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8E" w:rsidRPr="00465E8E" w:rsidRDefault="00465E8E" w:rsidP="00465E8E">
      <w:pPr>
        <w:spacing w:after="24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Ogłoszenie nr 581534-N-2020 z dnia 2020-09-04 r. </w:t>
      </w:r>
    </w:p>
    <w:p w:rsidR="00465E8E" w:rsidRPr="00465E8E" w:rsidRDefault="00465E8E" w:rsidP="00465E8E">
      <w:pPr>
        <w:spacing w:after="0" w:line="240" w:lineRule="auto"/>
        <w:jc w:val="center"/>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Gmina Kozienice: Zakup nowego autobusu przystosowanego do przewozu osób niepełnosprawnych dla Warsztatów Terapii Zajęciowej w Przewozie</w:t>
      </w:r>
      <w:r w:rsidRPr="00465E8E">
        <w:rPr>
          <w:rFonts w:ascii="Times New Roman" w:eastAsia="Times New Roman" w:hAnsi="Times New Roman" w:cs="Times New Roman"/>
          <w:sz w:val="24"/>
          <w:szCs w:val="24"/>
          <w:lang w:eastAsia="pl-PL"/>
        </w:rPr>
        <w:br/>
        <w:t xml:space="preserve">OGŁOSZENIE O ZAMÓWIENIU - Dostawy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Zamieszczanie ogłoszenia:</w:t>
      </w:r>
      <w:r w:rsidRPr="00465E8E">
        <w:rPr>
          <w:rFonts w:ascii="Times New Roman" w:eastAsia="Times New Roman" w:hAnsi="Times New Roman" w:cs="Times New Roman"/>
          <w:sz w:val="24"/>
          <w:szCs w:val="24"/>
          <w:lang w:eastAsia="pl-PL"/>
        </w:rPr>
        <w:t xml:space="preserve"> Zamieszczanie obowiązkowe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Ogłoszenie dotyczy:</w:t>
      </w:r>
      <w:r w:rsidRPr="00465E8E">
        <w:rPr>
          <w:rFonts w:ascii="Times New Roman" w:eastAsia="Times New Roman" w:hAnsi="Times New Roman" w:cs="Times New Roman"/>
          <w:sz w:val="24"/>
          <w:szCs w:val="24"/>
          <w:lang w:eastAsia="pl-PL"/>
        </w:rPr>
        <w:t xml:space="preserve"> Zamówienia publicznego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Nazwa projektu lub programu</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u w:val="single"/>
          <w:lang w:eastAsia="pl-PL"/>
        </w:rPr>
        <w:t>SEKCJA I: ZAMAWIAJĄCY</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Postępowanie przeprowadza centralny zamawiający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Informacje na temat podmiotu któremu zamawiający powierzył/powierzyli prowadzenie postępowania:</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Postępowanie jest przeprowadzane wspólnie przez zamawiających</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Informacje dodatkowe:</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 1) NAZWA I ADRES: </w:t>
      </w:r>
      <w:r w:rsidRPr="00465E8E">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465E8E">
        <w:rPr>
          <w:rFonts w:ascii="Times New Roman" w:eastAsia="Times New Roman" w:hAnsi="Times New Roman" w:cs="Times New Roman"/>
          <w:sz w:val="24"/>
          <w:szCs w:val="24"/>
          <w:lang w:eastAsia="pl-PL"/>
        </w:rPr>
        <w:br/>
        <w:t xml:space="preserve">Adres strony internetowej (URL): www.kozienice.pl </w:t>
      </w:r>
      <w:r w:rsidRPr="00465E8E">
        <w:rPr>
          <w:rFonts w:ascii="Times New Roman" w:eastAsia="Times New Roman" w:hAnsi="Times New Roman" w:cs="Times New Roman"/>
          <w:sz w:val="24"/>
          <w:szCs w:val="24"/>
          <w:lang w:eastAsia="pl-PL"/>
        </w:rPr>
        <w:br/>
        <w:t xml:space="preserve">Adres profilu nabywcy: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 2) RODZAJ ZAMAWIAJĄCEGO: </w:t>
      </w:r>
      <w:r w:rsidRPr="00465E8E">
        <w:rPr>
          <w:rFonts w:ascii="Times New Roman" w:eastAsia="Times New Roman" w:hAnsi="Times New Roman" w:cs="Times New Roman"/>
          <w:sz w:val="24"/>
          <w:szCs w:val="24"/>
          <w:lang w:eastAsia="pl-PL"/>
        </w:rPr>
        <w:t xml:space="preserve">Administracja samorządowa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I.3) WSPÓLNE UDZIELANIE ZAMÓWIENIA </w:t>
      </w:r>
      <w:r w:rsidRPr="00465E8E">
        <w:rPr>
          <w:rFonts w:ascii="Times New Roman" w:eastAsia="Times New Roman" w:hAnsi="Times New Roman" w:cs="Times New Roman"/>
          <w:b/>
          <w:bCs/>
          <w:i/>
          <w:iCs/>
          <w:sz w:val="24"/>
          <w:szCs w:val="24"/>
          <w:lang w:eastAsia="pl-PL"/>
        </w:rPr>
        <w:t>(jeżeli dotyczy)</w:t>
      </w:r>
      <w:r w:rsidRPr="00465E8E">
        <w:rPr>
          <w:rFonts w:ascii="Times New Roman" w:eastAsia="Times New Roman" w:hAnsi="Times New Roman" w:cs="Times New Roman"/>
          <w:b/>
          <w:bCs/>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I.4) KOMUNIKACJA: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Tak </w:t>
      </w:r>
      <w:r w:rsidRPr="00465E8E">
        <w:rPr>
          <w:rFonts w:ascii="Times New Roman" w:eastAsia="Times New Roman" w:hAnsi="Times New Roman" w:cs="Times New Roman"/>
          <w:sz w:val="24"/>
          <w:szCs w:val="24"/>
          <w:lang w:eastAsia="pl-PL"/>
        </w:rPr>
        <w:br/>
        <w:t xml:space="preserve">www.bip.kozienice.pl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Tak </w:t>
      </w:r>
      <w:r w:rsidRPr="00465E8E">
        <w:rPr>
          <w:rFonts w:ascii="Times New Roman" w:eastAsia="Times New Roman" w:hAnsi="Times New Roman" w:cs="Times New Roman"/>
          <w:sz w:val="24"/>
          <w:szCs w:val="24"/>
          <w:lang w:eastAsia="pl-PL"/>
        </w:rPr>
        <w:br/>
        <w:t xml:space="preserve">www.bip.kozienice.pl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Oferty lub wnioski o dopuszczenie do udziału w postępowaniu należy przesyłać:</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Elektronicznie</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adres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Inny sposób: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Tak </w:t>
      </w:r>
      <w:r w:rsidRPr="00465E8E">
        <w:rPr>
          <w:rFonts w:ascii="Times New Roman" w:eastAsia="Times New Roman" w:hAnsi="Times New Roman" w:cs="Times New Roman"/>
          <w:sz w:val="24"/>
          <w:szCs w:val="24"/>
          <w:lang w:eastAsia="pl-PL"/>
        </w:rPr>
        <w:br/>
        <w:t xml:space="preserve">Inny sposób: </w:t>
      </w:r>
      <w:r w:rsidRPr="00465E8E">
        <w:rPr>
          <w:rFonts w:ascii="Times New Roman" w:eastAsia="Times New Roman" w:hAnsi="Times New Roman" w:cs="Times New Roman"/>
          <w:sz w:val="24"/>
          <w:szCs w:val="24"/>
          <w:lang w:eastAsia="pl-PL"/>
        </w:rPr>
        <w:br/>
        <w:t xml:space="preserve">pisemnie, zgodnie z warunkami SIWZ </w:t>
      </w:r>
      <w:r w:rsidRPr="00465E8E">
        <w:rPr>
          <w:rFonts w:ascii="Times New Roman" w:eastAsia="Times New Roman" w:hAnsi="Times New Roman" w:cs="Times New Roman"/>
          <w:sz w:val="24"/>
          <w:szCs w:val="24"/>
          <w:lang w:eastAsia="pl-PL"/>
        </w:rPr>
        <w:br/>
        <w:t xml:space="preserve">Adres: </w:t>
      </w:r>
      <w:r w:rsidRPr="00465E8E">
        <w:rPr>
          <w:rFonts w:ascii="Times New Roman" w:eastAsia="Times New Roman" w:hAnsi="Times New Roman" w:cs="Times New Roman"/>
          <w:sz w:val="24"/>
          <w:szCs w:val="24"/>
          <w:lang w:eastAsia="pl-PL"/>
        </w:rPr>
        <w:br/>
        <w:t xml:space="preserve">Urząd </w:t>
      </w:r>
      <w:proofErr w:type="spellStart"/>
      <w:r w:rsidRPr="00465E8E">
        <w:rPr>
          <w:rFonts w:ascii="Times New Roman" w:eastAsia="Times New Roman" w:hAnsi="Times New Roman" w:cs="Times New Roman"/>
          <w:sz w:val="24"/>
          <w:szCs w:val="24"/>
          <w:lang w:eastAsia="pl-PL"/>
        </w:rPr>
        <w:t>MIejski</w:t>
      </w:r>
      <w:proofErr w:type="spellEnd"/>
      <w:r w:rsidRPr="00465E8E">
        <w:rPr>
          <w:rFonts w:ascii="Times New Roman" w:eastAsia="Times New Roman" w:hAnsi="Times New Roman" w:cs="Times New Roman"/>
          <w:sz w:val="24"/>
          <w:szCs w:val="24"/>
          <w:lang w:eastAsia="pl-PL"/>
        </w:rPr>
        <w:t xml:space="preserve"> w Kozienicach, ul. Parkowa 5, 26-900 Kozienice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lastRenderedPageBreak/>
        <w:t xml:space="preserve">Nie </w:t>
      </w:r>
      <w:r w:rsidRPr="00465E8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u w:val="single"/>
          <w:lang w:eastAsia="pl-PL"/>
        </w:rPr>
        <w:t xml:space="preserve">SEKCJA II: PRZEDMIOT ZAMÓWIENIA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II.1) Nazwa nadana zamówieniu przez zamawiającego: </w:t>
      </w:r>
      <w:r w:rsidRPr="00465E8E">
        <w:rPr>
          <w:rFonts w:ascii="Times New Roman" w:eastAsia="Times New Roman" w:hAnsi="Times New Roman" w:cs="Times New Roman"/>
          <w:sz w:val="24"/>
          <w:szCs w:val="24"/>
          <w:lang w:eastAsia="pl-PL"/>
        </w:rPr>
        <w:t xml:space="preserve">Zakup nowego autobusu przystosowanego do przewozu osób niepełnosprawnych dla Warsztatów Terapii Zajęciowej w Przewozie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Numer referencyjny: </w:t>
      </w:r>
      <w:r w:rsidRPr="00465E8E">
        <w:rPr>
          <w:rFonts w:ascii="Times New Roman" w:eastAsia="Times New Roman" w:hAnsi="Times New Roman" w:cs="Times New Roman"/>
          <w:sz w:val="24"/>
          <w:szCs w:val="24"/>
          <w:lang w:eastAsia="pl-PL"/>
        </w:rPr>
        <w:t xml:space="preserve">WI.7013.73.2020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65E8E" w:rsidRPr="00465E8E" w:rsidRDefault="00465E8E" w:rsidP="00465E8E">
      <w:pPr>
        <w:spacing w:after="0" w:line="240" w:lineRule="auto"/>
        <w:jc w:val="both"/>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II.2) Rodzaj zamówienia: </w:t>
      </w:r>
      <w:r w:rsidRPr="00465E8E">
        <w:rPr>
          <w:rFonts w:ascii="Times New Roman" w:eastAsia="Times New Roman" w:hAnsi="Times New Roman" w:cs="Times New Roman"/>
          <w:sz w:val="24"/>
          <w:szCs w:val="24"/>
          <w:lang w:eastAsia="pl-PL"/>
        </w:rPr>
        <w:t xml:space="preserve">Dostawy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II.3) Informacja o możliwości składania ofert częściowych</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Zamówienie podzielone jest na części: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Oferty lub wnioski o dopuszczenie do udziału w postępowaniu można składać w odniesieniu do:</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II.4) Krótki opis przedmiotu zamówienia </w:t>
      </w:r>
      <w:r w:rsidRPr="00465E8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65E8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5E8E">
        <w:rPr>
          <w:rFonts w:ascii="Times New Roman" w:eastAsia="Times New Roman" w:hAnsi="Times New Roman" w:cs="Times New Roman"/>
          <w:sz w:val="24"/>
          <w:szCs w:val="24"/>
          <w:lang w:eastAsia="pl-PL"/>
        </w:rPr>
        <w:t xml:space="preserve">Przedmiotem zamówienia jest zakup i dostawa fabrycznie nowego autobusu przystosowanego do przewozu osób niepełnosprawnych – ilość miejsc: 22 osoby + 1 + kierowca, wyposażony w 2 stanowiska w autobusie do przewozu osób na wózkach inwalidzkich (atestowane mocowanie na wózki inwalidzkie) wyprodukowanego nie wcześniej niż w 2020r., wraz z dokumentami niezbędnymi do jego rejestracji, przeznaczonego dla Warsztatów Terapii Zajęciowej w Przewozie, w zakresie i na warunkach określonych w części III SIWZ .Autobus, będący przedmiotem zamówienia, musi być o maksymalnym przebiegu 50 km (oraz ewentualny przebieg wynikający z transportu do siedziby Zamawiającego), musi posiadać kierownicę usytuowaną po lewej stronie </w:t>
      </w:r>
      <w:proofErr w:type="spellStart"/>
      <w:r w:rsidRPr="00465E8E">
        <w:rPr>
          <w:rFonts w:ascii="Times New Roman" w:eastAsia="Times New Roman" w:hAnsi="Times New Roman" w:cs="Times New Roman"/>
          <w:sz w:val="24"/>
          <w:szCs w:val="24"/>
          <w:lang w:eastAsia="pl-PL"/>
        </w:rPr>
        <w:t>pojazdu.Autobus</w:t>
      </w:r>
      <w:proofErr w:type="spellEnd"/>
      <w:r w:rsidRPr="00465E8E">
        <w:rPr>
          <w:rFonts w:ascii="Times New Roman" w:eastAsia="Times New Roman" w:hAnsi="Times New Roman" w:cs="Times New Roman"/>
          <w:sz w:val="24"/>
          <w:szCs w:val="24"/>
          <w:lang w:eastAsia="pl-PL"/>
        </w:rPr>
        <w:t xml:space="preserve">, będący przedmiotem zamówienia, musi być zgodny z co najmniej normą Euro 6 oraz spełniać warunki określone w obowiązujących w Polsce przepisach dotyczących ochrony środowiska.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II.5) Główny kod CPV: </w:t>
      </w:r>
      <w:r w:rsidRPr="00465E8E">
        <w:rPr>
          <w:rFonts w:ascii="Times New Roman" w:eastAsia="Times New Roman" w:hAnsi="Times New Roman" w:cs="Times New Roman"/>
          <w:sz w:val="24"/>
          <w:szCs w:val="24"/>
          <w:lang w:eastAsia="pl-PL"/>
        </w:rPr>
        <w:t xml:space="preserve">34121000-1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Dodatkowe kody CPV:</w:t>
      </w:r>
      <w:r w:rsidRPr="00465E8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Kod CPV</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34100000-8</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34120000-4</w:t>
            </w:r>
          </w:p>
        </w:tc>
      </w:tr>
    </w:tbl>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lastRenderedPageBreak/>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II.6) Całkowita wartość zamówienia </w:t>
      </w:r>
      <w:r w:rsidRPr="00465E8E">
        <w:rPr>
          <w:rFonts w:ascii="Times New Roman" w:eastAsia="Times New Roman" w:hAnsi="Times New Roman" w:cs="Times New Roman"/>
          <w:i/>
          <w:iCs/>
          <w:sz w:val="24"/>
          <w:szCs w:val="24"/>
          <w:lang w:eastAsia="pl-PL"/>
        </w:rPr>
        <w:t>(jeżeli zamawiający podaje informacje o wartości zamówienia)</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Wartość bez VAT: </w:t>
      </w:r>
      <w:r w:rsidRPr="00465E8E">
        <w:rPr>
          <w:rFonts w:ascii="Times New Roman" w:eastAsia="Times New Roman" w:hAnsi="Times New Roman" w:cs="Times New Roman"/>
          <w:sz w:val="24"/>
          <w:szCs w:val="24"/>
          <w:lang w:eastAsia="pl-PL"/>
        </w:rPr>
        <w:br/>
        <w:t xml:space="preserve">Waluta: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65E8E">
        <w:rPr>
          <w:rFonts w:ascii="Times New Roman" w:eastAsia="Times New Roman" w:hAnsi="Times New Roman" w:cs="Times New Roman"/>
          <w:b/>
          <w:bCs/>
          <w:sz w:val="24"/>
          <w:szCs w:val="24"/>
          <w:lang w:eastAsia="pl-PL"/>
        </w:rPr>
        <w:t>pkt</w:t>
      </w:r>
      <w:proofErr w:type="spellEnd"/>
      <w:r w:rsidRPr="00465E8E">
        <w:rPr>
          <w:rFonts w:ascii="Times New Roman" w:eastAsia="Times New Roman" w:hAnsi="Times New Roman" w:cs="Times New Roman"/>
          <w:b/>
          <w:bCs/>
          <w:sz w:val="24"/>
          <w:szCs w:val="24"/>
          <w:lang w:eastAsia="pl-PL"/>
        </w:rPr>
        <w:t xml:space="preserve"> 6 i 7 lub w art. 134 ust. 6 </w:t>
      </w:r>
      <w:proofErr w:type="spellStart"/>
      <w:r w:rsidRPr="00465E8E">
        <w:rPr>
          <w:rFonts w:ascii="Times New Roman" w:eastAsia="Times New Roman" w:hAnsi="Times New Roman" w:cs="Times New Roman"/>
          <w:b/>
          <w:bCs/>
          <w:sz w:val="24"/>
          <w:szCs w:val="24"/>
          <w:lang w:eastAsia="pl-PL"/>
        </w:rPr>
        <w:t>pkt</w:t>
      </w:r>
      <w:proofErr w:type="spellEnd"/>
      <w:r w:rsidRPr="00465E8E">
        <w:rPr>
          <w:rFonts w:ascii="Times New Roman" w:eastAsia="Times New Roman" w:hAnsi="Times New Roman" w:cs="Times New Roman"/>
          <w:b/>
          <w:bCs/>
          <w:sz w:val="24"/>
          <w:szCs w:val="24"/>
          <w:lang w:eastAsia="pl-PL"/>
        </w:rPr>
        <w:t xml:space="preserve"> 3 ustawy </w:t>
      </w:r>
      <w:proofErr w:type="spellStart"/>
      <w:r w:rsidRPr="00465E8E">
        <w:rPr>
          <w:rFonts w:ascii="Times New Roman" w:eastAsia="Times New Roman" w:hAnsi="Times New Roman" w:cs="Times New Roman"/>
          <w:b/>
          <w:bCs/>
          <w:sz w:val="24"/>
          <w:szCs w:val="24"/>
          <w:lang w:eastAsia="pl-PL"/>
        </w:rPr>
        <w:t>Pzp</w:t>
      </w:r>
      <w:proofErr w:type="spellEnd"/>
      <w:r w:rsidRPr="00465E8E">
        <w:rPr>
          <w:rFonts w:ascii="Times New Roman" w:eastAsia="Times New Roman" w:hAnsi="Times New Roman" w:cs="Times New Roman"/>
          <w:b/>
          <w:bCs/>
          <w:sz w:val="24"/>
          <w:szCs w:val="24"/>
          <w:lang w:eastAsia="pl-PL"/>
        </w:rPr>
        <w:t xml:space="preserve">: </w:t>
      </w: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465E8E">
        <w:rPr>
          <w:rFonts w:ascii="Times New Roman" w:eastAsia="Times New Roman" w:hAnsi="Times New Roman" w:cs="Times New Roman"/>
          <w:sz w:val="24"/>
          <w:szCs w:val="24"/>
          <w:lang w:eastAsia="pl-PL"/>
        </w:rPr>
        <w:t>pkt</w:t>
      </w:r>
      <w:proofErr w:type="spellEnd"/>
      <w:r w:rsidRPr="00465E8E">
        <w:rPr>
          <w:rFonts w:ascii="Times New Roman" w:eastAsia="Times New Roman" w:hAnsi="Times New Roman" w:cs="Times New Roman"/>
          <w:sz w:val="24"/>
          <w:szCs w:val="24"/>
          <w:lang w:eastAsia="pl-PL"/>
        </w:rPr>
        <w:t xml:space="preserve"> 6 lub w art. 134 ust. 6 </w:t>
      </w:r>
      <w:proofErr w:type="spellStart"/>
      <w:r w:rsidRPr="00465E8E">
        <w:rPr>
          <w:rFonts w:ascii="Times New Roman" w:eastAsia="Times New Roman" w:hAnsi="Times New Roman" w:cs="Times New Roman"/>
          <w:sz w:val="24"/>
          <w:szCs w:val="24"/>
          <w:lang w:eastAsia="pl-PL"/>
        </w:rPr>
        <w:t>pkt</w:t>
      </w:r>
      <w:proofErr w:type="spellEnd"/>
      <w:r w:rsidRPr="00465E8E">
        <w:rPr>
          <w:rFonts w:ascii="Times New Roman" w:eastAsia="Times New Roman" w:hAnsi="Times New Roman" w:cs="Times New Roman"/>
          <w:sz w:val="24"/>
          <w:szCs w:val="24"/>
          <w:lang w:eastAsia="pl-PL"/>
        </w:rPr>
        <w:t xml:space="preserve"> 3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miesiącach:   </w:t>
      </w:r>
      <w:r w:rsidRPr="00465E8E">
        <w:rPr>
          <w:rFonts w:ascii="Times New Roman" w:eastAsia="Times New Roman" w:hAnsi="Times New Roman" w:cs="Times New Roman"/>
          <w:i/>
          <w:iCs/>
          <w:sz w:val="24"/>
          <w:szCs w:val="24"/>
          <w:lang w:eastAsia="pl-PL"/>
        </w:rPr>
        <w:t xml:space="preserve"> lub </w:t>
      </w:r>
      <w:r w:rsidRPr="00465E8E">
        <w:rPr>
          <w:rFonts w:ascii="Times New Roman" w:eastAsia="Times New Roman" w:hAnsi="Times New Roman" w:cs="Times New Roman"/>
          <w:b/>
          <w:bCs/>
          <w:sz w:val="24"/>
          <w:szCs w:val="24"/>
          <w:lang w:eastAsia="pl-PL"/>
        </w:rPr>
        <w:t>dniach:</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i/>
          <w:iCs/>
          <w:sz w:val="24"/>
          <w:szCs w:val="24"/>
          <w:lang w:eastAsia="pl-PL"/>
        </w:rPr>
        <w:t>lub</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data rozpoczęcia: </w:t>
      </w:r>
      <w:r w:rsidRPr="00465E8E">
        <w:rPr>
          <w:rFonts w:ascii="Times New Roman" w:eastAsia="Times New Roman" w:hAnsi="Times New Roman" w:cs="Times New Roman"/>
          <w:sz w:val="24"/>
          <w:szCs w:val="24"/>
          <w:lang w:eastAsia="pl-PL"/>
        </w:rPr>
        <w:t> </w:t>
      </w:r>
      <w:r w:rsidRPr="00465E8E">
        <w:rPr>
          <w:rFonts w:ascii="Times New Roman" w:eastAsia="Times New Roman" w:hAnsi="Times New Roman" w:cs="Times New Roman"/>
          <w:i/>
          <w:iCs/>
          <w:sz w:val="24"/>
          <w:szCs w:val="24"/>
          <w:lang w:eastAsia="pl-PL"/>
        </w:rPr>
        <w:t xml:space="preserve"> lub </w:t>
      </w:r>
      <w:r w:rsidRPr="00465E8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Data zakończenia</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r>
    </w:tbl>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II.9) Informacje dodatkowe: </w:t>
      </w:r>
      <w:r w:rsidRPr="00465E8E">
        <w:rPr>
          <w:rFonts w:ascii="Times New Roman" w:eastAsia="Times New Roman" w:hAnsi="Times New Roman" w:cs="Times New Roman"/>
          <w:sz w:val="24"/>
          <w:szCs w:val="24"/>
          <w:lang w:eastAsia="pl-PL"/>
        </w:rPr>
        <w:t xml:space="preserve">Zamawiający wymaga realizacji zamówienia w terminie do 2 miesięcy , licząc od daty podpisania umowy.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III.1) WARUNKI UDZIAŁU W POSTĘPOWANIU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Określenie warunków: </w:t>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III.1.2) Sytuacja finansowa lub ekonomiczna </w:t>
      </w:r>
      <w:r w:rsidRPr="00465E8E">
        <w:rPr>
          <w:rFonts w:ascii="Times New Roman" w:eastAsia="Times New Roman" w:hAnsi="Times New Roman" w:cs="Times New Roman"/>
          <w:sz w:val="24"/>
          <w:szCs w:val="24"/>
          <w:lang w:eastAsia="pl-PL"/>
        </w:rPr>
        <w:br/>
        <w:t xml:space="preserve">Określenie warunków: </w:t>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III.1.3) Zdolność techniczna lub zawodowa </w:t>
      </w:r>
      <w:r w:rsidRPr="00465E8E">
        <w:rPr>
          <w:rFonts w:ascii="Times New Roman" w:eastAsia="Times New Roman" w:hAnsi="Times New Roman" w:cs="Times New Roman"/>
          <w:sz w:val="24"/>
          <w:szCs w:val="24"/>
          <w:lang w:eastAsia="pl-PL"/>
        </w:rPr>
        <w:br/>
        <w:t xml:space="preserve">Określenie warunków: Zamawiający uzna warunek za spełniony, jeżeli Wykonawca wykaże, że: posiada wiedzę i doświadczenie w zakresie odpowiadającym przedmiotowi zamówienia oraz dysponuję potencjałem technicznym, a w okresie ostatnich 3 lat przed upływem terminu składania ofert (a jeżeli okres prowadzenia działalności jest krótszy – w tym okresie) wykonał w sposób należyty minimum 1 dostawę fabrycznie nowego autobusu przystosowanego do przewozu osób niepełnosprawnych o wartości nie mniejszej niż 250 000,00 zł brutto ( ww. warunek musi być spełniony w ramach 1 umowy/zamówienia), z podaniem przedmiotu, wartości, daty wykonania i odbiorcy oraz załączy dokumenty potwierdzające, że dostawa ta została wykonana należycie. </w:t>
      </w:r>
      <w:r w:rsidRPr="00465E8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65E8E">
        <w:rPr>
          <w:rFonts w:ascii="Times New Roman" w:eastAsia="Times New Roman" w:hAnsi="Times New Roman" w:cs="Times New Roman"/>
          <w:sz w:val="24"/>
          <w:szCs w:val="24"/>
          <w:lang w:eastAsia="pl-PL"/>
        </w:rPr>
        <w:lastRenderedPageBreak/>
        <w:t xml:space="preserve">Tak </w:t>
      </w:r>
      <w:r w:rsidRPr="00465E8E">
        <w:rPr>
          <w:rFonts w:ascii="Times New Roman" w:eastAsia="Times New Roman" w:hAnsi="Times New Roman" w:cs="Times New Roman"/>
          <w:sz w:val="24"/>
          <w:szCs w:val="24"/>
          <w:lang w:eastAsia="pl-PL"/>
        </w:rPr>
        <w:br/>
        <w:t xml:space="preserve">Informacje dodatkowe: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III.2) PODSTAWY WYKLUCZENIA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65E8E">
        <w:rPr>
          <w:rFonts w:ascii="Times New Roman" w:eastAsia="Times New Roman" w:hAnsi="Times New Roman" w:cs="Times New Roman"/>
          <w:b/>
          <w:bCs/>
          <w:sz w:val="24"/>
          <w:szCs w:val="24"/>
          <w:lang w:eastAsia="pl-PL"/>
        </w:rPr>
        <w:t>Pzp</w:t>
      </w:r>
      <w:proofErr w:type="spellEnd"/>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65E8E">
        <w:rPr>
          <w:rFonts w:ascii="Times New Roman" w:eastAsia="Times New Roman" w:hAnsi="Times New Roman" w:cs="Times New Roman"/>
          <w:b/>
          <w:bCs/>
          <w:sz w:val="24"/>
          <w:szCs w:val="24"/>
          <w:lang w:eastAsia="pl-PL"/>
        </w:rPr>
        <w:t>Pzp</w:t>
      </w:r>
      <w:proofErr w:type="spellEnd"/>
      <w:r w:rsidRPr="00465E8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65E8E">
        <w:rPr>
          <w:rFonts w:ascii="Times New Roman" w:eastAsia="Times New Roman" w:hAnsi="Times New Roman" w:cs="Times New Roman"/>
          <w:sz w:val="24"/>
          <w:szCs w:val="24"/>
          <w:lang w:eastAsia="pl-PL"/>
        </w:rPr>
        <w:t>pkt</w:t>
      </w:r>
      <w:proofErr w:type="spellEnd"/>
      <w:r w:rsidRPr="00465E8E">
        <w:rPr>
          <w:rFonts w:ascii="Times New Roman" w:eastAsia="Times New Roman" w:hAnsi="Times New Roman" w:cs="Times New Roman"/>
          <w:sz w:val="24"/>
          <w:szCs w:val="24"/>
          <w:lang w:eastAsia="pl-PL"/>
        </w:rPr>
        <w:t xml:space="preserve"> 1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Tak (podstawa wykluczenia określona w art. 24 ust. 5 </w:t>
      </w:r>
      <w:proofErr w:type="spellStart"/>
      <w:r w:rsidRPr="00465E8E">
        <w:rPr>
          <w:rFonts w:ascii="Times New Roman" w:eastAsia="Times New Roman" w:hAnsi="Times New Roman" w:cs="Times New Roman"/>
          <w:sz w:val="24"/>
          <w:szCs w:val="24"/>
          <w:lang w:eastAsia="pl-PL"/>
        </w:rPr>
        <w:t>pkt</w:t>
      </w:r>
      <w:proofErr w:type="spellEnd"/>
      <w:r w:rsidRPr="00465E8E">
        <w:rPr>
          <w:rFonts w:ascii="Times New Roman" w:eastAsia="Times New Roman" w:hAnsi="Times New Roman" w:cs="Times New Roman"/>
          <w:sz w:val="24"/>
          <w:szCs w:val="24"/>
          <w:lang w:eastAsia="pl-PL"/>
        </w:rPr>
        <w:t xml:space="preserve"> 4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5E8E">
        <w:rPr>
          <w:rFonts w:ascii="Times New Roman" w:eastAsia="Times New Roman" w:hAnsi="Times New Roman" w:cs="Times New Roman"/>
          <w:sz w:val="24"/>
          <w:szCs w:val="24"/>
          <w:lang w:eastAsia="pl-PL"/>
        </w:rPr>
        <w:br/>
        <w:t xml:space="preserve">Tak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Oświadczenie o spełnianiu kryteriów selekcji </w:t>
      </w:r>
      <w:r w:rsidRPr="00465E8E">
        <w:rPr>
          <w:rFonts w:ascii="Times New Roman" w:eastAsia="Times New Roman" w:hAnsi="Times New Roman" w:cs="Times New Roman"/>
          <w:sz w:val="24"/>
          <w:szCs w:val="24"/>
          <w:lang w:eastAsia="pl-PL"/>
        </w:rPr>
        <w:b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465E8E">
        <w:rPr>
          <w:rFonts w:ascii="Times New Roman" w:eastAsia="Times New Roman" w:hAnsi="Times New Roman" w:cs="Times New Roman"/>
          <w:sz w:val="24"/>
          <w:szCs w:val="24"/>
          <w:lang w:eastAsia="pl-PL"/>
        </w:rPr>
        <w:t>pkt</w:t>
      </w:r>
      <w:proofErr w:type="spellEnd"/>
      <w:r w:rsidRPr="00465E8E">
        <w:rPr>
          <w:rFonts w:ascii="Times New Roman" w:eastAsia="Times New Roman" w:hAnsi="Times New Roman" w:cs="Times New Roman"/>
          <w:sz w:val="24"/>
          <w:szCs w:val="24"/>
          <w:lang w:eastAsia="pl-PL"/>
        </w:rPr>
        <w:t xml:space="preserve"> 23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465E8E">
        <w:rPr>
          <w:rFonts w:ascii="Times New Roman" w:eastAsia="Times New Roman" w:hAnsi="Times New Roman" w:cs="Times New Roman"/>
          <w:sz w:val="24"/>
          <w:szCs w:val="24"/>
          <w:lang w:eastAsia="pl-PL"/>
        </w:rPr>
        <w:t>faxem</w:t>
      </w:r>
      <w:proofErr w:type="spellEnd"/>
      <w:r w:rsidRPr="00465E8E">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III.5.1) W ZAKRESIE SPEŁNIANIA WARUNKÓW UDZIAŁU W POSTĘPOWANIU:</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a) wykazu dostaw wykonanych nie wcześniej niż w okresie ostatnich 3 lat przed upływem terminu składania ofert, a jeżeli okres prowadzenia działalności jest krótszy – w tym okresie, </w:t>
      </w:r>
      <w:r w:rsidRPr="00465E8E">
        <w:rPr>
          <w:rFonts w:ascii="Times New Roman" w:eastAsia="Times New Roman" w:hAnsi="Times New Roman" w:cs="Times New Roman"/>
          <w:sz w:val="24"/>
          <w:szCs w:val="24"/>
          <w:lang w:eastAsia="pl-PL"/>
        </w:rPr>
        <w:lastRenderedPageBreak/>
        <w:t xml:space="preserve">wraz z podaniem ich rodzaju, daty, miejsca wykonania i podmiotów, na rzecz których dostawy te zostały wykonane, 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zgodnie z wzorem dokumentu zamieszczonego w części I SIWZ – załącznik nr 5;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III.5.2) W ZAKRESIE KRYTERIÓW SELEKCJI:</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III.7) INNE DOKUMENTY NIE WYMIENIONE W </w:t>
      </w:r>
      <w:proofErr w:type="spellStart"/>
      <w:r w:rsidRPr="00465E8E">
        <w:rPr>
          <w:rFonts w:ascii="Times New Roman" w:eastAsia="Times New Roman" w:hAnsi="Times New Roman" w:cs="Times New Roman"/>
          <w:b/>
          <w:bCs/>
          <w:sz w:val="24"/>
          <w:szCs w:val="24"/>
          <w:lang w:eastAsia="pl-PL"/>
        </w:rPr>
        <w:t>pkt</w:t>
      </w:r>
      <w:proofErr w:type="spellEnd"/>
      <w:r w:rsidRPr="00465E8E">
        <w:rPr>
          <w:rFonts w:ascii="Times New Roman" w:eastAsia="Times New Roman" w:hAnsi="Times New Roman" w:cs="Times New Roman"/>
          <w:b/>
          <w:bCs/>
          <w:sz w:val="24"/>
          <w:szCs w:val="24"/>
          <w:lang w:eastAsia="pl-PL"/>
        </w:rPr>
        <w:t xml:space="preserve"> III.3) - III.6)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Części I SIWZ - załączniku nr 2 i 3 do SIWZ, stanowiące wstępne potwierdzenie, że Wykonawca: a) nie podlega wykluczeniu, b) spełnia warunki udziału w postępowaniu, oświadczenie w celu potwierdzenia, że oferowany przez Wykonawcę autobus przystosowany do przewozu osób niepełnosprawnych odpowiada wymaganiom określonym w niniejszej SIWZ, w zakresie wskazanym w Części I SIWZ – załącznik nr 1.11.1.2.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11.1.3 W przypadku polegania na zasobach innych podmiotów, o których mowa w art. 22a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Zamawiający zgodnie z pkt. 9.4.2 SIWZ żąda dokumentu stanowiącego załącznik nr 4 Części I SIWZ. 11.1.4.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t>
      </w:r>
      <w:proofErr w:type="spellStart"/>
      <w:r w:rsidRPr="00465E8E">
        <w:rPr>
          <w:rFonts w:ascii="Times New Roman" w:eastAsia="Times New Roman" w:hAnsi="Times New Roman" w:cs="Times New Roman"/>
          <w:sz w:val="24"/>
          <w:szCs w:val="24"/>
          <w:lang w:eastAsia="pl-PL"/>
        </w:rPr>
        <w:t>wykluczenia.Wykonawca</w:t>
      </w:r>
      <w:proofErr w:type="spellEnd"/>
      <w:r w:rsidRPr="00465E8E">
        <w:rPr>
          <w:rFonts w:ascii="Times New Roman" w:eastAsia="Times New Roman" w:hAnsi="Times New Roman" w:cs="Times New Roman"/>
          <w:sz w:val="24"/>
          <w:szCs w:val="24"/>
          <w:lang w:eastAsia="pl-PL"/>
        </w:rPr>
        <w:t xml:space="preserve">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pkt. 11.2.1) b), składa dokument lub dokumenty wystawione w kraju, w którym Wykonawca ma siedzibę lub miejsce zamieszkania, potwierdzające odpowiednio, że nie otwarto jego likwidacji ani nie ogłoszono upadłości. Dokument powinien być wystawiony nie wcześniej niż 6 </w:t>
      </w:r>
      <w:proofErr w:type="spellStart"/>
      <w:r w:rsidRPr="00465E8E">
        <w:rPr>
          <w:rFonts w:ascii="Times New Roman" w:eastAsia="Times New Roman" w:hAnsi="Times New Roman" w:cs="Times New Roman"/>
          <w:sz w:val="24"/>
          <w:szCs w:val="24"/>
          <w:lang w:eastAsia="pl-PL"/>
        </w:rPr>
        <w:t>m-cy</w:t>
      </w:r>
      <w:proofErr w:type="spellEnd"/>
      <w:r w:rsidRPr="00465E8E">
        <w:rPr>
          <w:rFonts w:ascii="Times New Roman" w:eastAsia="Times New Roman" w:hAnsi="Times New Roman" w:cs="Times New Roman"/>
          <w:sz w:val="24"/>
          <w:szCs w:val="24"/>
          <w:lang w:eastAsia="pl-PL"/>
        </w:rPr>
        <w:t xml:space="preserve"> przed upływem terminu składania ofert.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u w:val="single"/>
          <w:lang w:eastAsia="pl-PL"/>
        </w:rPr>
        <w:t xml:space="preserve">SEKCJA IV: PROCEDURA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 xml:space="preserve">IV.1) OPIS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IV.1.1) Tryb udzielenia zamówienia: </w:t>
      </w:r>
      <w:r w:rsidRPr="00465E8E">
        <w:rPr>
          <w:rFonts w:ascii="Times New Roman" w:eastAsia="Times New Roman" w:hAnsi="Times New Roman" w:cs="Times New Roman"/>
          <w:sz w:val="24"/>
          <w:szCs w:val="24"/>
          <w:lang w:eastAsia="pl-PL"/>
        </w:rPr>
        <w:t xml:space="preserve">Przetarg nieograniczony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IV.1.2) Zamawiający żąda wniesienia wadium:</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lastRenderedPageBreak/>
        <w:t xml:space="preserve">Nie </w:t>
      </w:r>
      <w:r w:rsidRPr="00465E8E">
        <w:rPr>
          <w:rFonts w:ascii="Times New Roman" w:eastAsia="Times New Roman" w:hAnsi="Times New Roman" w:cs="Times New Roman"/>
          <w:sz w:val="24"/>
          <w:szCs w:val="24"/>
          <w:lang w:eastAsia="pl-PL"/>
        </w:rPr>
        <w:br/>
        <w:t xml:space="preserve">Informacja na temat wadium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IV.1.3) Przewiduje się udzielenie zaliczek na poczet wykonania zamówienia:</w:t>
      </w:r>
      <w:r w:rsidRPr="00465E8E">
        <w:rPr>
          <w:rFonts w:ascii="Times New Roman" w:eastAsia="Times New Roman" w:hAnsi="Times New Roman" w:cs="Times New Roman"/>
          <w:sz w:val="24"/>
          <w:szCs w:val="24"/>
          <w:lang w:eastAsia="pl-PL"/>
        </w:rPr>
        <w:t xml:space="preserv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Należy podać informacje na temat udzielania zaliczek: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IV.1.5.) Wymaga się złożenia oferty wariantowej: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Dopuszcza się złożenie oferty wariantowej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5E8E">
        <w:rPr>
          <w:rFonts w:ascii="Times New Roman" w:eastAsia="Times New Roman" w:hAnsi="Times New Roman" w:cs="Times New Roman"/>
          <w:sz w:val="24"/>
          <w:szCs w:val="24"/>
          <w:lang w:eastAsia="pl-PL"/>
        </w:rPr>
        <w:br/>
        <w:t xml:space="preserve">Nie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Liczba wykonawców   </w:t>
      </w:r>
      <w:r w:rsidRPr="00465E8E">
        <w:rPr>
          <w:rFonts w:ascii="Times New Roman" w:eastAsia="Times New Roman" w:hAnsi="Times New Roman" w:cs="Times New Roman"/>
          <w:sz w:val="24"/>
          <w:szCs w:val="24"/>
          <w:lang w:eastAsia="pl-PL"/>
        </w:rPr>
        <w:br/>
        <w:t xml:space="preserve">Przewidywana minimalna liczba wykonawców </w:t>
      </w:r>
      <w:r w:rsidRPr="00465E8E">
        <w:rPr>
          <w:rFonts w:ascii="Times New Roman" w:eastAsia="Times New Roman" w:hAnsi="Times New Roman" w:cs="Times New Roman"/>
          <w:sz w:val="24"/>
          <w:szCs w:val="24"/>
          <w:lang w:eastAsia="pl-PL"/>
        </w:rPr>
        <w:br/>
        <w:t xml:space="preserve">Maksymalna liczba wykonawców   </w:t>
      </w:r>
      <w:r w:rsidRPr="00465E8E">
        <w:rPr>
          <w:rFonts w:ascii="Times New Roman" w:eastAsia="Times New Roman" w:hAnsi="Times New Roman" w:cs="Times New Roman"/>
          <w:sz w:val="24"/>
          <w:szCs w:val="24"/>
          <w:lang w:eastAsia="pl-PL"/>
        </w:rPr>
        <w:br/>
        <w:t xml:space="preserve">Kryteria selekcji wykonawców: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IV.1.7) Informacje na temat umowy ramowej lub dynamicznego systemu zakupów: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Umowa ramowa będzie zawarta: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Czy przewiduje się ograniczenie liczby uczestników umowy ramowej: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Przewidziana maksymalna liczba uczestników umowy ramowej: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Zamówienie obejmuje ustanowienie dynamicznego systemu zakupów: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lastRenderedPageBreak/>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IV.1.8) Aukcja elektroniczna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Przewidziane jest przeprowadzenie aukcji elektronicznej </w:t>
      </w:r>
      <w:r w:rsidRPr="00465E8E">
        <w:rPr>
          <w:rFonts w:ascii="Times New Roman" w:eastAsia="Times New Roman" w:hAnsi="Times New Roman" w:cs="Times New Roman"/>
          <w:i/>
          <w:iCs/>
          <w:sz w:val="24"/>
          <w:szCs w:val="24"/>
          <w:lang w:eastAsia="pl-PL"/>
        </w:rPr>
        <w:t xml:space="preserve">(przetarg nieograniczony, przetarg ograniczony, negocjacje z ogłoszeniem) </w:t>
      </w:r>
      <w:r w:rsidRPr="00465E8E">
        <w:rPr>
          <w:rFonts w:ascii="Times New Roman" w:eastAsia="Times New Roman" w:hAnsi="Times New Roman" w:cs="Times New Roman"/>
          <w:sz w:val="24"/>
          <w:szCs w:val="24"/>
          <w:lang w:eastAsia="pl-PL"/>
        </w:rPr>
        <w:t xml:space="preserve">Nie </w:t>
      </w:r>
      <w:r w:rsidRPr="00465E8E">
        <w:rPr>
          <w:rFonts w:ascii="Times New Roman" w:eastAsia="Times New Roman" w:hAnsi="Times New Roman" w:cs="Times New Roman"/>
          <w:sz w:val="24"/>
          <w:szCs w:val="24"/>
          <w:lang w:eastAsia="pl-PL"/>
        </w:rPr>
        <w:br/>
        <w:t xml:space="preserve">Należy podać adres strony internetowej, na której aukcja będzie prowadzona: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5E8E">
        <w:rPr>
          <w:rFonts w:ascii="Times New Roman" w:eastAsia="Times New Roman" w:hAnsi="Times New Roman" w:cs="Times New Roman"/>
          <w:sz w:val="24"/>
          <w:szCs w:val="24"/>
          <w:lang w:eastAsia="pl-PL"/>
        </w:rPr>
        <w:br/>
        <w:t xml:space="preserve">Informacje dotyczące przebiegu aukcji elektronicznej: </w:t>
      </w:r>
      <w:r w:rsidRPr="00465E8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5E8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5E8E">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5E8E">
        <w:rPr>
          <w:rFonts w:ascii="Times New Roman" w:eastAsia="Times New Roman" w:hAnsi="Times New Roman" w:cs="Times New Roman"/>
          <w:sz w:val="24"/>
          <w:szCs w:val="24"/>
          <w:lang w:eastAsia="pl-PL"/>
        </w:rPr>
        <w:br/>
        <w:t xml:space="preserve">Informacje o liczbie etapów aukcji elektronicznej i czasie ich trwania: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t xml:space="preserve">Czas trwania: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5E8E">
        <w:rPr>
          <w:rFonts w:ascii="Times New Roman" w:eastAsia="Times New Roman" w:hAnsi="Times New Roman" w:cs="Times New Roman"/>
          <w:sz w:val="24"/>
          <w:szCs w:val="24"/>
          <w:lang w:eastAsia="pl-PL"/>
        </w:rPr>
        <w:br/>
        <w:t xml:space="preserve">Warunki zamknięcia aukcji elektronicznej: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IV.2) KRYTERIA OCENY OFERT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IV.2.1) Kryteria oceny ofert: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IV.2.2) Kryteria</w:t>
      </w:r>
      <w:r w:rsidRPr="00465E8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90"/>
        <w:gridCol w:w="1016"/>
      </w:tblGrid>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Znaczenie</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60,00</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30,00</w:t>
            </w:r>
          </w:p>
        </w:tc>
      </w:tr>
      <w:tr w:rsidR="00465E8E" w:rsidRPr="00465E8E" w:rsidTr="00465E8E">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Moc silnika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10,00</w:t>
            </w:r>
          </w:p>
        </w:tc>
      </w:tr>
    </w:tbl>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65E8E">
        <w:rPr>
          <w:rFonts w:ascii="Times New Roman" w:eastAsia="Times New Roman" w:hAnsi="Times New Roman" w:cs="Times New Roman"/>
          <w:b/>
          <w:bCs/>
          <w:sz w:val="24"/>
          <w:szCs w:val="24"/>
          <w:lang w:eastAsia="pl-PL"/>
        </w:rPr>
        <w:t>Pzp</w:t>
      </w:r>
      <w:proofErr w:type="spellEnd"/>
      <w:r w:rsidRPr="00465E8E">
        <w:rPr>
          <w:rFonts w:ascii="Times New Roman" w:eastAsia="Times New Roman" w:hAnsi="Times New Roman" w:cs="Times New Roman"/>
          <w:b/>
          <w:bCs/>
          <w:sz w:val="24"/>
          <w:szCs w:val="24"/>
          <w:lang w:eastAsia="pl-PL"/>
        </w:rPr>
        <w:t xml:space="preserve"> </w:t>
      </w:r>
      <w:r w:rsidRPr="00465E8E">
        <w:rPr>
          <w:rFonts w:ascii="Times New Roman" w:eastAsia="Times New Roman" w:hAnsi="Times New Roman" w:cs="Times New Roman"/>
          <w:sz w:val="24"/>
          <w:szCs w:val="24"/>
          <w:lang w:eastAsia="pl-PL"/>
        </w:rPr>
        <w:t xml:space="preserve">(przetarg nieograniczony) </w:t>
      </w:r>
      <w:r w:rsidRPr="00465E8E">
        <w:rPr>
          <w:rFonts w:ascii="Times New Roman" w:eastAsia="Times New Roman" w:hAnsi="Times New Roman" w:cs="Times New Roman"/>
          <w:sz w:val="24"/>
          <w:szCs w:val="24"/>
          <w:lang w:eastAsia="pl-PL"/>
        </w:rPr>
        <w:br/>
        <w:t xml:space="preserve">Tak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IV.3) Negocjacje z ogłoszeniem, dialog konkurencyjny, partnerstwo innowacyjne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IV.3.1) Informacje na temat negocjacji z ogłoszeniem</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Minimalne wymagania, które muszą spełniać wszystkie oferty: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465E8E">
        <w:rPr>
          <w:rFonts w:ascii="Times New Roman" w:eastAsia="Times New Roman" w:hAnsi="Times New Roman" w:cs="Times New Roman"/>
          <w:sz w:val="24"/>
          <w:szCs w:val="24"/>
          <w:lang w:eastAsia="pl-PL"/>
        </w:rPr>
        <w:br/>
        <w:t xml:space="preserve">Przewidziany jest podział negocjacji na etapy w celu ograniczenia liczby ofert: </w:t>
      </w:r>
      <w:r w:rsidRPr="00465E8E">
        <w:rPr>
          <w:rFonts w:ascii="Times New Roman" w:eastAsia="Times New Roman" w:hAnsi="Times New Roman" w:cs="Times New Roman"/>
          <w:sz w:val="24"/>
          <w:szCs w:val="24"/>
          <w:lang w:eastAsia="pl-PL"/>
        </w:rPr>
        <w:br/>
        <w:t xml:space="preserve">Należy podać informacje na temat etapów negocjacji (w tym liczbę etapów):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IV.3.2) Informacje na temat dialogu konkurencyjnego</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Wstępny harmonogram postępowania: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Podział dialogu na etapy w celu ograniczenia liczby rozwiązań: </w:t>
      </w:r>
      <w:r w:rsidRPr="00465E8E">
        <w:rPr>
          <w:rFonts w:ascii="Times New Roman" w:eastAsia="Times New Roman" w:hAnsi="Times New Roman" w:cs="Times New Roman"/>
          <w:sz w:val="24"/>
          <w:szCs w:val="24"/>
          <w:lang w:eastAsia="pl-PL"/>
        </w:rPr>
        <w:br/>
        <w:t xml:space="preserve">Należy podać informacje na temat etapów dialogu: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IV.3.3) Informacje na temat partnerstwa innowacyjnego</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Informacje dodatkowe: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IV.4) Licytacja elektroniczna </w:t>
      </w:r>
      <w:r w:rsidRPr="00465E8E">
        <w:rPr>
          <w:rFonts w:ascii="Times New Roman" w:eastAsia="Times New Roman" w:hAnsi="Times New Roman" w:cs="Times New Roman"/>
          <w:sz w:val="24"/>
          <w:szCs w:val="24"/>
          <w:lang w:eastAsia="pl-PL"/>
        </w:rPr>
        <w:br/>
        <w:t xml:space="preserve">Adres strony internetowej, na której będzie prowadzona licytacja elektroniczna: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Informacje o liczbie etapów licytacji elektronicznej i czasie ich trwania: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Czas trwania: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Termin składania wniosków o dopuszczenie do udziału w licytacji elektronicznej: </w:t>
      </w:r>
      <w:r w:rsidRPr="00465E8E">
        <w:rPr>
          <w:rFonts w:ascii="Times New Roman" w:eastAsia="Times New Roman" w:hAnsi="Times New Roman" w:cs="Times New Roman"/>
          <w:sz w:val="24"/>
          <w:szCs w:val="24"/>
          <w:lang w:eastAsia="pl-PL"/>
        </w:rPr>
        <w:br/>
        <w:t xml:space="preserve">Data: godzina: </w:t>
      </w:r>
      <w:r w:rsidRPr="00465E8E">
        <w:rPr>
          <w:rFonts w:ascii="Times New Roman" w:eastAsia="Times New Roman" w:hAnsi="Times New Roman" w:cs="Times New Roman"/>
          <w:sz w:val="24"/>
          <w:szCs w:val="24"/>
          <w:lang w:eastAsia="pl-PL"/>
        </w:rPr>
        <w:br/>
        <w:t xml:space="preserve">Termin otwarcia licytacji elektronicznej: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t xml:space="preserve">Termin i warunki zamknięcia licytacji elektronicznej: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t xml:space="preserve">Wymagania dotyczące zabezpieczenia należytego wykonania umowy: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lang w:eastAsia="pl-PL"/>
        </w:rPr>
        <w:br/>
        <w:t xml:space="preserve">Informacje dodatkowe: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r w:rsidRPr="00465E8E">
        <w:rPr>
          <w:rFonts w:ascii="Times New Roman" w:eastAsia="Times New Roman" w:hAnsi="Times New Roman" w:cs="Times New Roman"/>
          <w:b/>
          <w:bCs/>
          <w:sz w:val="24"/>
          <w:szCs w:val="24"/>
          <w:lang w:eastAsia="pl-PL"/>
        </w:rPr>
        <w:t>IV.5) ZMIANA UMOWY</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5E8E">
        <w:rPr>
          <w:rFonts w:ascii="Times New Roman" w:eastAsia="Times New Roman" w:hAnsi="Times New Roman" w:cs="Times New Roman"/>
          <w:sz w:val="24"/>
          <w:szCs w:val="24"/>
          <w:lang w:eastAsia="pl-PL"/>
        </w:rPr>
        <w:t xml:space="preserve"> Tak </w:t>
      </w:r>
      <w:r w:rsidRPr="00465E8E">
        <w:rPr>
          <w:rFonts w:ascii="Times New Roman" w:eastAsia="Times New Roman" w:hAnsi="Times New Roman" w:cs="Times New Roman"/>
          <w:sz w:val="24"/>
          <w:szCs w:val="24"/>
          <w:lang w:eastAsia="pl-PL"/>
        </w:rPr>
        <w:br/>
        <w:t xml:space="preserve">Należy wskazać zakres, charakter zmian oraz warunki wprowadzenia zmian: </w:t>
      </w:r>
      <w:r w:rsidRPr="00465E8E">
        <w:rPr>
          <w:rFonts w:ascii="Times New Roman" w:eastAsia="Times New Roman" w:hAnsi="Times New Roman" w:cs="Times New Roman"/>
          <w:sz w:val="24"/>
          <w:szCs w:val="24"/>
          <w:lang w:eastAsia="pl-PL"/>
        </w:rPr>
        <w:br/>
        <w:t xml:space="preserve">1. Wszelkie zmiany niniejszej umowy wymagają formy pisemnej pod rygorem nieważności. 2. Na podstawie art. 144 ustawy </w:t>
      </w:r>
      <w:proofErr w:type="spellStart"/>
      <w:r w:rsidRPr="00465E8E">
        <w:rPr>
          <w:rFonts w:ascii="Times New Roman" w:eastAsia="Times New Roman" w:hAnsi="Times New Roman" w:cs="Times New Roman"/>
          <w:sz w:val="24"/>
          <w:szCs w:val="24"/>
          <w:lang w:eastAsia="pl-PL"/>
        </w:rPr>
        <w:t>Pzp</w:t>
      </w:r>
      <w:proofErr w:type="spellEnd"/>
      <w:r w:rsidRPr="00465E8E">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przez wprowadzenie zawartej umowy w szczególności następujących zmian: 1) dotyczących przedmiotu zamówienia - Zamawiający dopuszcza w stosunku do pierwotnie złożonej przez Wykonawcę oferty, zmianę elementów stanowiących przedmiot dostawy na elementy równoważne lub lepsze co do funkcjonalności, o ile uzna ich parametry za nie gorsze niż w złożonej pierwotnie ofercie. Zamiana takich elementów może być spowodowana: a) niedostępnością na rynku urządzeń wskazanych w ofercie wynikająca z zaprzestania produkcji lub wycofania z rynku tych urządzeń, b) pojawieniem się na rynku urządzeń nowszej generacji pozwalających na zaoszczędzenie kosztów realizacji przedmiotu zamówienia lub kosztów eksploatacji przedmiotu zamówienia, c) pojawieniem się na rynku urządzeń o lepszych parametrach niż wskazane w ofercie pod warunkiem, że zmiany wskazane powyżej nie spowodują zwiększenia ceny ofertowej. 2) dotyczących podwykonawców – Zamawiający dopuszcza w stosunku do pierwotnie złożonej przez Wykonawcę oferty zmianę podwykonawcy, wprowadzenie kolejnego, rezygnacji z podwykonawcy lub zmianę zakresu dostawy wykonywanych przez podwykonawcę. Zmiana taka może być spowodowana uzasadnioną potrzebą: a) 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 3) 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 4) Zmiany terminu realizacji zamówienia tylko na zasadach i warunkach określonych w niniejszej umowie, tj. w przypadku: - wystąpienia okoliczności nie zawinionych przez strony, które uniemożliwiają dotrzymanie terminu realizacji umowy tj. w przypadku wystąpienia okoliczności niezależnych od wykonawcy a zależnych od decyzji leżących po stronie współfinansującego realizację zadania. -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w:t>
      </w:r>
      <w:r w:rsidRPr="00465E8E">
        <w:rPr>
          <w:rFonts w:ascii="Times New Roman" w:eastAsia="Times New Roman" w:hAnsi="Times New Roman" w:cs="Times New Roman"/>
          <w:sz w:val="24"/>
          <w:szCs w:val="24"/>
          <w:lang w:eastAsia="pl-PL"/>
        </w:rPr>
        <w:lastRenderedPageBreak/>
        <w:t xml:space="preserve">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5) dotyczących zmiany nazwy, adresu, statusu Wykonawcy lub Zamawiającego. 6) Zmiany sposobu rozliczania Umowy lub dokonywania płatności na rzecz Wykonawcy w związku ze zmianami zawartych przez Zamawiającego umów o dofinansowanie projektu lub zmianami wytycznych dotyczących realizacji projektu. 3. Zmiana umowy na wniosek Wykonawcy wymaga wykazania okoliczności uzasadniających dokonanie takiej zmiany. 4. W przypadku wystąpienia okoliczności skutkujących koniecznością zmiany umowy z przyczyn, o których mowa w ust. 2 Wykonawca zobowiązany jest do niezwłocznego poinformowania o tym fakcie Zamawiającego i wystąpienia z wnioskiem o dokonanie wskazanej zmiany. 5. Z okoliczności stanowiących podstawę zmiany do umowy strony sporządzą protokół konieczności oraz aneks do umowy, w trybie art. 144 ustawy Prawo zamówień publicznych. 6. Zmiana umowy powinna nastąpić w formie pisemnego aneksu podpisanego przez obie strony, pod rygorem nieważności takiego oświadczenia oraz powinna zawierać uzasadnienie faktyczne i prawne. 7. Zmiana do umowy w sprawie zamówienia publicznego bez zachowania formy pisemnej jest dotknięta sankcja nieważności, a więc nie wywołuje skutków prawnych.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IV.6) INFORMACJE ADMINISTRACYJNE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IV.6.1) Sposób udostępniania informacji o charakterze poufnym </w:t>
      </w:r>
      <w:r w:rsidRPr="00465E8E">
        <w:rPr>
          <w:rFonts w:ascii="Times New Roman" w:eastAsia="Times New Roman" w:hAnsi="Times New Roman" w:cs="Times New Roman"/>
          <w:i/>
          <w:iCs/>
          <w:sz w:val="24"/>
          <w:szCs w:val="24"/>
          <w:lang w:eastAsia="pl-PL"/>
        </w:rPr>
        <w:t xml:space="preserve">(jeżeli dotyczy):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Środki służące ochronie informacji o charakterze poufnym</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5E8E">
        <w:rPr>
          <w:rFonts w:ascii="Times New Roman" w:eastAsia="Times New Roman" w:hAnsi="Times New Roman" w:cs="Times New Roman"/>
          <w:sz w:val="24"/>
          <w:szCs w:val="24"/>
          <w:lang w:eastAsia="pl-PL"/>
        </w:rPr>
        <w:br/>
        <w:t xml:space="preserve">Data: 2020-09-16, godzina: 10:45, </w:t>
      </w:r>
      <w:r w:rsidRPr="00465E8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65E8E">
        <w:rPr>
          <w:rFonts w:ascii="Times New Roman" w:eastAsia="Times New Roman" w:hAnsi="Times New Roman" w:cs="Times New Roman"/>
          <w:sz w:val="24"/>
          <w:szCs w:val="24"/>
          <w:lang w:eastAsia="pl-PL"/>
        </w:rPr>
        <w:br/>
        <w:t xml:space="preserve">Nie </w:t>
      </w:r>
      <w:r w:rsidRPr="00465E8E">
        <w:rPr>
          <w:rFonts w:ascii="Times New Roman" w:eastAsia="Times New Roman" w:hAnsi="Times New Roman" w:cs="Times New Roman"/>
          <w:sz w:val="24"/>
          <w:szCs w:val="24"/>
          <w:lang w:eastAsia="pl-PL"/>
        </w:rPr>
        <w:br/>
        <w:t xml:space="preserve">Wskazać powody: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65E8E">
        <w:rPr>
          <w:rFonts w:ascii="Times New Roman" w:eastAsia="Times New Roman" w:hAnsi="Times New Roman" w:cs="Times New Roman"/>
          <w:sz w:val="24"/>
          <w:szCs w:val="24"/>
          <w:lang w:eastAsia="pl-PL"/>
        </w:rPr>
        <w:br/>
        <w:t xml:space="preserve">&gt;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 xml:space="preserve">IV.6.3) Termin związania ofertą: </w:t>
      </w:r>
      <w:r w:rsidRPr="00465E8E">
        <w:rPr>
          <w:rFonts w:ascii="Times New Roman" w:eastAsia="Times New Roman" w:hAnsi="Times New Roman" w:cs="Times New Roman"/>
          <w:sz w:val="24"/>
          <w:szCs w:val="24"/>
          <w:lang w:eastAsia="pl-PL"/>
        </w:rPr>
        <w:t xml:space="preserve">do: 2020-10-17 okres w dniach: 30 (od ostatecznego terminu składania ofert)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65E8E">
        <w:rPr>
          <w:rFonts w:ascii="Times New Roman" w:eastAsia="Times New Roman" w:hAnsi="Times New Roman" w:cs="Times New Roman"/>
          <w:sz w:val="24"/>
          <w:szCs w:val="24"/>
          <w:lang w:eastAsia="pl-PL"/>
        </w:rPr>
        <w:t xml:space="preserve"> Tak </w:t>
      </w:r>
      <w:r w:rsidRPr="00465E8E">
        <w:rPr>
          <w:rFonts w:ascii="Times New Roman" w:eastAsia="Times New Roman" w:hAnsi="Times New Roman" w:cs="Times New Roman"/>
          <w:sz w:val="24"/>
          <w:szCs w:val="24"/>
          <w:lang w:eastAsia="pl-PL"/>
        </w:rPr>
        <w:br/>
      </w:r>
      <w:r w:rsidRPr="00465E8E">
        <w:rPr>
          <w:rFonts w:ascii="Times New Roman" w:eastAsia="Times New Roman" w:hAnsi="Times New Roman" w:cs="Times New Roman"/>
          <w:b/>
          <w:bCs/>
          <w:sz w:val="24"/>
          <w:szCs w:val="24"/>
          <w:lang w:eastAsia="pl-PL"/>
        </w:rPr>
        <w:t>IV.6.5) Informacje dodatkowe:</w:t>
      </w:r>
      <w:r w:rsidRPr="00465E8E">
        <w:rPr>
          <w:rFonts w:ascii="Times New Roman" w:eastAsia="Times New Roman" w:hAnsi="Times New Roman" w:cs="Times New Roman"/>
          <w:sz w:val="24"/>
          <w:szCs w:val="24"/>
          <w:lang w:eastAsia="pl-PL"/>
        </w:rPr>
        <w:t xml:space="preserve"> </w:t>
      </w:r>
      <w:r w:rsidRPr="00465E8E">
        <w:rPr>
          <w:rFonts w:ascii="Times New Roman" w:eastAsia="Times New Roman" w:hAnsi="Times New Roman" w:cs="Times New Roman"/>
          <w:sz w:val="24"/>
          <w:szCs w:val="24"/>
          <w:lang w:eastAsia="pl-PL"/>
        </w:rPr>
        <w:br/>
      </w:r>
    </w:p>
    <w:p w:rsidR="00465E8E" w:rsidRPr="00465E8E" w:rsidRDefault="00465E8E" w:rsidP="00465E8E">
      <w:pPr>
        <w:spacing w:after="0" w:line="240" w:lineRule="auto"/>
        <w:jc w:val="center"/>
        <w:rPr>
          <w:rFonts w:ascii="Times New Roman" w:eastAsia="Times New Roman" w:hAnsi="Times New Roman" w:cs="Times New Roman"/>
          <w:sz w:val="24"/>
          <w:szCs w:val="24"/>
          <w:lang w:eastAsia="pl-PL"/>
        </w:rPr>
      </w:pPr>
      <w:r w:rsidRPr="00465E8E">
        <w:rPr>
          <w:rFonts w:ascii="Times New Roman" w:eastAsia="Times New Roman" w:hAnsi="Times New Roman" w:cs="Times New Roman"/>
          <w:sz w:val="24"/>
          <w:szCs w:val="24"/>
          <w:u w:val="single"/>
          <w:lang w:eastAsia="pl-PL"/>
        </w:rPr>
        <w:t xml:space="preserve">ZAŁĄCZNIK I - INFORMACJE DOTYCZĄCE OFERT CZĘŚCIOWYCH </w:t>
      </w:r>
    </w:p>
    <w:p w:rsidR="00465E8E" w:rsidRPr="00465E8E" w:rsidRDefault="00465E8E" w:rsidP="00465E8E">
      <w:pPr>
        <w:spacing w:after="0" w:line="240" w:lineRule="auto"/>
        <w:rPr>
          <w:rFonts w:ascii="Times New Roman" w:eastAsia="Times New Roman" w:hAnsi="Times New Roman" w:cs="Times New Roman"/>
          <w:sz w:val="24"/>
          <w:szCs w:val="24"/>
          <w:lang w:eastAsia="pl-PL"/>
        </w:rPr>
      </w:pPr>
    </w:p>
    <w:p w:rsidR="00465E8E" w:rsidRPr="00465E8E" w:rsidRDefault="00465E8E" w:rsidP="00465E8E">
      <w:pPr>
        <w:spacing w:after="0" w:line="240" w:lineRule="auto"/>
        <w:rPr>
          <w:rFonts w:ascii="Times New Roman" w:eastAsia="Times New Roman" w:hAnsi="Times New Roman" w:cs="Times New Roman"/>
          <w:sz w:val="24"/>
          <w:szCs w:val="24"/>
          <w:lang w:eastAsia="pl-PL"/>
        </w:rPr>
      </w:pPr>
    </w:p>
    <w:p w:rsidR="00465E8E" w:rsidRPr="00465E8E" w:rsidRDefault="00465E8E" w:rsidP="00465E8E">
      <w:pPr>
        <w:spacing w:after="240" w:line="240" w:lineRule="auto"/>
        <w:rPr>
          <w:rFonts w:ascii="Times New Roman" w:eastAsia="Times New Roman" w:hAnsi="Times New Roman" w:cs="Times New Roman"/>
          <w:sz w:val="24"/>
          <w:szCs w:val="24"/>
          <w:lang w:eastAsia="pl-PL"/>
        </w:rPr>
      </w:pPr>
    </w:p>
    <w:p w:rsidR="00465E8E" w:rsidRPr="00465E8E" w:rsidRDefault="00465E8E" w:rsidP="00465E8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65E8E" w:rsidRPr="00465E8E" w:rsidTr="00465E8E">
        <w:trPr>
          <w:tblCellSpacing w:w="15" w:type="dxa"/>
        </w:trPr>
        <w:tc>
          <w:tcPr>
            <w:tcW w:w="0" w:type="auto"/>
            <w:vAlign w:val="center"/>
            <w:hideMark/>
          </w:tcPr>
          <w:p w:rsidR="00465E8E" w:rsidRPr="00465E8E" w:rsidRDefault="00465E8E" w:rsidP="00465E8E">
            <w:pPr>
              <w:spacing w:after="0" w:line="240" w:lineRule="auto"/>
              <w:rPr>
                <w:rFonts w:ascii="Times New Roman" w:eastAsia="Times New Roman" w:hAnsi="Times New Roman" w:cs="Times New Roman"/>
                <w:sz w:val="24"/>
                <w:szCs w:val="24"/>
                <w:lang w:eastAsia="pl-PL"/>
              </w:rPr>
            </w:pPr>
          </w:p>
        </w:tc>
      </w:tr>
    </w:tbl>
    <w:p w:rsidR="005B7B0A" w:rsidRDefault="005B7B0A"/>
    <w:sectPr w:rsidR="005B7B0A" w:rsidSect="005B7B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5E8E"/>
    <w:rsid w:val="00465E8E"/>
    <w:rsid w:val="005B7B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B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288094">
      <w:bodyDiv w:val="1"/>
      <w:marLeft w:val="0"/>
      <w:marRight w:val="0"/>
      <w:marTop w:val="0"/>
      <w:marBottom w:val="0"/>
      <w:divBdr>
        <w:top w:val="none" w:sz="0" w:space="0" w:color="auto"/>
        <w:left w:val="none" w:sz="0" w:space="0" w:color="auto"/>
        <w:bottom w:val="none" w:sz="0" w:space="0" w:color="auto"/>
        <w:right w:val="none" w:sz="0" w:space="0" w:color="auto"/>
      </w:divBdr>
      <w:divsChild>
        <w:div w:id="1575629680">
          <w:marLeft w:val="0"/>
          <w:marRight w:val="0"/>
          <w:marTop w:val="0"/>
          <w:marBottom w:val="0"/>
          <w:divBdr>
            <w:top w:val="none" w:sz="0" w:space="0" w:color="auto"/>
            <w:left w:val="none" w:sz="0" w:space="0" w:color="auto"/>
            <w:bottom w:val="none" w:sz="0" w:space="0" w:color="auto"/>
            <w:right w:val="none" w:sz="0" w:space="0" w:color="auto"/>
          </w:divBdr>
          <w:divsChild>
            <w:div w:id="1781146774">
              <w:marLeft w:val="0"/>
              <w:marRight w:val="0"/>
              <w:marTop w:val="0"/>
              <w:marBottom w:val="0"/>
              <w:divBdr>
                <w:top w:val="none" w:sz="0" w:space="0" w:color="auto"/>
                <w:left w:val="none" w:sz="0" w:space="0" w:color="auto"/>
                <w:bottom w:val="none" w:sz="0" w:space="0" w:color="auto"/>
                <w:right w:val="none" w:sz="0" w:space="0" w:color="auto"/>
              </w:divBdr>
            </w:div>
            <w:div w:id="810288560">
              <w:marLeft w:val="0"/>
              <w:marRight w:val="0"/>
              <w:marTop w:val="0"/>
              <w:marBottom w:val="0"/>
              <w:divBdr>
                <w:top w:val="none" w:sz="0" w:space="0" w:color="auto"/>
                <w:left w:val="none" w:sz="0" w:space="0" w:color="auto"/>
                <w:bottom w:val="none" w:sz="0" w:space="0" w:color="auto"/>
                <w:right w:val="none" w:sz="0" w:space="0" w:color="auto"/>
              </w:divBdr>
            </w:div>
            <w:div w:id="1474054681">
              <w:marLeft w:val="0"/>
              <w:marRight w:val="0"/>
              <w:marTop w:val="0"/>
              <w:marBottom w:val="0"/>
              <w:divBdr>
                <w:top w:val="none" w:sz="0" w:space="0" w:color="auto"/>
                <w:left w:val="none" w:sz="0" w:space="0" w:color="auto"/>
                <w:bottom w:val="none" w:sz="0" w:space="0" w:color="auto"/>
                <w:right w:val="none" w:sz="0" w:space="0" w:color="auto"/>
              </w:divBdr>
              <w:divsChild>
                <w:div w:id="1005202697">
                  <w:marLeft w:val="0"/>
                  <w:marRight w:val="0"/>
                  <w:marTop w:val="0"/>
                  <w:marBottom w:val="0"/>
                  <w:divBdr>
                    <w:top w:val="none" w:sz="0" w:space="0" w:color="auto"/>
                    <w:left w:val="none" w:sz="0" w:space="0" w:color="auto"/>
                    <w:bottom w:val="none" w:sz="0" w:space="0" w:color="auto"/>
                    <w:right w:val="none" w:sz="0" w:space="0" w:color="auto"/>
                  </w:divBdr>
                </w:div>
              </w:divsChild>
            </w:div>
            <w:div w:id="1310675982">
              <w:marLeft w:val="0"/>
              <w:marRight w:val="0"/>
              <w:marTop w:val="0"/>
              <w:marBottom w:val="0"/>
              <w:divBdr>
                <w:top w:val="none" w:sz="0" w:space="0" w:color="auto"/>
                <w:left w:val="none" w:sz="0" w:space="0" w:color="auto"/>
                <w:bottom w:val="none" w:sz="0" w:space="0" w:color="auto"/>
                <w:right w:val="none" w:sz="0" w:space="0" w:color="auto"/>
              </w:divBdr>
              <w:divsChild>
                <w:div w:id="1241868998">
                  <w:marLeft w:val="0"/>
                  <w:marRight w:val="0"/>
                  <w:marTop w:val="0"/>
                  <w:marBottom w:val="0"/>
                  <w:divBdr>
                    <w:top w:val="none" w:sz="0" w:space="0" w:color="auto"/>
                    <w:left w:val="none" w:sz="0" w:space="0" w:color="auto"/>
                    <w:bottom w:val="none" w:sz="0" w:space="0" w:color="auto"/>
                    <w:right w:val="none" w:sz="0" w:space="0" w:color="auto"/>
                  </w:divBdr>
                </w:div>
              </w:divsChild>
            </w:div>
            <w:div w:id="491599898">
              <w:marLeft w:val="0"/>
              <w:marRight w:val="0"/>
              <w:marTop w:val="0"/>
              <w:marBottom w:val="0"/>
              <w:divBdr>
                <w:top w:val="none" w:sz="0" w:space="0" w:color="auto"/>
                <w:left w:val="none" w:sz="0" w:space="0" w:color="auto"/>
                <w:bottom w:val="none" w:sz="0" w:space="0" w:color="auto"/>
                <w:right w:val="none" w:sz="0" w:space="0" w:color="auto"/>
              </w:divBdr>
              <w:divsChild>
                <w:div w:id="732969535">
                  <w:marLeft w:val="0"/>
                  <w:marRight w:val="0"/>
                  <w:marTop w:val="0"/>
                  <w:marBottom w:val="0"/>
                  <w:divBdr>
                    <w:top w:val="none" w:sz="0" w:space="0" w:color="auto"/>
                    <w:left w:val="none" w:sz="0" w:space="0" w:color="auto"/>
                    <w:bottom w:val="none" w:sz="0" w:space="0" w:color="auto"/>
                    <w:right w:val="none" w:sz="0" w:space="0" w:color="auto"/>
                  </w:divBdr>
                </w:div>
                <w:div w:id="684786320">
                  <w:marLeft w:val="0"/>
                  <w:marRight w:val="0"/>
                  <w:marTop w:val="0"/>
                  <w:marBottom w:val="0"/>
                  <w:divBdr>
                    <w:top w:val="none" w:sz="0" w:space="0" w:color="auto"/>
                    <w:left w:val="none" w:sz="0" w:space="0" w:color="auto"/>
                    <w:bottom w:val="none" w:sz="0" w:space="0" w:color="auto"/>
                    <w:right w:val="none" w:sz="0" w:space="0" w:color="auto"/>
                  </w:divBdr>
                </w:div>
                <w:div w:id="1271935719">
                  <w:marLeft w:val="0"/>
                  <w:marRight w:val="0"/>
                  <w:marTop w:val="0"/>
                  <w:marBottom w:val="0"/>
                  <w:divBdr>
                    <w:top w:val="none" w:sz="0" w:space="0" w:color="auto"/>
                    <w:left w:val="none" w:sz="0" w:space="0" w:color="auto"/>
                    <w:bottom w:val="none" w:sz="0" w:space="0" w:color="auto"/>
                    <w:right w:val="none" w:sz="0" w:space="0" w:color="auto"/>
                  </w:divBdr>
                </w:div>
                <w:div w:id="1406104855">
                  <w:marLeft w:val="0"/>
                  <w:marRight w:val="0"/>
                  <w:marTop w:val="0"/>
                  <w:marBottom w:val="0"/>
                  <w:divBdr>
                    <w:top w:val="none" w:sz="0" w:space="0" w:color="auto"/>
                    <w:left w:val="none" w:sz="0" w:space="0" w:color="auto"/>
                    <w:bottom w:val="none" w:sz="0" w:space="0" w:color="auto"/>
                    <w:right w:val="none" w:sz="0" w:space="0" w:color="auto"/>
                  </w:divBdr>
                </w:div>
              </w:divsChild>
            </w:div>
            <w:div w:id="1082726130">
              <w:marLeft w:val="0"/>
              <w:marRight w:val="0"/>
              <w:marTop w:val="0"/>
              <w:marBottom w:val="0"/>
              <w:divBdr>
                <w:top w:val="none" w:sz="0" w:space="0" w:color="auto"/>
                <w:left w:val="none" w:sz="0" w:space="0" w:color="auto"/>
                <w:bottom w:val="none" w:sz="0" w:space="0" w:color="auto"/>
                <w:right w:val="none" w:sz="0" w:space="0" w:color="auto"/>
              </w:divBdr>
              <w:divsChild>
                <w:div w:id="1445806972">
                  <w:marLeft w:val="0"/>
                  <w:marRight w:val="0"/>
                  <w:marTop w:val="0"/>
                  <w:marBottom w:val="0"/>
                  <w:divBdr>
                    <w:top w:val="none" w:sz="0" w:space="0" w:color="auto"/>
                    <w:left w:val="none" w:sz="0" w:space="0" w:color="auto"/>
                    <w:bottom w:val="none" w:sz="0" w:space="0" w:color="auto"/>
                    <w:right w:val="none" w:sz="0" w:space="0" w:color="auto"/>
                  </w:divBdr>
                </w:div>
                <w:div w:id="116293256">
                  <w:marLeft w:val="0"/>
                  <w:marRight w:val="0"/>
                  <w:marTop w:val="0"/>
                  <w:marBottom w:val="0"/>
                  <w:divBdr>
                    <w:top w:val="none" w:sz="0" w:space="0" w:color="auto"/>
                    <w:left w:val="none" w:sz="0" w:space="0" w:color="auto"/>
                    <w:bottom w:val="none" w:sz="0" w:space="0" w:color="auto"/>
                    <w:right w:val="none" w:sz="0" w:space="0" w:color="auto"/>
                  </w:divBdr>
                </w:div>
                <w:div w:id="1249968291">
                  <w:marLeft w:val="0"/>
                  <w:marRight w:val="0"/>
                  <w:marTop w:val="0"/>
                  <w:marBottom w:val="0"/>
                  <w:divBdr>
                    <w:top w:val="none" w:sz="0" w:space="0" w:color="auto"/>
                    <w:left w:val="none" w:sz="0" w:space="0" w:color="auto"/>
                    <w:bottom w:val="none" w:sz="0" w:space="0" w:color="auto"/>
                    <w:right w:val="none" w:sz="0" w:space="0" w:color="auto"/>
                  </w:divBdr>
                </w:div>
                <w:div w:id="2019692694">
                  <w:marLeft w:val="0"/>
                  <w:marRight w:val="0"/>
                  <w:marTop w:val="0"/>
                  <w:marBottom w:val="0"/>
                  <w:divBdr>
                    <w:top w:val="none" w:sz="0" w:space="0" w:color="auto"/>
                    <w:left w:val="none" w:sz="0" w:space="0" w:color="auto"/>
                    <w:bottom w:val="none" w:sz="0" w:space="0" w:color="auto"/>
                    <w:right w:val="none" w:sz="0" w:space="0" w:color="auto"/>
                  </w:divBdr>
                </w:div>
                <w:div w:id="1425757723">
                  <w:marLeft w:val="0"/>
                  <w:marRight w:val="0"/>
                  <w:marTop w:val="0"/>
                  <w:marBottom w:val="0"/>
                  <w:divBdr>
                    <w:top w:val="none" w:sz="0" w:space="0" w:color="auto"/>
                    <w:left w:val="none" w:sz="0" w:space="0" w:color="auto"/>
                    <w:bottom w:val="none" w:sz="0" w:space="0" w:color="auto"/>
                    <w:right w:val="none" w:sz="0" w:space="0" w:color="auto"/>
                  </w:divBdr>
                </w:div>
                <w:div w:id="1800876261">
                  <w:marLeft w:val="0"/>
                  <w:marRight w:val="0"/>
                  <w:marTop w:val="0"/>
                  <w:marBottom w:val="0"/>
                  <w:divBdr>
                    <w:top w:val="none" w:sz="0" w:space="0" w:color="auto"/>
                    <w:left w:val="none" w:sz="0" w:space="0" w:color="auto"/>
                    <w:bottom w:val="none" w:sz="0" w:space="0" w:color="auto"/>
                    <w:right w:val="none" w:sz="0" w:space="0" w:color="auto"/>
                  </w:divBdr>
                </w:div>
                <w:div w:id="1162308954">
                  <w:marLeft w:val="0"/>
                  <w:marRight w:val="0"/>
                  <w:marTop w:val="0"/>
                  <w:marBottom w:val="0"/>
                  <w:divBdr>
                    <w:top w:val="none" w:sz="0" w:space="0" w:color="auto"/>
                    <w:left w:val="none" w:sz="0" w:space="0" w:color="auto"/>
                    <w:bottom w:val="none" w:sz="0" w:space="0" w:color="auto"/>
                    <w:right w:val="none" w:sz="0" w:space="0" w:color="auto"/>
                  </w:divBdr>
                </w:div>
              </w:divsChild>
            </w:div>
            <w:div w:id="1437746915">
              <w:marLeft w:val="0"/>
              <w:marRight w:val="0"/>
              <w:marTop w:val="0"/>
              <w:marBottom w:val="0"/>
              <w:divBdr>
                <w:top w:val="none" w:sz="0" w:space="0" w:color="auto"/>
                <w:left w:val="none" w:sz="0" w:space="0" w:color="auto"/>
                <w:bottom w:val="none" w:sz="0" w:space="0" w:color="auto"/>
                <w:right w:val="none" w:sz="0" w:space="0" w:color="auto"/>
              </w:divBdr>
              <w:divsChild>
                <w:div w:id="1266842204">
                  <w:marLeft w:val="0"/>
                  <w:marRight w:val="0"/>
                  <w:marTop w:val="0"/>
                  <w:marBottom w:val="0"/>
                  <w:divBdr>
                    <w:top w:val="none" w:sz="0" w:space="0" w:color="auto"/>
                    <w:left w:val="none" w:sz="0" w:space="0" w:color="auto"/>
                    <w:bottom w:val="none" w:sz="0" w:space="0" w:color="auto"/>
                    <w:right w:val="none" w:sz="0" w:space="0" w:color="auto"/>
                  </w:divBdr>
                </w:div>
                <w:div w:id="1102146997">
                  <w:marLeft w:val="0"/>
                  <w:marRight w:val="0"/>
                  <w:marTop w:val="0"/>
                  <w:marBottom w:val="0"/>
                  <w:divBdr>
                    <w:top w:val="none" w:sz="0" w:space="0" w:color="auto"/>
                    <w:left w:val="none" w:sz="0" w:space="0" w:color="auto"/>
                    <w:bottom w:val="none" w:sz="0" w:space="0" w:color="auto"/>
                    <w:right w:val="none" w:sz="0" w:space="0" w:color="auto"/>
                  </w:divBdr>
                </w:div>
              </w:divsChild>
            </w:div>
            <w:div w:id="975794989">
              <w:marLeft w:val="0"/>
              <w:marRight w:val="0"/>
              <w:marTop w:val="0"/>
              <w:marBottom w:val="0"/>
              <w:divBdr>
                <w:top w:val="none" w:sz="0" w:space="0" w:color="auto"/>
                <w:left w:val="none" w:sz="0" w:space="0" w:color="auto"/>
                <w:bottom w:val="none" w:sz="0" w:space="0" w:color="auto"/>
                <w:right w:val="none" w:sz="0" w:space="0" w:color="auto"/>
              </w:divBdr>
              <w:divsChild>
                <w:div w:id="226234489">
                  <w:marLeft w:val="0"/>
                  <w:marRight w:val="0"/>
                  <w:marTop w:val="0"/>
                  <w:marBottom w:val="0"/>
                  <w:divBdr>
                    <w:top w:val="none" w:sz="0" w:space="0" w:color="auto"/>
                    <w:left w:val="none" w:sz="0" w:space="0" w:color="auto"/>
                    <w:bottom w:val="none" w:sz="0" w:space="0" w:color="auto"/>
                    <w:right w:val="none" w:sz="0" w:space="0" w:color="auto"/>
                  </w:divBdr>
                </w:div>
                <w:div w:id="1898665568">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
                <w:div w:id="346638597">
                  <w:marLeft w:val="0"/>
                  <w:marRight w:val="0"/>
                  <w:marTop w:val="0"/>
                  <w:marBottom w:val="0"/>
                  <w:divBdr>
                    <w:top w:val="none" w:sz="0" w:space="0" w:color="auto"/>
                    <w:left w:val="none" w:sz="0" w:space="0" w:color="auto"/>
                    <w:bottom w:val="none" w:sz="0" w:space="0" w:color="auto"/>
                    <w:right w:val="none" w:sz="0" w:space="0" w:color="auto"/>
                  </w:divBdr>
                </w:div>
                <w:div w:id="1943298819">
                  <w:marLeft w:val="0"/>
                  <w:marRight w:val="0"/>
                  <w:marTop w:val="0"/>
                  <w:marBottom w:val="0"/>
                  <w:divBdr>
                    <w:top w:val="none" w:sz="0" w:space="0" w:color="auto"/>
                    <w:left w:val="none" w:sz="0" w:space="0" w:color="auto"/>
                    <w:bottom w:val="none" w:sz="0" w:space="0" w:color="auto"/>
                    <w:right w:val="none" w:sz="0" w:space="0" w:color="auto"/>
                  </w:divBdr>
                </w:div>
                <w:div w:id="459344598">
                  <w:marLeft w:val="0"/>
                  <w:marRight w:val="0"/>
                  <w:marTop w:val="0"/>
                  <w:marBottom w:val="0"/>
                  <w:divBdr>
                    <w:top w:val="none" w:sz="0" w:space="0" w:color="auto"/>
                    <w:left w:val="none" w:sz="0" w:space="0" w:color="auto"/>
                    <w:bottom w:val="none" w:sz="0" w:space="0" w:color="auto"/>
                    <w:right w:val="none" w:sz="0" w:space="0" w:color="auto"/>
                  </w:divBdr>
                </w:div>
              </w:divsChild>
            </w:div>
            <w:div w:id="1997682748">
              <w:marLeft w:val="0"/>
              <w:marRight w:val="0"/>
              <w:marTop w:val="0"/>
              <w:marBottom w:val="0"/>
              <w:divBdr>
                <w:top w:val="none" w:sz="0" w:space="0" w:color="auto"/>
                <w:left w:val="none" w:sz="0" w:space="0" w:color="auto"/>
                <w:bottom w:val="none" w:sz="0" w:space="0" w:color="auto"/>
                <w:right w:val="none" w:sz="0" w:space="0" w:color="auto"/>
              </w:divBdr>
              <w:divsChild>
                <w:div w:id="913588164">
                  <w:marLeft w:val="0"/>
                  <w:marRight w:val="0"/>
                  <w:marTop w:val="0"/>
                  <w:marBottom w:val="0"/>
                  <w:divBdr>
                    <w:top w:val="none" w:sz="0" w:space="0" w:color="auto"/>
                    <w:left w:val="none" w:sz="0" w:space="0" w:color="auto"/>
                    <w:bottom w:val="none" w:sz="0" w:space="0" w:color="auto"/>
                    <w:right w:val="none" w:sz="0" w:space="0" w:color="auto"/>
                  </w:divBdr>
                </w:div>
                <w:div w:id="1241522901">
                  <w:marLeft w:val="0"/>
                  <w:marRight w:val="0"/>
                  <w:marTop w:val="0"/>
                  <w:marBottom w:val="0"/>
                  <w:divBdr>
                    <w:top w:val="none" w:sz="0" w:space="0" w:color="auto"/>
                    <w:left w:val="none" w:sz="0" w:space="0" w:color="auto"/>
                    <w:bottom w:val="none" w:sz="0" w:space="0" w:color="auto"/>
                    <w:right w:val="none" w:sz="0" w:space="0" w:color="auto"/>
                  </w:divBdr>
                </w:div>
                <w:div w:id="1597790421">
                  <w:marLeft w:val="0"/>
                  <w:marRight w:val="0"/>
                  <w:marTop w:val="0"/>
                  <w:marBottom w:val="0"/>
                  <w:divBdr>
                    <w:top w:val="none" w:sz="0" w:space="0" w:color="auto"/>
                    <w:left w:val="none" w:sz="0" w:space="0" w:color="auto"/>
                    <w:bottom w:val="none" w:sz="0" w:space="0" w:color="auto"/>
                    <w:right w:val="none" w:sz="0" w:space="0" w:color="auto"/>
                  </w:divBdr>
                </w:div>
                <w:div w:id="230233188">
                  <w:marLeft w:val="0"/>
                  <w:marRight w:val="0"/>
                  <w:marTop w:val="0"/>
                  <w:marBottom w:val="0"/>
                  <w:divBdr>
                    <w:top w:val="none" w:sz="0" w:space="0" w:color="auto"/>
                    <w:left w:val="none" w:sz="0" w:space="0" w:color="auto"/>
                    <w:bottom w:val="none" w:sz="0" w:space="0" w:color="auto"/>
                    <w:right w:val="none" w:sz="0" w:space="0" w:color="auto"/>
                  </w:divBdr>
                </w:div>
                <w:div w:id="1626540434">
                  <w:marLeft w:val="0"/>
                  <w:marRight w:val="0"/>
                  <w:marTop w:val="0"/>
                  <w:marBottom w:val="0"/>
                  <w:divBdr>
                    <w:top w:val="none" w:sz="0" w:space="0" w:color="auto"/>
                    <w:left w:val="none" w:sz="0" w:space="0" w:color="auto"/>
                    <w:bottom w:val="none" w:sz="0" w:space="0" w:color="auto"/>
                    <w:right w:val="none" w:sz="0" w:space="0" w:color="auto"/>
                  </w:divBdr>
                </w:div>
                <w:div w:id="826895682">
                  <w:marLeft w:val="0"/>
                  <w:marRight w:val="0"/>
                  <w:marTop w:val="0"/>
                  <w:marBottom w:val="0"/>
                  <w:divBdr>
                    <w:top w:val="none" w:sz="0" w:space="0" w:color="auto"/>
                    <w:left w:val="none" w:sz="0" w:space="0" w:color="auto"/>
                    <w:bottom w:val="none" w:sz="0" w:space="0" w:color="auto"/>
                    <w:right w:val="none" w:sz="0" w:space="0" w:color="auto"/>
                  </w:divBdr>
                </w:div>
                <w:div w:id="843327500">
                  <w:marLeft w:val="0"/>
                  <w:marRight w:val="0"/>
                  <w:marTop w:val="0"/>
                  <w:marBottom w:val="0"/>
                  <w:divBdr>
                    <w:top w:val="none" w:sz="0" w:space="0" w:color="auto"/>
                    <w:left w:val="none" w:sz="0" w:space="0" w:color="auto"/>
                    <w:bottom w:val="none" w:sz="0" w:space="0" w:color="auto"/>
                    <w:right w:val="none" w:sz="0" w:space="0" w:color="auto"/>
                  </w:divBdr>
                </w:div>
                <w:div w:id="2007203542">
                  <w:marLeft w:val="0"/>
                  <w:marRight w:val="0"/>
                  <w:marTop w:val="0"/>
                  <w:marBottom w:val="0"/>
                  <w:divBdr>
                    <w:top w:val="none" w:sz="0" w:space="0" w:color="auto"/>
                    <w:left w:val="none" w:sz="0" w:space="0" w:color="auto"/>
                    <w:bottom w:val="none" w:sz="0" w:space="0" w:color="auto"/>
                    <w:right w:val="none" w:sz="0" w:space="0" w:color="auto"/>
                  </w:divBdr>
                </w:div>
              </w:divsChild>
            </w:div>
            <w:div w:id="20571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3778</Words>
  <Characters>22669</Characters>
  <Application>Microsoft Office Word</Application>
  <DocSecurity>0</DocSecurity>
  <Lines>188</Lines>
  <Paragraphs>52</Paragraphs>
  <ScaleCrop>false</ScaleCrop>
  <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2020-09-04T10:45:00Z</dcterms:created>
  <dcterms:modified xsi:type="dcterms:W3CDTF">2020-09-04T10:45:00Z</dcterms:modified>
</cp:coreProperties>
</file>