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4E" w:rsidRPr="00EB004E" w:rsidRDefault="00EB004E" w:rsidP="00EB0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ZAMÓWIENIU - Usługi </w:t>
      </w:r>
    </w:p>
    <w:p w:rsidR="00EB004E" w:rsidRPr="00EB004E" w:rsidRDefault="00EB004E" w:rsidP="00EB004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574738-N-2020 z dnia 2020-08-14 r.</w:t>
      </w:r>
    </w:p>
    <w:p w:rsidR="00EB004E" w:rsidRPr="00EB004E" w:rsidRDefault="00EB004E" w:rsidP="00EB0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Kozienice: </w:t>
      </w:r>
      <w:r w:rsidRPr="00EB00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dokumentacji projektowej przebudowy budynku przy ul. Radomskiej 36 na Centrum Usług Społecznych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nieobowiązkowe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programu POWR.02.08.00-IP.03-00-001/20 „Wsparcie tworzenia centrów usług społecznych i rozwój dostarczanych przez nie usług”.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mniejszy niż 30%, osób zatrudnionych przez zakłady pracy chronionej lub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awców albo ich jednostki (w %)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wraz z danymi do kontaktów: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Kozienice, krajowy numer identyfikacyjny 52374900000000, ul. ul. Parkowa  5 , 26-900  Kozienice, woj. mazowieckie, państwo Polska, tel. 486 117 100, , e-mail miroslaw.pulkowski@kozienice.pl, , faks 486 142 048.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proofErr w:type="spellStart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www.kozienice</w:t>
      </w:r>
      <w:proofErr w:type="spellEnd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spellEnd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EB0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 pozostałych zamawiających):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www.bip.kozienice.pl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Nieograniczony, pełny, bezpośredni i bezpłatny dostęp do tych narzędzi można uzyskać pod adresem: (URL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dokumentacji projektowej przebudowy budynku przy ul. Radomskiej 36 na Centrum Usług Społecznych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WI.7011.68.2020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B004E" w:rsidRPr="00EB004E" w:rsidRDefault="00EB004E" w:rsidP="00EB0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Zamawiający zastrzega sobie prawo do udzielenia łącznie następujących części lub grup części: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B00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wielobranżowego projektu budowlanego Centrum Usług Społecznych /CUS/ wraz z przebudową/budową wewnętrznych instalacji sanitarnych i elektrycznych, specyfikacji technicznych wykonania i odbioru robót, przedmiarów robót, kosztorysów inwestorskich wraz ze złożeniem w imieniu Zamawiającego dokumentów o wydanie pozwolenia/zgłoszenia na prowadzenie robót, pełnienia nadzoru autorskiego nad realizacją robót prowadzonych w oparciu o opracowaną dokumentację. 1. Zakres prac obejmuje: 1) Inwentaryzację istniejącego obiektu, 2) Wykonanie koncepcji architektonicznej zawierającej co najmniej: 1) przystosowanie obiektu dla osób niepełnosprawnych, 2) szczegółowy opis rozwiązań, w tym instalacji, sieci strukturalnej, serwerowni, 3) rzuty wszystkich kondygnacji wraz z przebudową, 4) elewacje, przekrój, 5) szacunkowe koszty realizacji zadania, </w:t>
      </w:r>
      <w:proofErr w:type="spellStart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Uwaga:Zamawiający</w:t>
      </w:r>
      <w:proofErr w:type="spellEnd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przedstawienia uzupełnienia przedłożonego opracowania 3) wykonanie wielobranżowych projektów: budowlano - wykonawczych uwzględniających uwagi i sugestie Zamawiającego, w tym instalacji - co, </w:t>
      </w:r>
      <w:proofErr w:type="spellStart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proofErr w:type="spellEnd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kan., elektrycznej i niskoprądowej – oświetlenia wew. i zew, monitoringu, alarmowej, sieci komputerowej, </w:t>
      </w:r>
      <w:proofErr w:type="spellStart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</w:t>
      </w:r>
      <w:proofErr w:type="spellEnd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wentylacji mechanicznej i grawitacyjnej, 4) wykonanie wizualizacji elewacji z detalami takimi jak okna rynny rury spustowe itp. min. w formacie A-3, z określeniem kolorystyki, włącznie z wykonaniem przestrzennego napisu na elewacji – wstępna treść napisu: CENTRUM USŁUG SPOŁECZNYCH W KOZIENICACH, 5) wykonanie specyfikacji technicznych wykonania i odbioru robót branż objętych zamówieniem, 6) wykonanie przedmiarów robót branż objętych zamówieniem z podziałem na prace remontowe i wyposażenie, 7) wykonanie kosztorysów inwestorskich branż objętych zamówieniem z podziałem na prace remontowe i wyposażenie, 8) wykonanie projektu aranżacji wnętrz /każde pomieszczenie/ z proponowanym wyposażeniem łącznie z kolorystyką, oświetleniem, 9) sporządzenie wykazu wyposażenia dla każdego pomieszczenia z określeniem parametrów w tym min. /wymiary, materiał, kolorystyka/, spójnego z projektem aranżacji wnętrz, 10) sporządzenie informacji dotyczącej bezpieczeństwa i ochrony zdrowia, 11) charakterystykę energetyczną budynku, 12) uzyskanie wymaganych opinii, decyzji, uzgodnień i sprawdzeń w zakresie wynikającym z przepisów, 13) uwzględnienie w projekcie wszelkich niezbędnych kwestii związanych z ochroną środowiska – jeśli opinie i przepisy szczególne tego wymagają, 14) inne branże wymagane przepisami szczegółowymi, pozwalające na funkcjonowanie obiektu zgodnie z przeznaczeniem i obowiązującymi przepisami, 15) wyjaśnienie wątpliwości dotyczących projektu i zawartych w nim rozwiązań, 16) opracowanie instrukcję bezpieczeństwa pożarowego dla budynku wraz z projektem ewakuacji, 17) złożenie w imieniu Zamawiającego wymaganych obowiązującymi przepisami dokumentów o wydanie pozwolenia na prowadzenie robót i zmianę sposobu użytkowania obiektu w Starostwie Powiatowym w Kozienicach, 18) pełnienie nadzoru autorskiego nad realizacją robót prowadzonych w oparciu o opracowaną dokumentację, 19) Wykonawca w dokumentacji projektowej winien uwzględnić w szczególności: a) obowiązujące przepisy prawa oraz warunki techniczne, b) proponowane przez inwestora rozwiązania funkcjonalne obiektu (funkcjonalność musi być przyjazna i dostosowana do osób o ograniczonej sprawności). Część istniejących pomieszczeń użytkowych należy przebudować w celu dostosowania ich do funkcji. Pomieszczenia te oraz pomieszczenia pozostające w istniejących gabarytach należy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wyremontować – malowanie ścian, remont/wymiana posadzek. W pomieszczeniach uwzględnić detale ozdobne, sztukaterie. Pomieszczenia sanitarne do przebudowy. Przestrzenie komunikacyjne należy dostosować do wymogów dla osób niepełnosprawnych oraz wyremontować. Istniejące schody oraz pochylnie należy dostosować do wymogów zawartych w warunkach technicznych, w części pomieszczeń o różnym poziomie posadzki należy przewidzieć wykonanie pochylni i/lub schodów, drzwi wewnętrzne - w przypadku potrzeby do ujednolicenia/wymiany, Uwaga: Stara część budynku remontowana w latach 2013-14 –należy odnowić. c) remont elewacji w zakresie: położenia struktury tynku, kolorystyki, napisów, wymiany parapetów zewnętrznych, uzupełnieniu ubytków, likwidacji balkonów, remont obróbek, rynien i rur spustowych w zakresie malowania, remont dachu wraz z kominami i obróbkami - w przypadku konieczności, ocena techniczna stolarki okiennej – w przypadku potrzeby wymiana, d) dostosowanie obiektu do potrzeb osób niepełnosprawnych zarówno w komunikacji wewnętrznej jak i zewnętrznej – likwidacja barier architektonicznych, e) warunki ochrony przeciwpożarowej, f) oświetlenie w całym obiekcie - </w:t>
      </w:r>
      <w:proofErr w:type="spellStart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ledowe</w:t>
      </w:r>
      <w:proofErr w:type="spellEnd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g) przepisy prawne i Normy związane z projektowaniem i wykonaniem zamierzenia budowlanego, h) ponowienia i wytyczne Funduszu z </w:t>
      </w:r>
      <w:proofErr w:type="spellStart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MRPiPS</w:t>
      </w:r>
      <w:proofErr w:type="spellEnd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przyznawanych w ramach Programu POWR.02.08.00-IP.03-00-001/20 „Wsparcie tworzenia centrów usług społecznych i rozwój dostarczanych przez nie usług Uwaga: Przedmiary oraz kosztorysy dodatkowo należy podzielić na pomieszczenia planowane do przeznaczenia pod CUS /patrz kolor niebieski w tabelce pon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iżej/ włącznie z instalacjami.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71320000-7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B00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  </w:t>
      </w:r>
      <w:r w:rsidRPr="00EB00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00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EB004E" w:rsidRPr="00EB004E" w:rsidTr="00EB0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04E" w:rsidRPr="00EB004E" w:rsidRDefault="00EB004E" w:rsidP="00EB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04E" w:rsidRPr="00EB004E" w:rsidRDefault="00EB004E" w:rsidP="00EB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04E" w:rsidRPr="00EB004E" w:rsidRDefault="00EB004E" w:rsidP="00EB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04E" w:rsidRPr="00EB004E" w:rsidRDefault="00EB004E" w:rsidP="00EB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EB004E" w:rsidRPr="00EB004E" w:rsidTr="00EB0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04E" w:rsidRPr="00EB004E" w:rsidRDefault="00EB004E" w:rsidP="00EB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04E" w:rsidRPr="00EB004E" w:rsidRDefault="00EB004E" w:rsidP="00EB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04E" w:rsidRPr="00EB004E" w:rsidRDefault="00EB004E" w:rsidP="00EB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04E" w:rsidRPr="00EB004E" w:rsidRDefault="00EB004E" w:rsidP="00EB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jest realizowane w ramach postępowania którego wartość nie przekracza wyrażonej w złotych równowartości kwoty 30 000 euro (art. 4 ust. 8 ustawy z dnia 29 stycznia 2004r. Prawo zamówień publicznych tj. Dz. U. z 2019r. poz. 1843 ze zm.), prowadzonym w oparciu o Zarządzenie Nr 259/2016 Burmistrza Gminy Kozienice z dnia 01.12.2016r. w sprawie powołania komisji przetargowej i ustalenia regulaminu udzielania zamówień na dostawy, usługi i roboty budowlane oraz procedury obiegu dokumentów w zakresie udzielania zamówień publicznych w Urzędzie Miejskim w Kozienicach.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odstępuje od określenia warunków w tym zakresie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odstępuje od określenia warunków w tym zakresie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Wykonawca musi wykazać się doświadczeniem w wykonaniu (zakończeniu) w okresie ostatnich 3 lat przed upływem terminu składania ofert, a jeżeli okres prowadzenia działalności jest krótszy, w tym okresie co najmniej: 1 usługę, polegającą na opracowaniu dokumentacji projektowo - kosztorysowej wielobranżowej budowy lub przebudowy budynku użyteczności publicznej o powierzchni użytkowej budynku nie mniejszej niż 300 m2. UWAGA: Przez obiekty użyteczności publicznej należy rozumieć obiekty których definicje określa RMI z 12.04.2002r. w sprawie warunków technicznych jakim powinny odpowiadać budynki i ich usytuowanie (</w:t>
      </w:r>
      <w:proofErr w:type="spellStart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2015r., poz. 1422 z </w:t>
      </w:r>
      <w:proofErr w:type="spellStart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podstawy wykluczenia: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 oferty oraz oświadczenie o przynależności lub braku przynależności do tej samej grupy kapitałowej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Druk oferty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złożenie oferty wariantowej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przewiduje się ograniczenie lic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 uczestników umowy ramowej: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Przewidziana maksymalna lic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zba uczestników umowy ramowej: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Zamówienie obejmuje ustanowienie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dynamicznego systemu zakupów: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internetowej, na której będą zamieszczone dodatkowe informacje dotyczące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dynamicznego systemu zakupów: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umowy ramowej/dynamicznego systemu zakupów dopuszcza się złożenie ofert w 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 katalogów elektronicznych: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B00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Należy podać adres strony internetowej, na 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órej aukcja będzie prowadzona: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 trwania: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EB004E" w:rsidRPr="00EB004E" w:rsidTr="00EB0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04E" w:rsidRPr="00EB004E" w:rsidRDefault="00EB004E" w:rsidP="00EB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04E" w:rsidRPr="00EB004E" w:rsidRDefault="00EB004E" w:rsidP="00EB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B004E" w:rsidRPr="00EB004E" w:rsidTr="00EB0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04E" w:rsidRPr="00EB004E" w:rsidRDefault="00EB004E" w:rsidP="00EB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004E" w:rsidRPr="00EB004E" w:rsidRDefault="00EB004E" w:rsidP="00EB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Minimalne wymagania, które 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szą spełniać wszystkie oferty: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ocjacji (w tym liczbę etapów):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uzyskania tego opisu: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przewiduje nagrody: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Wstępny harmonogr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 postępowania: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cje na temat etapów dialogu: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Elementy opisu przedmiotu zamówienia definiujące minimalne wymagania, którym musz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odpowiadać wszystkie oferty: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dokonania następujących zmian postanowień zawartej umowy: a. terminu wykonania zadania: - w przypadku wystąpienia okoliczności nie zawinionych przez strony, które uniemożliwiają dotrzymanie terminu jej realizacji tj. w przypadku zaistnienia przerw w realizacji przedmiotu umowy niezależnych od Zamawiającego lub Wykonawcy. Termin wykonania prac ulega przesunięciu o okres wynikający z przerw, - w przypadku konieczności wprowadzenia zmian w opracowaniu, uzyskaniu dodatkowych opinii lub uzgodnień, b. zmian pierwotnych warunków realizacji opracowań przewidzianych w opisie przedmiotu zamówienia w przypadku zaistnienia okoliczności obiektywnych niezależnych od stron umowy, powodujących konieczność, że dalsza realizacja prac na dotychczasowych warunkach uniemożliwiałaby dotrzymanie przez Wykonawcę istotnych warunków i postanowień umowy pomimo dołożenia przez Wykonawcę wszelkich starań, c. gdy wystąpiły takie okoliczności, których nie można było przewidzieć w chwili zawarcia umowy i na które strony nie miały wpływu, d. gdy nastąpi zmiana stawki podatku VAT przez władzę ustawodawczą w trakcie trwania umowy, wynikającej ze zmiany ustawy o podatku od towarów i usług oraz podatku akcyzowego, e. gdy nastąpi zmiana przepisów prawnych mających wpływ na realizację umowy, w szczególności na jej zakres, termin, f. gdy nastąpi zmiana formy organizacyjno – prawnej Wykonawcy lub siedziby.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B00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2020-08-24, godzina: 12:00,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(przetarg nieograniczony, przetarg ograniczony, negocjacje z ogłos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zeniem):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(od ostatecznego terminu składania ofert)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00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0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004E" w:rsidRPr="00EB004E" w:rsidRDefault="00EB004E" w:rsidP="00EB0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0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04E" w:rsidRPr="00EB004E" w:rsidRDefault="00EB004E" w:rsidP="00EB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04E" w:rsidRPr="00EB004E" w:rsidRDefault="00EB004E" w:rsidP="00EB00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04E" w:rsidRPr="00EB004E" w:rsidRDefault="00EB004E" w:rsidP="00EB00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B004E" w:rsidRPr="00EB004E" w:rsidTr="00EB00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004E" w:rsidRPr="00EB004E" w:rsidRDefault="00EB004E" w:rsidP="00EB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38BA" w:rsidRDefault="000538BA"/>
    <w:sectPr w:rsidR="000538BA" w:rsidSect="00053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004E"/>
    <w:rsid w:val="000538BA"/>
    <w:rsid w:val="00EB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3315</Words>
  <Characters>19893</Characters>
  <Application>Microsoft Office Word</Application>
  <DocSecurity>0</DocSecurity>
  <Lines>165</Lines>
  <Paragraphs>46</Paragraphs>
  <ScaleCrop>false</ScaleCrop>
  <Company>Hewlett-Packard Company</Company>
  <LinksUpToDate>false</LinksUpToDate>
  <CharactersWithSpaces>23162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grażyna.cichecka</dc:creator>
  <cp:lastModifiedBy>grażyna.cichecka</cp:lastModifiedBy>
  <cp:revision>1</cp:revision>
  <dcterms:created xsi:type="dcterms:W3CDTF">2020-08-14T07:48:00Z</dcterms:created>
  <dcterms:modified xsi:type="dcterms:W3CDTF">2020-08-14T07:53:00Z</dcterms:modified>
</cp:coreProperties>
</file>