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25B" w:rsidRPr="0086325B" w:rsidRDefault="0086325B" w:rsidP="0086325B">
      <w:pPr>
        <w:spacing w:after="240" w:line="240" w:lineRule="auto"/>
        <w:jc w:val="center"/>
        <w:rPr>
          <w:rFonts w:ascii="Times New Roman" w:eastAsia="Times New Roman" w:hAnsi="Times New Roman" w:cs="Times New Roman"/>
          <w:b/>
          <w:sz w:val="24"/>
          <w:szCs w:val="24"/>
          <w:lang w:eastAsia="pl-PL"/>
        </w:rPr>
      </w:pPr>
      <w:r w:rsidRPr="0086325B">
        <w:rPr>
          <w:rFonts w:ascii="Times New Roman" w:eastAsia="Times New Roman" w:hAnsi="Times New Roman" w:cs="Times New Roman"/>
          <w:b/>
          <w:sz w:val="24"/>
          <w:szCs w:val="24"/>
          <w:lang w:eastAsia="pl-PL"/>
        </w:rPr>
        <w:t>OGŁOSZENIE O ZAMÓWIENIU - Roboty budowlane</w:t>
      </w:r>
    </w:p>
    <w:p w:rsidR="007A4014" w:rsidRPr="007A4014" w:rsidRDefault="007A4014" w:rsidP="0086325B">
      <w:pPr>
        <w:spacing w:after="240" w:line="240" w:lineRule="auto"/>
        <w:jc w:val="center"/>
        <w:rPr>
          <w:rFonts w:ascii="Times New Roman" w:eastAsia="Times New Roman" w:hAnsi="Times New Roman" w:cs="Times New Roman"/>
          <w:sz w:val="24"/>
          <w:szCs w:val="24"/>
          <w:lang w:eastAsia="pl-PL"/>
        </w:rPr>
      </w:pPr>
      <w:r w:rsidRPr="007A4014">
        <w:rPr>
          <w:rFonts w:ascii="Times New Roman" w:eastAsia="Times New Roman" w:hAnsi="Times New Roman" w:cs="Times New Roman"/>
          <w:sz w:val="24"/>
          <w:szCs w:val="24"/>
          <w:lang w:eastAsia="pl-PL"/>
        </w:rPr>
        <w:t>Ogłoszenie nr 568179-N-2020 z dnia 2020-08-03 r.</w:t>
      </w:r>
    </w:p>
    <w:p w:rsidR="007A4014" w:rsidRPr="007A4014" w:rsidRDefault="007A4014" w:rsidP="007A4014">
      <w:pPr>
        <w:spacing w:after="0" w:line="240" w:lineRule="auto"/>
        <w:jc w:val="center"/>
        <w:rPr>
          <w:rFonts w:ascii="Times New Roman" w:eastAsia="Times New Roman" w:hAnsi="Times New Roman" w:cs="Times New Roman"/>
          <w:sz w:val="24"/>
          <w:szCs w:val="24"/>
          <w:lang w:eastAsia="pl-PL"/>
        </w:rPr>
      </w:pPr>
      <w:r w:rsidRPr="007A4014">
        <w:rPr>
          <w:rFonts w:ascii="Times New Roman" w:eastAsia="Times New Roman" w:hAnsi="Times New Roman" w:cs="Times New Roman"/>
          <w:sz w:val="24"/>
          <w:szCs w:val="24"/>
          <w:lang w:eastAsia="pl-PL"/>
        </w:rPr>
        <w:t xml:space="preserve">Gmina Kozienice: </w:t>
      </w:r>
      <w:r w:rsidRPr="0086325B">
        <w:rPr>
          <w:rFonts w:ascii="Times New Roman" w:eastAsia="Times New Roman" w:hAnsi="Times New Roman" w:cs="Times New Roman"/>
          <w:b/>
          <w:sz w:val="24"/>
          <w:szCs w:val="24"/>
          <w:lang w:eastAsia="pl-PL"/>
        </w:rPr>
        <w:t>Budowa sali gimn</w:t>
      </w:r>
      <w:r w:rsidR="0086325B" w:rsidRPr="0086325B">
        <w:rPr>
          <w:rFonts w:ascii="Times New Roman" w:eastAsia="Times New Roman" w:hAnsi="Times New Roman" w:cs="Times New Roman"/>
          <w:b/>
          <w:sz w:val="24"/>
          <w:szCs w:val="24"/>
          <w:lang w:eastAsia="pl-PL"/>
        </w:rPr>
        <w:t>a</w:t>
      </w:r>
      <w:r w:rsidRPr="0086325B">
        <w:rPr>
          <w:rFonts w:ascii="Times New Roman" w:eastAsia="Times New Roman" w:hAnsi="Times New Roman" w:cs="Times New Roman"/>
          <w:b/>
          <w:sz w:val="24"/>
          <w:szCs w:val="24"/>
          <w:lang w:eastAsia="pl-PL"/>
        </w:rPr>
        <w:t>stycznej przy PSP Nr 3 w m. Kozienice</w:t>
      </w:r>
      <w:r w:rsidRPr="0086325B">
        <w:rPr>
          <w:rFonts w:ascii="Times New Roman" w:eastAsia="Times New Roman" w:hAnsi="Times New Roman" w:cs="Times New Roman"/>
          <w:b/>
          <w:sz w:val="24"/>
          <w:szCs w:val="24"/>
          <w:lang w:eastAsia="pl-PL"/>
        </w:rPr>
        <w:br/>
      </w:r>
    </w:p>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b/>
          <w:bCs/>
          <w:lang w:eastAsia="pl-PL"/>
        </w:rPr>
        <w:t>Zamieszczanie ogłoszenia:</w:t>
      </w:r>
      <w:r w:rsidRPr="0086325B">
        <w:rPr>
          <w:rFonts w:ascii="Times New Roman" w:eastAsia="Times New Roman" w:hAnsi="Times New Roman" w:cs="Times New Roman"/>
          <w:lang w:eastAsia="pl-PL"/>
        </w:rPr>
        <w:t xml:space="preserve"> Zamieszczanie obowiązkowe </w:t>
      </w:r>
    </w:p>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b/>
          <w:bCs/>
          <w:lang w:eastAsia="pl-PL"/>
        </w:rPr>
        <w:t>Ogłoszenie dotyczy:</w:t>
      </w:r>
      <w:r w:rsidRPr="0086325B">
        <w:rPr>
          <w:rFonts w:ascii="Times New Roman" w:eastAsia="Times New Roman" w:hAnsi="Times New Roman" w:cs="Times New Roman"/>
          <w:lang w:eastAsia="pl-PL"/>
        </w:rPr>
        <w:t xml:space="preserve"> Zamówienia publicznego </w:t>
      </w:r>
    </w:p>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b/>
          <w:bCs/>
          <w:lang w:eastAsia="pl-PL"/>
        </w:rPr>
        <w:t xml:space="preserve">Zamówienie dotyczy projektu lub programu współfinansowanego ze środków Unii Europejskiej </w:t>
      </w:r>
    </w:p>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 xml:space="preserve">Nie </w:t>
      </w:r>
      <w:r w:rsidRPr="0086325B">
        <w:rPr>
          <w:rFonts w:ascii="Times New Roman" w:eastAsia="Times New Roman" w:hAnsi="Times New Roman" w:cs="Times New Roman"/>
          <w:lang w:eastAsia="pl-PL"/>
        </w:rPr>
        <w:br/>
      </w:r>
      <w:r w:rsidRPr="0086325B">
        <w:rPr>
          <w:rFonts w:ascii="Times New Roman" w:eastAsia="Times New Roman" w:hAnsi="Times New Roman" w:cs="Times New Roman"/>
          <w:b/>
          <w:bCs/>
          <w:lang w:eastAsia="pl-PL"/>
        </w:rPr>
        <w:t>Nazwa projektu lub programu</w:t>
      </w:r>
      <w:r w:rsidR="0086325B" w:rsidRPr="0086325B">
        <w:rPr>
          <w:rFonts w:ascii="Times New Roman" w:eastAsia="Times New Roman" w:hAnsi="Times New Roman" w:cs="Times New Roman"/>
          <w:lang w:eastAsia="pl-PL"/>
        </w:rPr>
        <w:t xml:space="preserve"> </w:t>
      </w:r>
    </w:p>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 xml:space="preserve">Nie </w:t>
      </w:r>
      <w:r w:rsidRPr="0086325B">
        <w:rPr>
          <w:rFonts w:ascii="Times New Roman" w:eastAsia="Times New Roman" w:hAnsi="Times New Roman" w:cs="Times New Roman"/>
          <w:lang w:eastAsia="pl-PL"/>
        </w:rPr>
        <w:br/>
        <w:t xml:space="preserve">Należy podać minimalny procentowy wskaźnik zatrudnienia osób należących do jednej lub więcej kategorii, o których mowa w art. 22 ust. 2 ustawy </w:t>
      </w:r>
      <w:proofErr w:type="spellStart"/>
      <w:r w:rsidRPr="0086325B">
        <w:rPr>
          <w:rFonts w:ascii="Times New Roman" w:eastAsia="Times New Roman" w:hAnsi="Times New Roman" w:cs="Times New Roman"/>
          <w:lang w:eastAsia="pl-PL"/>
        </w:rPr>
        <w:t>Pzp</w:t>
      </w:r>
      <w:proofErr w:type="spellEnd"/>
      <w:r w:rsidRPr="0086325B">
        <w:rPr>
          <w:rFonts w:ascii="Times New Roman" w:eastAsia="Times New Roman" w:hAnsi="Times New Roman" w:cs="Times New Roman"/>
          <w:lang w:eastAsia="pl-PL"/>
        </w:rPr>
        <w:t>, nie mniejszy niż 30%, osób zatrudnionych przez zakłady pracy chronionej lub wykon</w:t>
      </w:r>
      <w:r w:rsidR="0086325B" w:rsidRPr="0086325B">
        <w:rPr>
          <w:rFonts w:ascii="Times New Roman" w:eastAsia="Times New Roman" w:hAnsi="Times New Roman" w:cs="Times New Roman"/>
          <w:lang w:eastAsia="pl-PL"/>
        </w:rPr>
        <w:t xml:space="preserve">awców albo ich jednostki (w %) </w:t>
      </w:r>
    </w:p>
    <w:p w:rsidR="007A4014" w:rsidRPr="007A4014" w:rsidRDefault="007A4014" w:rsidP="007A4014">
      <w:pPr>
        <w:spacing w:after="0" w:line="240" w:lineRule="auto"/>
        <w:rPr>
          <w:rFonts w:ascii="Times New Roman" w:eastAsia="Times New Roman" w:hAnsi="Times New Roman" w:cs="Times New Roman"/>
          <w:sz w:val="24"/>
          <w:szCs w:val="24"/>
          <w:lang w:eastAsia="pl-PL"/>
        </w:rPr>
      </w:pPr>
      <w:r w:rsidRPr="007A4014">
        <w:rPr>
          <w:rFonts w:ascii="Times New Roman" w:eastAsia="Times New Roman" w:hAnsi="Times New Roman" w:cs="Times New Roman"/>
          <w:sz w:val="24"/>
          <w:szCs w:val="24"/>
          <w:u w:val="single"/>
          <w:lang w:eastAsia="pl-PL"/>
        </w:rPr>
        <w:t>SEKCJA I: ZAMAWIAJĄCY</w:t>
      </w:r>
      <w:r w:rsidRPr="007A4014">
        <w:rPr>
          <w:rFonts w:ascii="Times New Roman" w:eastAsia="Times New Roman" w:hAnsi="Times New Roman" w:cs="Times New Roman"/>
          <w:sz w:val="24"/>
          <w:szCs w:val="24"/>
          <w:lang w:eastAsia="pl-PL"/>
        </w:rPr>
        <w:t xml:space="preserve"> </w:t>
      </w:r>
    </w:p>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b/>
          <w:bCs/>
          <w:lang w:eastAsia="pl-PL"/>
        </w:rPr>
        <w:t xml:space="preserve">Postępowanie przeprowadza centralny zamawiający </w:t>
      </w:r>
    </w:p>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 xml:space="preserve">Nie </w:t>
      </w:r>
    </w:p>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b/>
          <w:bCs/>
          <w:lang w:eastAsia="pl-PL"/>
        </w:rPr>
        <w:t xml:space="preserve">Postępowanie przeprowadza podmiot, któremu zamawiający powierzył/powierzyli przeprowadzenie postępowania </w:t>
      </w:r>
    </w:p>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 xml:space="preserve">Nie </w:t>
      </w:r>
    </w:p>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b/>
          <w:bCs/>
          <w:lang w:eastAsia="pl-PL"/>
        </w:rPr>
        <w:t>Informacje na temat podmiotu któremu zamawiający powierzył/powierzyli prowadzenie postępowania:</w:t>
      </w:r>
      <w:r w:rsidRPr="0086325B">
        <w:rPr>
          <w:rFonts w:ascii="Times New Roman" w:eastAsia="Times New Roman" w:hAnsi="Times New Roman" w:cs="Times New Roman"/>
          <w:lang w:eastAsia="pl-PL"/>
        </w:rPr>
        <w:t xml:space="preserve"> </w:t>
      </w:r>
      <w:r w:rsidRPr="0086325B">
        <w:rPr>
          <w:rFonts w:ascii="Times New Roman" w:eastAsia="Times New Roman" w:hAnsi="Times New Roman" w:cs="Times New Roman"/>
          <w:lang w:eastAsia="pl-PL"/>
        </w:rPr>
        <w:br/>
      </w:r>
      <w:r w:rsidRPr="0086325B">
        <w:rPr>
          <w:rFonts w:ascii="Times New Roman" w:eastAsia="Times New Roman" w:hAnsi="Times New Roman" w:cs="Times New Roman"/>
          <w:b/>
          <w:bCs/>
          <w:lang w:eastAsia="pl-PL"/>
        </w:rPr>
        <w:t>Postępowanie jest przeprowadzane wspólnie przez zamawiających</w:t>
      </w:r>
      <w:r w:rsidRPr="0086325B">
        <w:rPr>
          <w:rFonts w:ascii="Times New Roman" w:eastAsia="Times New Roman" w:hAnsi="Times New Roman" w:cs="Times New Roman"/>
          <w:lang w:eastAsia="pl-PL"/>
        </w:rPr>
        <w:t xml:space="preserve"> </w:t>
      </w:r>
    </w:p>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 xml:space="preserve">Nie </w:t>
      </w:r>
      <w:r w:rsidRPr="0086325B">
        <w:rPr>
          <w:rFonts w:ascii="Times New Roman" w:eastAsia="Times New Roman" w:hAnsi="Times New Roman" w:cs="Times New Roman"/>
          <w:lang w:eastAsia="pl-PL"/>
        </w:rPr>
        <w:br/>
        <w:t>Jeżeli tak, należy wymienić zamawiających, którzy wspólnie przeprowadzają postępowanie oraz podać adresy ich siedzib, krajowe numery identyfikacyjne oraz osoby do kontakt</w:t>
      </w:r>
      <w:r w:rsidR="0086325B" w:rsidRPr="0086325B">
        <w:rPr>
          <w:rFonts w:ascii="Times New Roman" w:eastAsia="Times New Roman" w:hAnsi="Times New Roman" w:cs="Times New Roman"/>
          <w:lang w:eastAsia="pl-PL"/>
        </w:rPr>
        <w:t xml:space="preserve">ów wraz z danymi do kontaktów: </w:t>
      </w:r>
      <w:r w:rsidRPr="0086325B">
        <w:rPr>
          <w:rFonts w:ascii="Times New Roman" w:eastAsia="Times New Roman" w:hAnsi="Times New Roman" w:cs="Times New Roman"/>
          <w:lang w:eastAsia="pl-PL"/>
        </w:rPr>
        <w:br/>
      </w:r>
      <w:r w:rsidRPr="0086325B">
        <w:rPr>
          <w:rFonts w:ascii="Times New Roman" w:eastAsia="Times New Roman" w:hAnsi="Times New Roman" w:cs="Times New Roman"/>
          <w:b/>
          <w:bCs/>
          <w:lang w:eastAsia="pl-PL"/>
        </w:rPr>
        <w:t xml:space="preserve">Postępowanie jest przeprowadzane wspólnie z zamawiającymi z innych państw członkowskich Unii Europejskiej </w:t>
      </w:r>
    </w:p>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 xml:space="preserve">Nie </w:t>
      </w:r>
    </w:p>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b/>
          <w:bCs/>
          <w:lang w:eastAsia="pl-PL"/>
        </w:rPr>
        <w:t>W przypadku przeprowadzania postępowania wspólnie z zamawiającymi z innych państw członkowskich Unii Europejskiej – mające zastosowanie krajowe prawo zamówień publicznych:</w:t>
      </w:r>
      <w:r w:rsidRPr="0086325B">
        <w:rPr>
          <w:rFonts w:ascii="Times New Roman" w:eastAsia="Times New Roman" w:hAnsi="Times New Roman" w:cs="Times New Roman"/>
          <w:lang w:eastAsia="pl-PL"/>
        </w:rPr>
        <w:t xml:space="preserve"> </w:t>
      </w:r>
      <w:r w:rsidRPr="0086325B">
        <w:rPr>
          <w:rFonts w:ascii="Times New Roman" w:eastAsia="Times New Roman" w:hAnsi="Times New Roman" w:cs="Times New Roman"/>
          <w:lang w:eastAsia="pl-PL"/>
        </w:rPr>
        <w:br/>
      </w:r>
      <w:r w:rsidRPr="0086325B">
        <w:rPr>
          <w:rFonts w:ascii="Times New Roman" w:eastAsia="Times New Roman" w:hAnsi="Times New Roman" w:cs="Times New Roman"/>
          <w:b/>
          <w:bCs/>
          <w:lang w:eastAsia="pl-PL"/>
        </w:rPr>
        <w:t>Informacje dodatkowe:</w:t>
      </w:r>
      <w:r w:rsidRPr="0086325B">
        <w:rPr>
          <w:rFonts w:ascii="Times New Roman" w:eastAsia="Times New Roman" w:hAnsi="Times New Roman" w:cs="Times New Roman"/>
          <w:lang w:eastAsia="pl-PL"/>
        </w:rPr>
        <w:t xml:space="preserve"> </w:t>
      </w:r>
    </w:p>
    <w:p w:rsidR="007A4014" w:rsidRPr="0086325B" w:rsidRDefault="007A4014" w:rsidP="007A4014">
      <w:pPr>
        <w:spacing w:after="0" w:line="240" w:lineRule="auto"/>
        <w:rPr>
          <w:rFonts w:ascii="Times New Roman" w:eastAsia="Times New Roman" w:hAnsi="Times New Roman" w:cs="Times New Roman"/>
          <w:lang w:eastAsia="pl-PL"/>
        </w:rPr>
      </w:pPr>
      <w:r w:rsidRPr="007A4014">
        <w:rPr>
          <w:rFonts w:ascii="Times New Roman" w:eastAsia="Times New Roman" w:hAnsi="Times New Roman" w:cs="Times New Roman"/>
          <w:b/>
          <w:bCs/>
          <w:sz w:val="24"/>
          <w:szCs w:val="24"/>
          <w:lang w:eastAsia="pl-PL"/>
        </w:rPr>
        <w:t xml:space="preserve">I. 1) NAZWA I ADRES: </w:t>
      </w:r>
      <w:r w:rsidRPr="0086325B">
        <w:rPr>
          <w:rFonts w:ascii="Times New Roman" w:eastAsia="Times New Roman" w:hAnsi="Times New Roman" w:cs="Times New Roman"/>
          <w:lang w:eastAsia="pl-PL"/>
        </w:rPr>
        <w:t xml:space="preserve">Gmina Kozienice, krajowy numer identyfikacyjny 52374900000000, ul. ul. Parkowa  5 , 26-900  Kozienice, woj. mazowieckie, państwo Polska, tel. 486 117 100, , e-mail miroslaw.pulkowski@kozienice.pl, , faks 486 142 048. </w:t>
      </w:r>
      <w:r w:rsidRPr="0086325B">
        <w:rPr>
          <w:rFonts w:ascii="Times New Roman" w:eastAsia="Times New Roman" w:hAnsi="Times New Roman" w:cs="Times New Roman"/>
          <w:lang w:eastAsia="pl-PL"/>
        </w:rPr>
        <w:br/>
        <w:t xml:space="preserve">Adres strony internetowej (URL): www.kozienice.pl </w:t>
      </w:r>
      <w:r w:rsidRPr="0086325B">
        <w:rPr>
          <w:rFonts w:ascii="Times New Roman" w:eastAsia="Times New Roman" w:hAnsi="Times New Roman" w:cs="Times New Roman"/>
          <w:lang w:eastAsia="pl-PL"/>
        </w:rPr>
        <w:br/>
        <w:t xml:space="preserve">Adres profilu nabywcy: </w:t>
      </w:r>
      <w:r w:rsidRPr="0086325B">
        <w:rPr>
          <w:rFonts w:ascii="Times New Roman" w:eastAsia="Times New Roman" w:hAnsi="Times New Roman" w:cs="Times New Roman"/>
          <w:lang w:eastAsia="pl-PL"/>
        </w:rPr>
        <w:br/>
        <w:t xml:space="preserve">Adres strony internetowej pod którym można uzyskać dostęp do narzędzi i urządzeń lub formatów plików, które nie są ogólnie dostępne </w:t>
      </w:r>
    </w:p>
    <w:p w:rsidR="007A4014" w:rsidRPr="007A4014" w:rsidRDefault="007A4014" w:rsidP="007A4014">
      <w:pPr>
        <w:spacing w:after="0" w:line="240" w:lineRule="auto"/>
        <w:rPr>
          <w:rFonts w:ascii="Times New Roman" w:eastAsia="Times New Roman" w:hAnsi="Times New Roman" w:cs="Times New Roman"/>
          <w:sz w:val="24"/>
          <w:szCs w:val="24"/>
          <w:lang w:eastAsia="pl-PL"/>
        </w:rPr>
      </w:pPr>
      <w:r w:rsidRPr="007A4014">
        <w:rPr>
          <w:rFonts w:ascii="Times New Roman" w:eastAsia="Times New Roman" w:hAnsi="Times New Roman" w:cs="Times New Roman"/>
          <w:b/>
          <w:bCs/>
          <w:sz w:val="24"/>
          <w:szCs w:val="24"/>
          <w:lang w:eastAsia="pl-PL"/>
        </w:rPr>
        <w:t xml:space="preserve">I. 2) RODZAJ ZAMAWIAJĄCEGO: </w:t>
      </w:r>
      <w:r w:rsidR="0086325B">
        <w:rPr>
          <w:rFonts w:ascii="Times New Roman" w:eastAsia="Times New Roman" w:hAnsi="Times New Roman" w:cs="Times New Roman"/>
          <w:sz w:val="24"/>
          <w:szCs w:val="24"/>
          <w:lang w:eastAsia="pl-PL"/>
        </w:rPr>
        <w:t xml:space="preserve">Administracja samorządowa </w:t>
      </w:r>
    </w:p>
    <w:p w:rsidR="007A4014" w:rsidRPr="007A4014" w:rsidRDefault="007A4014" w:rsidP="007A4014">
      <w:pPr>
        <w:spacing w:after="0" w:line="240" w:lineRule="auto"/>
        <w:rPr>
          <w:rFonts w:ascii="Times New Roman" w:eastAsia="Times New Roman" w:hAnsi="Times New Roman" w:cs="Times New Roman"/>
          <w:sz w:val="24"/>
          <w:szCs w:val="24"/>
          <w:lang w:eastAsia="pl-PL"/>
        </w:rPr>
      </w:pPr>
      <w:r w:rsidRPr="007A4014">
        <w:rPr>
          <w:rFonts w:ascii="Times New Roman" w:eastAsia="Times New Roman" w:hAnsi="Times New Roman" w:cs="Times New Roman"/>
          <w:b/>
          <w:bCs/>
          <w:sz w:val="24"/>
          <w:szCs w:val="24"/>
          <w:lang w:eastAsia="pl-PL"/>
        </w:rPr>
        <w:t xml:space="preserve">I.3) WSPÓLNE UDZIELANIE ZAMÓWIENIA </w:t>
      </w:r>
      <w:r w:rsidRPr="007A4014">
        <w:rPr>
          <w:rFonts w:ascii="Times New Roman" w:eastAsia="Times New Roman" w:hAnsi="Times New Roman" w:cs="Times New Roman"/>
          <w:b/>
          <w:bCs/>
          <w:i/>
          <w:iCs/>
          <w:sz w:val="24"/>
          <w:szCs w:val="24"/>
          <w:lang w:eastAsia="pl-PL"/>
        </w:rPr>
        <w:t>(jeżeli dotyczy)</w:t>
      </w:r>
      <w:r w:rsidRPr="007A4014">
        <w:rPr>
          <w:rFonts w:ascii="Times New Roman" w:eastAsia="Times New Roman" w:hAnsi="Times New Roman" w:cs="Times New Roman"/>
          <w:b/>
          <w:bCs/>
          <w:sz w:val="24"/>
          <w:szCs w:val="24"/>
          <w:lang w:eastAsia="pl-PL"/>
        </w:rPr>
        <w:t xml:space="preserve">: </w:t>
      </w:r>
    </w:p>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w:t>
      </w:r>
      <w:r w:rsidR="0086325B" w:rsidRPr="0086325B">
        <w:rPr>
          <w:rFonts w:ascii="Times New Roman" w:eastAsia="Times New Roman" w:hAnsi="Times New Roman" w:cs="Times New Roman"/>
          <w:lang w:eastAsia="pl-PL"/>
        </w:rPr>
        <w:t xml:space="preserve">ozostałych zamawiających): </w:t>
      </w:r>
    </w:p>
    <w:p w:rsidR="007A4014" w:rsidRPr="0086325B" w:rsidRDefault="007A4014" w:rsidP="007A4014">
      <w:pPr>
        <w:spacing w:after="0" w:line="240" w:lineRule="auto"/>
        <w:rPr>
          <w:rFonts w:ascii="Times New Roman" w:eastAsia="Times New Roman" w:hAnsi="Times New Roman" w:cs="Times New Roman"/>
          <w:lang w:eastAsia="pl-PL"/>
        </w:rPr>
      </w:pPr>
      <w:r w:rsidRPr="007A4014">
        <w:rPr>
          <w:rFonts w:ascii="Times New Roman" w:eastAsia="Times New Roman" w:hAnsi="Times New Roman" w:cs="Times New Roman"/>
          <w:b/>
          <w:bCs/>
          <w:sz w:val="24"/>
          <w:szCs w:val="24"/>
          <w:lang w:eastAsia="pl-PL"/>
        </w:rPr>
        <w:lastRenderedPageBreak/>
        <w:t xml:space="preserve">I.4) KOMUNIKACJA: </w:t>
      </w:r>
      <w:r w:rsidRPr="007A4014">
        <w:rPr>
          <w:rFonts w:ascii="Times New Roman" w:eastAsia="Times New Roman" w:hAnsi="Times New Roman" w:cs="Times New Roman"/>
          <w:sz w:val="24"/>
          <w:szCs w:val="24"/>
          <w:lang w:eastAsia="pl-PL"/>
        </w:rPr>
        <w:br/>
      </w:r>
      <w:r w:rsidRPr="0086325B">
        <w:rPr>
          <w:rFonts w:ascii="Times New Roman" w:eastAsia="Times New Roman" w:hAnsi="Times New Roman" w:cs="Times New Roman"/>
          <w:b/>
          <w:bCs/>
          <w:lang w:eastAsia="pl-PL"/>
        </w:rPr>
        <w:t>Nieograniczony, pełny i bezpośredni dostęp do dokumentów z postępowania można uzyskać pod adresem (URL)</w:t>
      </w:r>
      <w:r w:rsidRPr="0086325B">
        <w:rPr>
          <w:rFonts w:ascii="Times New Roman" w:eastAsia="Times New Roman" w:hAnsi="Times New Roman" w:cs="Times New Roman"/>
          <w:lang w:eastAsia="pl-PL"/>
        </w:rPr>
        <w:t xml:space="preserve"> </w:t>
      </w:r>
    </w:p>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 xml:space="preserve">Tak </w:t>
      </w:r>
      <w:r w:rsidRPr="0086325B">
        <w:rPr>
          <w:rFonts w:ascii="Times New Roman" w:eastAsia="Times New Roman" w:hAnsi="Times New Roman" w:cs="Times New Roman"/>
          <w:lang w:eastAsia="pl-PL"/>
        </w:rPr>
        <w:br/>
        <w:t xml:space="preserve">www.kozienice.pl </w:t>
      </w:r>
      <w:r w:rsidRPr="0086325B">
        <w:rPr>
          <w:rFonts w:ascii="Times New Roman" w:eastAsia="Times New Roman" w:hAnsi="Times New Roman" w:cs="Times New Roman"/>
          <w:lang w:eastAsia="pl-PL"/>
        </w:rPr>
        <w:br/>
      </w:r>
      <w:r w:rsidRPr="0086325B">
        <w:rPr>
          <w:rFonts w:ascii="Times New Roman" w:eastAsia="Times New Roman" w:hAnsi="Times New Roman" w:cs="Times New Roman"/>
          <w:b/>
          <w:bCs/>
          <w:lang w:eastAsia="pl-PL"/>
        </w:rPr>
        <w:t xml:space="preserve">Adres strony internetowej, na której zamieszczona będzie specyfikacja istotnych warunków zamówienia </w:t>
      </w:r>
    </w:p>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 xml:space="preserve">Tak </w:t>
      </w:r>
      <w:r w:rsidRPr="0086325B">
        <w:rPr>
          <w:rFonts w:ascii="Times New Roman" w:eastAsia="Times New Roman" w:hAnsi="Times New Roman" w:cs="Times New Roman"/>
          <w:lang w:eastAsia="pl-PL"/>
        </w:rPr>
        <w:br/>
        <w:t xml:space="preserve">www.bip.kozienice.pl </w:t>
      </w:r>
      <w:r w:rsidRPr="0086325B">
        <w:rPr>
          <w:rFonts w:ascii="Times New Roman" w:eastAsia="Times New Roman" w:hAnsi="Times New Roman" w:cs="Times New Roman"/>
          <w:lang w:eastAsia="pl-PL"/>
        </w:rPr>
        <w:br/>
      </w:r>
      <w:r w:rsidRPr="0086325B">
        <w:rPr>
          <w:rFonts w:ascii="Times New Roman" w:eastAsia="Times New Roman" w:hAnsi="Times New Roman" w:cs="Times New Roman"/>
          <w:b/>
          <w:bCs/>
          <w:lang w:eastAsia="pl-PL"/>
        </w:rPr>
        <w:t xml:space="preserve">Dostęp do dokumentów z postępowania jest ograniczony - więcej informacji można uzyskać pod adresem </w:t>
      </w:r>
    </w:p>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 xml:space="preserve">Nie </w:t>
      </w:r>
      <w:r w:rsidRPr="0086325B">
        <w:rPr>
          <w:rFonts w:ascii="Times New Roman" w:eastAsia="Times New Roman" w:hAnsi="Times New Roman" w:cs="Times New Roman"/>
          <w:lang w:eastAsia="pl-PL"/>
        </w:rPr>
        <w:br/>
      </w:r>
      <w:r w:rsidRPr="0086325B">
        <w:rPr>
          <w:rFonts w:ascii="Times New Roman" w:eastAsia="Times New Roman" w:hAnsi="Times New Roman" w:cs="Times New Roman"/>
          <w:b/>
          <w:bCs/>
          <w:lang w:eastAsia="pl-PL"/>
        </w:rPr>
        <w:t>Oferty lub wnioski o dopuszczenie do udziału w postępowaniu należy przesyłać:</w:t>
      </w:r>
      <w:r w:rsidRPr="0086325B">
        <w:rPr>
          <w:rFonts w:ascii="Times New Roman" w:eastAsia="Times New Roman" w:hAnsi="Times New Roman" w:cs="Times New Roman"/>
          <w:lang w:eastAsia="pl-PL"/>
        </w:rPr>
        <w:t xml:space="preserve"> </w:t>
      </w:r>
      <w:r w:rsidRPr="0086325B">
        <w:rPr>
          <w:rFonts w:ascii="Times New Roman" w:eastAsia="Times New Roman" w:hAnsi="Times New Roman" w:cs="Times New Roman"/>
          <w:lang w:eastAsia="pl-PL"/>
        </w:rPr>
        <w:br/>
      </w:r>
      <w:r w:rsidRPr="0086325B">
        <w:rPr>
          <w:rFonts w:ascii="Times New Roman" w:eastAsia="Times New Roman" w:hAnsi="Times New Roman" w:cs="Times New Roman"/>
          <w:b/>
          <w:bCs/>
          <w:lang w:eastAsia="pl-PL"/>
        </w:rPr>
        <w:t>Elektronicznie</w:t>
      </w:r>
      <w:r w:rsidRPr="0086325B">
        <w:rPr>
          <w:rFonts w:ascii="Times New Roman" w:eastAsia="Times New Roman" w:hAnsi="Times New Roman" w:cs="Times New Roman"/>
          <w:lang w:eastAsia="pl-PL"/>
        </w:rPr>
        <w:t xml:space="preserve"> </w:t>
      </w:r>
    </w:p>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 xml:space="preserve">Nie </w:t>
      </w:r>
      <w:r w:rsidRPr="0086325B">
        <w:rPr>
          <w:rFonts w:ascii="Times New Roman" w:eastAsia="Times New Roman" w:hAnsi="Times New Roman" w:cs="Times New Roman"/>
          <w:lang w:eastAsia="pl-PL"/>
        </w:rPr>
        <w:br/>
        <w:t xml:space="preserve">adres </w:t>
      </w:r>
    </w:p>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b/>
          <w:bCs/>
          <w:lang w:eastAsia="pl-PL"/>
        </w:rPr>
        <w:t>Dopuszczone jest przesłanie ofert lub wniosków o dopuszczenie do udziału w postępowaniu w inny sposób:</w:t>
      </w:r>
      <w:r w:rsidR="0086325B" w:rsidRPr="0086325B">
        <w:rPr>
          <w:rFonts w:ascii="Times New Roman" w:eastAsia="Times New Roman" w:hAnsi="Times New Roman" w:cs="Times New Roman"/>
          <w:lang w:eastAsia="pl-PL"/>
        </w:rPr>
        <w:t xml:space="preserve"> </w:t>
      </w:r>
      <w:r w:rsidR="0086325B" w:rsidRPr="0086325B">
        <w:rPr>
          <w:rFonts w:ascii="Times New Roman" w:eastAsia="Times New Roman" w:hAnsi="Times New Roman" w:cs="Times New Roman"/>
          <w:lang w:eastAsia="pl-PL"/>
        </w:rPr>
        <w:br/>
        <w:t xml:space="preserve">Nie </w:t>
      </w:r>
      <w:r w:rsidR="0086325B" w:rsidRPr="0086325B">
        <w:rPr>
          <w:rFonts w:ascii="Times New Roman" w:eastAsia="Times New Roman" w:hAnsi="Times New Roman" w:cs="Times New Roman"/>
          <w:lang w:eastAsia="pl-PL"/>
        </w:rPr>
        <w:br/>
        <w:t xml:space="preserve">Inny sposób: </w:t>
      </w:r>
      <w:r w:rsidRPr="0086325B">
        <w:rPr>
          <w:rFonts w:ascii="Times New Roman" w:eastAsia="Times New Roman" w:hAnsi="Times New Roman" w:cs="Times New Roman"/>
          <w:lang w:eastAsia="pl-PL"/>
        </w:rPr>
        <w:br/>
      </w:r>
      <w:r w:rsidRPr="0086325B">
        <w:rPr>
          <w:rFonts w:ascii="Times New Roman" w:eastAsia="Times New Roman" w:hAnsi="Times New Roman" w:cs="Times New Roman"/>
          <w:b/>
          <w:bCs/>
          <w:lang w:eastAsia="pl-PL"/>
        </w:rPr>
        <w:t>Wymagane jest przesłanie ofert lub wniosków o dopuszczenie do udziału w postępowaniu w inny sposób:</w:t>
      </w:r>
      <w:r w:rsidR="0086325B" w:rsidRPr="0086325B">
        <w:rPr>
          <w:rFonts w:ascii="Times New Roman" w:eastAsia="Times New Roman" w:hAnsi="Times New Roman" w:cs="Times New Roman"/>
          <w:lang w:eastAsia="pl-PL"/>
        </w:rPr>
        <w:t xml:space="preserve"> </w:t>
      </w:r>
      <w:r w:rsidR="0086325B" w:rsidRPr="0086325B">
        <w:rPr>
          <w:rFonts w:ascii="Times New Roman" w:eastAsia="Times New Roman" w:hAnsi="Times New Roman" w:cs="Times New Roman"/>
          <w:lang w:eastAsia="pl-PL"/>
        </w:rPr>
        <w:br/>
        <w:t xml:space="preserve">Nie </w:t>
      </w:r>
      <w:r w:rsidR="0086325B" w:rsidRPr="0086325B">
        <w:rPr>
          <w:rFonts w:ascii="Times New Roman" w:eastAsia="Times New Roman" w:hAnsi="Times New Roman" w:cs="Times New Roman"/>
          <w:lang w:eastAsia="pl-PL"/>
        </w:rPr>
        <w:br/>
        <w:t xml:space="preserve">Inny sposób: </w:t>
      </w:r>
      <w:r w:rsidRPr="0086325B">
        <w:rPr>
          <w:rFonts w:ascii="Times New Roman" w:eastAsia="Times New Roman" w:hAnsi="Times New Roman" w:cs="Times New Roman"/>
          <w:lang w:eastAsia="pl-PL"/>
        </w:rPr>
        <w:br/>
        <w:t xml:space="preserve">Adres: </w:t>
      </w:r>
      <w:r w:rsidRPr="0086325B">
        <w:rPr>
          <w:rFonts w:ascii="Times New Roman" w:eastAsia="Times New Roman" w:hAnsi="Times New Roman" w:cs="Times New Roman"/>
          <w:lang w:eastAsia="pl-PL"/>
        </w:rPr>
        <w:br/>
      </w:r>
      <w:r w:rsidRPr="0086325B">
        <w:rPr>
          <w:rFonts w:ascii="Times New Roman" w:eastAsia="Times New Roman" w:hAnsi="Times New Roman" w:cs="Times New Roman"/>
          <w:b/>
          <w:bCs/>
          <w:lang w:eastAsia="pl-PL"/>
        </w:rPr>
        <w:t>Komunikacja elektroniczna wymaga korzystania z narzędzi i urządzeń lub formatów plików, które nie są ogólnie dostępne</w:t>
      </w:r>
      <w:r w:rsidRPr="0086325B">
        <w:rPr>
          <w:rFonts w:ascii="Times New Roman" w:eastAsia="Times New Roman" w:hAnsi="Times New Roman" w:cs="Times New Roman"/>
          <w:lang w:eastAsia="pl-PL"/>
        </w:rPr>
        <w:t xml:space="preserve"> </w:t>
      </w:r>
    </w:p>
    <w:p w:rsidR="0086325B"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 xml:space="preserve">Nie </w:t>
      </w:r>
      <w:r w:rsidRPr="0086325B">
        <w:rPr>
          <w:rFonts w:ascii="Times New Roman" w:eastAsia="Times New Roman" w:hAnsi="Times New Roman" w:cs="Times New Roman"/>
          <w:lang w:eastAsia="pl-PL"/>
        </w:rPr>
        <w:br/>
        <w:t>Nieograniczony, pełny, bezpośredni i bezpłatny dostęp do tych narzędzi mo</w:t>
      </w:r>
      <w:r w:rsidR="0086325B" w:rsidRPr="0086325B">
        <w:rPr>
          <w:rFonts w:ascii="Times New Roman" w:eastAsia="Times New Roman" w:hAnsi="Times New Roman" w:cs="Times New Roman"/>
          <w:lang w:eastAsia="pl-PL"/>
        </w:rPr>
        <w:t xml:space="preserve">żna uzyskać pod adresem: (URL) </w:t>
      </w:r>
    </w:p>
    <w:p w:rsidR="007A4014" w:rsidRPr="0086325B" w:rsidRDefault="007A4014" w:rsidP="007A4014">
      <w:pPr>
        <w:spacing w:after="0" w:line="240" w:lineRule="auto"/>
        <w:rPr>
          <w:rFonts w:ascii="Times New Roman" w:eastAsia="Times New Roman" w:hAnsi="Times New Roman" w:cs="Times New Roman"/>
          <w:lang w:eastAsia="pl-PL"/>
        </w:rPr>
      </w:pPr>
      <w:r w:rsidRPr="007A4014">
        <w:rPr>
          <w:rFonts w:ascii="Times New Roman" w:eastAsia="Times New Roman" w:hAnsi="Times New Roman" w:cs="Times New Roman"/>
          <w:sz w:val="24"/>
          <w:szCs w:val="24"/>
          <w:u w:val="single"/>
          <w:lang w:eastAsia="pl-PL"/>
        </w:rPr>
        <w:t xml:space="preserve">SEKCJA II: PRZEDMIOT ZAMÓWIENIA </w:t>
      </w:r>
      <w:r w:rsidRPr="007A4014">
        <w:rPr>
          <w:rFonts w:ascii="Times New Roman" w:eastAsia="Times New Roman" w:hAnsi="Times New Roman" w:cs="Times New Roman"/>
          <w:sz w:val="24"/>
          <w:szCs w:val="24"/>
          <w:lang w:eastAsia="pl-PL"/>
        </w:rPr>
        <w:br/>
      </w:r>
      <w:r w:rsidRPr="0086325B">
        <w:rPr>
          <w:rFonts w:ascii="Times New Roman" w:eastAsia="Times New Roman" w:hAnsi="Times New Roman" w:cs="Times New Roman"/>
          <w:b/>
          <w:bCs/>
          <w:lang w:eastAsia="pl-PL"/>
        </w:rPr>
        <w:t xml:space="preserve">II.1) Nazwa nadana zamówieniu przez zamawiającego: </w:t>
      </w:r>
      <w:r w:rsidRPr="0086325B">
        <w:rPr>
          <w:rFonts w:ascii="Times New Roman" w:eastAsia="Times New Roman" w:hAnsi="Times New Roman" w:cs="Times New Roman"/>
          <w:lang w:eastAsia="pl-PL"/>
        </w:rPr>
        <w:t xml:space="preserve">Budowa sali </w:t>
      </w:r>
      <w:proofErr w:type="spellStart"/>
      <w:r w:rsidRPr="0086325B">
        <w:rPr>
          <w:rFonts w:ascii="Times New Roman" w:eastAsia="Times New Roman" w:hAnsi="Times New Roman" w:cs="Times New Roman"/>
          <w:lang w:eastAsia="pl-PL"/>
        </w:rPr>
        <w:t>gimnstycznej</w:t>
      </w:r>
      <w:proofErr w:type="spellEnd"/>
      <w:r w:rsidRPr="0086325B">
        <w:rPr>
          <w:rFonts w:ascii="Times New Roman" w:eastAsia="Times New Roman" w:hAnsi="Times New Roman" w:cs="Times New Roman"/>
          <w:lang w:eastAsia="pl-PL"/>
        </w:rPr>
        <w:t xml:space="preserve"> przy PSP Nr 3 w m. Kozienice </w:t>
      </w:r>
      <w:r w:rsidRPr="0086325B">
        <w:rPr>
          <w:rFonts w:ascii="Times New Roman" w:eastAsia="Times New Roman" w:hAnsi="Times New Roman" w:cs="Times New Roman"/>
          <w:lang w:eastAsia="pl-PL"/>
        </w:rPr>
        <w:br/>
      </w:r>
      <w:r w:rsidRPr="0086325B">
        <w:rPr>
          <w:rFonts w:ascii="Times New Roman" w:eastAsia="Times New Roman" w:hAnsi="Times New Roman" w:cs="Times New Roman"/>
          <w:b/>
          <w:bCs/>
          <w:lang w:eastAsia="pl-PL"/>
        </w:rPr>
        <w:t xml:space="preserve">Numer referencyjny: </w:t>
      </w:r>
      <w:r w:rsidRPr="0086325B">
        <w:rPr>
          <w:rFonts w:ascii="Times New Roman" w:eastAsia="Times New Roman" w:hAnsi="Times New Roman" w:cs="Times New Roman"/>
          <w:lang w:eastAsia="pl-PL"/>
        </w:rPr>
        <w:t xml:space="preserve">WI.7011.23.2018 </w:t>
      </w:r>
      <w:r w:rsidRPr="0086325B">
        <w:rPr>
          <w:rFonts w:ascii="Times New Roman" w:eastAsia="Times New Roman" w:hAnsi="Times New Roman" w:cs="Times New Roman"/>
          <w:lang w:eastAsia="pl-PL"/>
        </w:rPr>
        <w:br/>
      </w:r>
      <w:r w:rsidRPr="0086325B">
        <w:rPr>
          <w:rFonts w:ascii="Times New Roman" w:eastAsia="Times New Roman" w:hAnsi="Times New Roman" w:cs="Times New Roman"/>
          <w:b/>
          <w:bCs/>
          <w:lang w:eastAsia="pl-PL"/>
        </w:rPr>
        <w:t xml:space="preserve">Przed wszczęciem postępowania o udzielenie zamówienia przeprowadzono dialog techniczny </w:t>
      </w:r>
    </w:p>
    <w:p w:rsidR="007A4014" w:rsidRPr="0086325B" w:rsidRDefault="007A4014" w:rsidP="0086325B">
      <w:pPr>
        <w:spacing w:after="0" w:line="240" w:lineRule="auto"/>
        <w:jc w:val="both"/>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 xml:space="preserve">Nie </w:t>
      </w:r>
      <w:r w:rsidRPr="0086325B">
        <w:rPr>
          <w:rFonts w:ascii="Times New Roman" w:eastAsia="Times New Roman" w:hAnsi="Times New Roman" w:cs="Times New Roman"/>
          <w:lang w:eastAsia="pl-PL"/>
        </w:rPr>
        <w:br/>
      </w:r>
      <w:r w:rsidRPr="0086325B">
        <w:rPr>
          <w:rFonts w:ascii="Times New Roman" w:eastAsia="Times New Roman" w:hAnsi="Times New Roman" w:cs="Times New Roman"/>
          <w:b/>
          <w:bCs/>
          <w:lang w:eastAsia="pl-PL"/>
        </w:rPr>
        <w:t xml:space="preserve">II.2) Rodzaj zamówienia: </w:t>
      </w:r>
      <w:r w:rsidRPr="0086325B">
        <w:rPr>
          <w:rFonts w:ascii="Times New Roman" w:eastAsia="Times New Roman" w:hAnsi="Times New Roman" w:cs="Times New Roman"/>
          <w:lang w:eastAsia="pl-PL"/>
        </w:rPr>
        <w:t xml:space="preserve">Roboty budowlane </w:t>
      </w:r>
      <w:r w:rsidRPr="0086325B">
        <w:rPr>
          <w:rFonts w:ascii="Times New Roman" w:eastAsia="Times New Roman" w:hAnsi="Times New Roman" w:cs="Times New Roman"/>
          <w:lang w:eastAsia="pl-PL"/>
        </w:rPr>
        <w:br/>
      </w:r>
      <w:r w:rsidRPr="0086325B">
        <w:rPr>
          <w:rFonts w:ascii="Times New Roman" w:eastAsia="Times New Roman" w:hAnsi="Times New Roman" w:cs="Times New Roman"/>
          <w:b/>
          <w:bCs/>
          <w:lang w:eastAsia="pl-PL"/>
        </w:rPr>
        <w:t>II.3) Informacja o możliwości składania ofert częściowych</w:t>
      </w:r>
      <w:r w:rsidRPr="0086325B">
        <w:rPr>
          <w:rFonts w:ascii="Times New Roman" w:eastAsia="Times New Roman" w:hAnsi="Times New Roman" w:cs="Times New Roman"/>
          <w:lang w:eastAsia="pl-PL"/>
        </w:rPr>
        <w:t xml:space="preserve"> </w:t>
      </w:r>
      <w:r w:rsidRPr="0086325B">
        <w:rPr>
          <w:rFonts w:ascii="Times New Roman" w:eastAsia="Times New Roman" w:hAnsi="Times New Roman" w:cs="Times New Roman"/>
          <w:lang w:eastAsia="pl-PL"/>
        </w:rPr>
        <w:br/>
        <w:t xml:space="preserve">Zamówienie podzielone jest na części: </w:t>
      </w:r>
    </w:p>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 xml:space="preserve">Nie </w:t>
      </w:r>
      <w:r w:rsidRPr="0086325B">
        <w:rPr>
          <w:rFonts w:ascii="Times New Roman" w:eastAsia="Times New Roman" w:hAnsi="Times New Roman" w:cs="Times New Roman"/>
          <w:lang w:eastAsia="pl-PL"/>
        </w:rPr>
        <w:br/>
      </w:r>
      <w:r w:rsidRPr="0086325B">
        <w:rPr>
          <w:rFonts w:ascii="Times New Roman" w:eastAsia="Times New Roman" w:hAnsi="Times New Roman" w:cs="Times New Roman"/>
          <w:b/>
          <w:bCs/>
          <w:lang w:eastAsia="pl-PL"/>
        </w:rPr>
        <w:t>Oferty lub wnioski o dopuszczenie do udziału w postępowaniu można składać w odniesieniu do:</w:t>
      </w:r>
      <w:r w:rsidR="0086325B" w:rsidRPr="0086325B">
        <w:rPr>
          <w:rFonts w:ascii="Times New Roman" w:eastAsia="Times New Roman" w:hAnsi="Times New Roman" w:cs="Times New Roman"/>
          <w:lang w:eastAsia="pl-PL"/>
        </w:rPr>
        <w:t xml:space="preserve"> </w:t>
      </w:r>
    </w:p>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b/>
          <w:bCs/>
          <w:lang w:eastAsia="pl-PL"/>
        </w:rPr>
        <w:t>Zamawiający zastrzega sobie prawo do udzielenia łącznie następujących części lub grup części:</w:t>
      </w:r>
      <w:r w:rsidR="0086325B" w:rsidRPr="0086325B">
        <w:rPr>
          <w:rFonts w:ascii="Times New Roman" w:eastAsia="Times New Roman" w:hAnsi="Times New Roman" w:cs="Times New Roman"/>
          <w:lang w:eastAsia="pl-PL"/>
        </w:rPr>
        <w:t xml:space="preserve"> </w:t>
      </w:r>
      <w:r w:rsidRPr="0086325B">
        <w:rPr>
          <w:rFonts w:ascii="Times New Roman" w:eastAsia="Times New Roman" w:hAnsi="Times New Roman" w:cs="Times New Roman"/>
          <w:lang w:eastAsia="pl-PL"/>
        </w:rPr>
        <w:br/>
      </w:r>
      <w:r w:rsidRPr="0086325B">
        <w:rPr>
          <w:rFonts w:ascii="Times New Roman" w:eastAsia="Times New Roman" w:hAnsi="Times New Roman" w:cs="Times New Roman"/>
          <w:b/>
          <w:bCs/>
          <w:lang w:eastAsia="pl-PL"/>
        </w:rPr>
        <w:t>Maksymalna liczba części zamówienia, na które może zostać udzielone zamówienie jednemu wykonawcy:</w:t>
      </w:r>
      <w:r w:rsidR="0086325B" w:rsidRPr="0086325B">
        <w:rPr>
          <w:rFonts w:ascii="Times New Roman" w:eastAsia="Times New Roman" w:hAnsi="Times New Roman" w:cs="Times New Roman"/>
          <w:lang w:eastAsia="pl-PL"/>
        </w:rPr>
        <w:t xml:space="preserve"> </w:t>
      </w:r>
      <w:r w:rsidRPr="0086325B">
        <w:rPr>
          <w:rFonts w:ascii="Times New Roman" w:eastAsia="Times New Roman" w:hAnsi="Times New Roman" w:cs="Times New Roman"/>
          <w:lang w:eastAsia="pl-PL"/>
        </w:rPr>
        <w:br/>
      </w:r>
      <w:r w:rsidRPr="0086325B">
        <w:rPr>
          <w:rFonts w:ascii="Times New Roman" w:eastAsia="Times New Roman" w:hAnsi="Times New Roman" w:cs="Times New Roman"/>
          <w:b/>
          <w:bCs/>
          <w:lang w:eastAsia="pl-PL"/>
        </w:rPr>
        <w:t xml:space="preserve">II.4) Krótki opis przedmiotu zamówienia </w:t>
      </w:r>
      <w:r w:rsidRPr="0086325B">
        <w:rPr>
          <w:rFonts w:ascii="Times New Roman" w:eastAsia="Times New Roman" w:hAnsi="Times New Roman" w:cs="Times New Roman"/>
          <w:i/>
          <w:iCs/>
          <w:lang w:eastAsia="pl-PL"/>
        </w:rPr>
        <w:t>(wielkość, zakres, rodzaj i ilość dostaw, usług lub robót budowlanych lub określenie zapotrzebowania i wymagań )</w:t>
      </w:r>
      <w:r w:rsidRPr="0086325B">
        <w:rPr>
          <w:rFonts w:ascii="Times New Roman" w:eastAsia="Times New Roman" w:hAnsi="Times New Roman" w:cs="Times New Roman"/>
          <w:b/>
          <w:bCs/>
          <w:lang w:eastAsia="pl-PL"/>
        </w:rPr>
        <w:t xml:space="preserve"> a w przypadku partnerstwa innowacyjnego - określenie zapotrzebowania na innowacyjny produkt, usługę lub roboty budowlane: </w:t>
      </w:r>
      <w:r w:rsidRPr="0086325B">
        <w:rPr>
          <w:rFonts w:ascii="Times New Roman" w:eastAsia="Times New Roman" w:hAnsi="Times New Roman" w:cs="Times New Roman"/>
          <w:lang w:eastAsia="pl-PL"/>
        </w:rPr>
        <w:t xml:space="preserve">1. Przedmiotem zamówienia jest: budowa sali sportowej i łącznika przy Publicznej Szkole Podstawowej Nr 3 w Kozienicach, wraz z wyposażeniem obiektu oraz budową i przebudową infrastruktury technicznej i towarzyszącej. Zamierzenie zlokalizowane jest na działce nr 2203/21. Dokumentacja projektowa obejmuje: - budowę sali gimnastycznej wraz z łącznikiem i zapleczem, jednokondygnacyjnej, o wymiarach 63,54 x 29,98 m i parametrach technicznych obiektu: - kubaturze - 11 725,00 m3, - pow. zabudowy – 1 585,37 m2, - pow. całkowitej – 2 675,52 m2, - pow. użytkowej – 1 711,77 m2, - wysokości zabudowy – 12,92 m, - liczbie kondygnacji nadziemnych – 1, - budowę zjazdu od ul. Sportowej, chodników i drogi pożarowej, - budowę przyłączy oraz instalacji </w:t>
      </w:r>
      <w:r w:rsidRPr="0086325B">
        <w:rPr>
          <w:rFonts w:ascii="Times New Roman" w:eastAsia="Times New Roman" w:hAnsi="Times New Roman" w:cs="Times New Roman"/>
          <w:lang w:eastAsia="pl-PL"/>
        </w:rPr>
        <w:lastRenderedPageBreak/>
        <w:t xml:space="preserve">zewnętrznych kanalizacji deszczowej i sanitarnej oraz energii elektrycznej, - przebudowę boiska zewnętrznego do koszykówki, - montaż małej architektury, - dostawę wyposażenia. 2. W ramach realizacji zadania inwestycyjnego oraz jego wyceny należy uwzględnić: Uwaga: 1) Gmina Kozienice wykonała niżej opisany zakres robót z dokumentacji projektowej którego nie należy wyceniać: a) roboty rozbiórkowe, w tym wycinka i usunięcie drzew, pni i krzewów, b) roboty ziemne - wykonanie wykopów pod ławy i stopy fundamentowe, zasypanie wraz z zagęszczeniem wykopów, c) wykonanie fundamentów - ławy, stóp i murów fundamentowych, d) Przebudowa sieci podziemnych: </w:t>
      </w:r>
      <w:r w:rsidRPr="0086325B">
        <w:rPr>
          <w:rFonts w:ascii="Times New Roman" w:eastAsia="Times New Roman" w:hAnsi="Times New Roman" w:cs="Times New Roman"/>
          <w:lang w:eastAsia="pl-PL"/>
        </w:rPr>
        <w:sym w:font="Symbol" w:char="F02D"/>
      </w:r>
      <w:r w:rsidRPr="0086325B">
        <w:rPr>
          <w:rFonts w:ascii="Times New Roman" w:eastAsia="Times New Roman" w:hAnsi="Times New Roman" w:cs="Times New Roman"/>
          <w:lang w:eastAsia="pl-PL"/>
        </w:rPr>
        <w:t xml:space="preserve"> usunięcie kolizji istniejących kabli energetycznych średniego i niskiego napięcia w całości, </w:t>
      </w:r>
      <w:r w:rsidRPr="0086325B">
        <w:rPr>
          <w:rFonts w:ascii="Times New Roman" w:eastAsia="Times New Roman" w:hAnsi="Times New Roman" w:cs="Times New Roman"/>
          <w:lang w:eastAsia="pl-PL"/>
        </w:rPr>
        <w:sym w:font="Symbol" w:char="F02D"/>
      </w:r>
      <w:r w:rsidRPr="0086325B">
        <w:rPr>
          <w:rFonts w:ascii="Times New Roman" w:eastAsia="Times New Roman" w:hAnsi="Times New Roman" w:cs="Times New Roman"/>
          <w:lang w:eastAsia="pl-PL"/>
        </w:rPr>
        <w:t xml:space="preserve"> usunięcie kolizji sieci ciepłowniczej- usunięto tylko kolizje /należy wykonać - komorę ciepłowniczą w całości, prace ziemne zasypowe i odtworzeniowe/, </w:t>
      </w:r>
      <w:r w:rsidRPr="0086325B">
        <w:rPr>
          <w:rFonts w:ascii="Times New Roman" w:eastAsia="Times New Roman" w:hAnsi="Times New Roman" w:cs="Times New Roman"/>
          <w:lang w:eastAsia="pl-PL"/>
        </w:rPr>
        <w:sym w:font="Symbol" w:char="F02D"/>
      </w:r>
      <w:r w:rsidRPr="0086325B">
        <w:rPr>
          <w:rFonts w:ascii="Times New Roman" w:eastAsia="Times New Roman" w:hAnsi="Times New Roman" w:cs="Times New Roman"/>
          <w:lang w:eastAsia="pl-PL"/>
        </w:rPr>
        <w:t xml:space="preserve"> deszczówka – ułożone rurociągi i zamontowane studnie rewizyjne bez włazów, pokryw i regulacji - na ok. 80% / wykonać, brakuje wpięcie w ulice ok. 25 mb/, </w:t>
      </w:r>
      <w:r w:rsidRPr="0086325B">
        <w:rPr>
          <w:rFonts w:ascii="Times New Roman" w:eastAsia="Times New Roman" w:hAnsi="Times New Roman" w:cs="Times New Roman"/>
          <w:lang w:eastAsia="pl-PL"/>
        </w:rPr>
        <w:sym w:font="Symbol" w:char="F02D"/>
      </w:r>
      <w:r w:rsidRPr="0086325B">
        <w:rPr>
          <w:rFonts w:ascii="Times New Roman" w:eastAsia="Times New Roman" w:hAnsi="Times New Roman" w:cs="Times New Roman"/>
          <w:lang w:eastAsia="pl-PL"/>
        </w:rPr>
        <w:t xml:space="preserve"> kanalizacja sanitarna wykonana pod ziemią + studnia betonowa Ø 1200 /wykonać pokrywę i regulacje/, </w:t>
      </w:r>
      <w:r w:rsidRPr="0086325B">
        <w:rPr>
          <w:rFonts w:ascii="Times New Roman" w:eastAsia="Times New Roman" w:hAnsi="Times New Roman" w:cs="Times New Roman"/>
          <w:lang w:eastAsia="pl-PL"/>
        </w:rPr>
        <w:sym w:font="Symbol" w:char="F02D"/>
      </w:r>
      <w:r w:rsidRPr="0086325B">
        <w:rPr>
          <w:rFonts w:ascii="Times New Roman" w:eastAsia="Times New Roman" w:hAnsi="Times New Roman" w:cs="Times New Roman"/>
          <w:lang w:eastAsia="pl-PL"/>
        </w:rPr>
        <w:t xml:space="preserve"> przyłącze wody wykonane w całości, e) roboty budowlane - część niska budynku wraz z łącznikiem; </w:t>
      </w:r>
      <w:r w:rsidRPr="0086325B">
        <w:rPr>
          <w:rFonts w:ascii="Times New Roman" w:eastAsia="Times New Roman" w:hAnsi="Times New Roman" w:cs="Times New Roman"/>
          <w:lang w:eastAsia="pl-PL"/>
        </w:rPr>
        <w:sym w:font="Symbol" w:char="F02D"/>
      </w:r>
      <w:r w:rsidRPr="0086325B">
        <w:rPr>
          <w:rFonts w:ascii="Times New Roman" w:eastAsia="Times New Roman" w:hAnsi="Times New Roman" w:cs="Times New Roman"/>
          <w:lang w:eastAsia="pl-PL"/>
        </w:rPr>
        <w:t xml:space="preserve"> stan surowy otwarty, ocieplenie attyk styropianem, siatką i klejem /wykonać konstrukcję dachu i pokrycia, przebicia w łączniku do części istniejącego budynku, </w:t>
      </w:r>
      <w:r w:rsidRPr="0086325B">
        <w:rPr>
          <w:rFonts w:ascii="Times New Roman" w:eastAsia="Times New Roman" w:hAnsi="Times New Roman" w:cs="Times New Roman"/>
          <w:lang w:eastAsia="pl-PL"/>
        </w:rPr>
        <w:sym w:font="Symbol" w:char="F02D"/>
      </w:r>
      <w:r w:rsidRPr="0086325B">
        <w:rPr>
          <w:rFonts w:ascii="Times New Roman" w:eastAsia="Times New Roman" w:hAnsi="Times New Roman" w:cs="Times New Roman"/>
          <w:lang w:eastAsia="pl-PL"/>
        </w:rPr>
        <w:t xml:space="preserve"> instalacja elektryczna </w:t>
      </w:r>
      <w:proofErr w:type="spellStart"/>
      <w:r w:rsidRPr="0086325B">
        <w:rPr>
          <w:rFonts w:ascii="Times New Roman" w:eastAsia="Times New Roman" w:hAnsi="Times New Roman" w:cs="Times New Roman"/>
          <w:lang w:eastAsia="pl-PL"/>
        </w:rPr>
        <w:t>wysokprądowa</w:t>
      </w:r>
      <w:proofErr w:type="spellEnd"/>
      <w:r w:rsidRPr="0086325B">
        <w:rPr>
          <w:rFonts w:ascii="Times New Roman" w:eastAsia="Times New Roman" w:hAnsi="Times New Roman" w:cs="Times New Roman"/>
          <w:lang w:eastAsia="pl-PL"/>
        </w:rPr>
        <w:t xml:space="preserve"> / okablowanie wykonano 80%, koryta kablowe metalowe – 85% wykonano/, </w:t>
      </w:r>
      <w:r w:rsidRPr="0086325B">
        <w:rPr>
          <w:rFonts w:ascii="Times New Roman" w:eastAsia="Times New Roman" w:hAnsi="Times New Roman" w:cs="Times New Roman"/>
          <w:lang w:eastAsia="pl-PL"/>
        </w:rPr>
        <w:sym w:font="Symbol" w:char="F02D"/>
      </w:r>
      <w:r w:rsidRPr="0086325B">
        <w:rPr>
          <w:rFonts w:ascii="Times New Roman" w:eastAsia="Times New Roman" w:hAnsi="Times New Roman" w:cs="Times New Roman"/>
          <w:lang w:eastAsia="pl-PL"/>
        </w:rPr>
        <w:t xml:space="preserve"> kanalizacja pod posadzką w 100%, </w:t>
      </w:r>
      <w:r w:rsidRPr="0086325B">
        <w:rPr>
          <w:rFonts w:ascii="Times New Roman" w:eastAsia="Times New Roman" w:hAnsi="Times New Roman" w:cs="Times New Roman"/>
          <w:lang w:eastAsia="pl-PL"/>
        </w:rPr>
        <w:sym w:font="Symbol" w:char="F02D"/>
      </w:r>
      <w:r w:rsidRPr="0086325B">
        <w:rPr>
          <w:rFonts w:ascii="Times New Roman" w:eastAsia="Times New Roman" w:hAnsi="Times New Roman" w:cs="Times New Roman"/>
          <w:lang w:eastAsia="pl-PL"/>
        </w:rPr>
        <w:t xml:space="preserve"> na całej przestrzeni wykonany „chudziak”, </w:t>
      </w:r>
      <w:r w:rsidRPr="0086325B">
        <w:rPr>
          <w:rFonts w:ascii="Times New Roman" w:eastAsia="Times New Roman" w:hAnsi="Times New Roman" w:cs="Times New Roman"/>
          <w:lang w:eastAsia="pl-PL"/>
        </w:rPr>
        <w:sym w:font="Symbol" w:char="F02D"/>
      </w:r>
      <w:r w:rsidRPr="0086325B">
        <w:rPr>
          <w:rFonts w:ascii="Times New Roman" w:eastAsia="Times New Roman" w:hAnsi="Times New Roman" w:cs="Times New Roman"/>
          <w:lang w:eastAsia="pl-PL"/>
        </w:rPr>
        <w:t xml:space="preserve"> ocieplenie ścian fundamentowych zabezpieczone folią kubełkową, f) roboty budowlane - część wysoka budynku – sala z zapleczem </w:t>
      </w:r>
      <w:r w:rsidRPr="0086325B">
        <w:rPr>
          <w:rFonts w:ascii="Times New Roman" w:eastAsia="Times New Roman" w:hAnsi="Times New Roman" w:cs="Times New Roman"/>
          <w:lang w:eastAsia="pl-PL"/>
        </w:rPr>
        <w:sym w:font="Symbol" w:char="F02D"/>
      </w:r>
      <w:r w:rsidRPr="0086325B">
        <w:rPr>
          <w:rFonts w:ascii="Times New Roman" w:eastAsia="Times New Roman" w:hAnsi="Times New Roman" w:cs="Times New Roman"/>
          <w:lang w:eastAsia="pl-PL"/>
        </w:rPr>
        <w:t xml:space="preserve"> ściana nośna frontowa Rys. KW7a widok 1-1 wykonano do poziomu 5,99– stan surowy, brakuje trzech słupów nr II-S1, II-S6, II-S4 od wysokości 2,90 do 5,99, </w:t>
      </w:r>
      <w:r w:rsidRPr="0086325B">
        <w:rPr>
          <w:rFonts w:ascii="Times New Roman" w:eastAsia="Times New Roman" w:hAnsi="Times New Roman" w:cs="Times New Roman"/>
          <w:lang w:eastAsia="pl-PL"/>
        </w:rPr>
        <w:sym w:font="Symbol" w:char="F02D"/>
      </w:r>
      <w:r w:rsidRPr="0086325B">
        <w:rPr>
          <w:rFonts w:ascii="Times New Roman" w:eastAsia="Times New Roman" w:hAnsi="Times New Roman" w:cs="Times New Roman"/>
          <w:lang w:eastAsia="pl-PL"/>
        </w:rPr>
        <w:t xml:space="preserve"> ściana nośna wewnętrzna pomiędzy salą a zapleczem Rys. KW7b widok 2-2 wykonano do poziomu +2,90 – stan surowy, </w:t>
      </w:r>
      <w:r w:rsidRPr="0086325B">
        <w:rPr>
          <w:rFonts w:ascii="Times New Roman" w:eastAsia="Times New Roman" w:hAnsi="Times New Roman" w:cs="Times New Roman"/>
          <w:lang w:eastAsia="pl-PL"/>
        </w:rPr>
        <w:sym w:font="Symbol" w:char="F02D"/>
      </w:r>
      <w:r w:rsidRPr="0086325B">
        <w:rPr>
          <w:rFonts w:ascii="Times New Roman" w:eastAsia="Times New Roman" w:hAnsi="Times New Roman" w:cs="Times New Roman"/>
          <w:lang w:eastAsia="pl-PL"/>
        </w:rPr>
        <w:t xml:space="preserve"> ściana nośna tylna od zaplecza z otworami okiennymi Rys. KW7c widok 3-3 wykonana do poziomu +6,50 – stan surowy / trzpienie i wieniec niezabetonowane/, </w:t>
      </w:r>
      <w:r w:rsidRPr="0086325B">
        <w:rPr>
          <w:rFonts w:ascii="Times New Roman" w:eastAsia="Times New Roman" w:hAnsi="Times New Roman" w:cs="Times New Roman"/>
          <w:lang w:eastAsia="pl-PL"/>
        </w:rPr>
        <w:sym w:font="Symbol" w:char="F02D"/>
      </w:r>
      <w:r w:rsidRPr="0086325B">
        <w:rPr>
          <w:rFonts w:ascii="Times New Roman" w:eastAsia="Times New Roman" w:hAnsi="Times New Roman" w:cs="Times New Roman"/>
          <w:lang w:eastAsia="pl-PL"/>
        </w:rPr>
        <w:t xml:space="preserve"> ściana szczytowa zewnętrzna Rys. KW7d widok 4-4 wymurowana do poziomu +2,90 w całości, do poziomu +6,50 wymurowane ściany w 90% bez słupów, </w:t>
      </w:r>
      <w:r w:rsidRPr="0086325B">
        <w:rPr>
          <w:rFonts w:ascii="Times New Roman" w:eastAsia="Times New Roman" w:hAnsi="Times New Roman" w:cs="Times New Roman"/>
          <w:lang w:eastAsia="pl-PL"/>
        </w:rPr>
        <w:sym w:font="Symbol" w:char="F02D"/>
      </w:r>
      <w:r w:rsidRPr="0086325B">
        <w:rPr>
          <w:rFonts w:ascii="Times New Roman" w:eastAsia="Times New Roman" w:hAnsi="Times New Roman" w:cs="Times New Roman"/>
          <w:lang w:eastAsia="pl-PL"/>
        </w:rPr>
        <w:t xml:space="preserve"> ściana szczytowa pomiędzy częścią niską a wysoką Rys. KW7e widok 5-5 wykonana do poziomu +6,50m bez dwóch słupów </w:t>
      </w:r>
      <w:r w:rsidRPr="0086325B">
        <w:rPr>
          <w:rFonts w:ascii="Times New Roman" w:eastAsia="Times New Roman" w:hAnsi="Times New Roman" w:cs="Times New Roman"/>
          <w:lang w:eastAsia="pl-PL"/>
        </w:rPr>
        <w:sym w:font="Symbol" w:char="F02D"/>
      </w:r>
      <w:r w:rsidRPr="0086325B">
        <w:rPr>
          <w:rFonts w:ascii="Times New Roman" w:eastAsia="Times New Roman" w:hAnsi="Times New Roman" w:cs="Times New Roman"/>
          <w:lang w:eastAsia="pl-PL"/>
        </w:rPr>
        <w:t xml:space="preserve"> </w:t>
      </w:r>
      <w:proofErr w:type="spellStart"/>
      <w:r w:rsidRPr="0086325B">
        <w:rPr>
          <w:rFonts w:ascii="Times New Roman" w:eastAsia="Times New Roman" w:hAnsi="Times New Roman" w:cs="Times New Roman"/>
          <w:lang w:eastAsia="pl-PL"/>
        </w:rPr>
        <w:t>szacht</w:t>
      </w:r>
      <w:proofErr w:type="spellEnd"/>
      <w:r w:rsidRPr="0086325B">
        <w:rPr>
          <w:rFonts w:ascii="Times New Roman" w:eastAsia="Times New Roman" w:hAnsi="Times New Roman" w:cs="Times New Roman"/>
          <w:lang w:eastAsia="pl-PL"/>
        </w:rPr>
        <w:t xml:space="preserve"> windowy wymurowany do poziomu 6,50 w 80%, brak konstrukcji żelbetowej od poziomu 2,90 do 6,50, </w:t>
      </w:r>
      <w:r w:rsidRPr="0086325B">
        <w:rPr>
          <w:rFonts w:ascii="Times New Roman" w:eastAsia="Times New Roman" w:hAnsi="Times New Roman" w:cs="Times New Roman"/>
          <w:lang w:eastAsia="pl-PL"/>
        </w:rPr>
        <w:sym w:font="Symbol" w:char="F02D"/>
      </w:r>
      <w:r w:rsidRPr="0086325B">
        <w:rPr>
          <w:rFonts w:ascii="Times New Roman" w:eastAsia="Times New Roman" w:hAnsi="Times New Roman" w:cs="Times New Roman"/>
          <w:lang w:eastAsia="pl-PL"/>
        </w:rPr>
        <w:t xml:space="preserve"> klatki schodowe szt. 2 w całości – stan surowy, </w:t>
      </w:r>
      <w:r w:rsidRPr="0086325B">
        <w:rPr>
          <w:rFonts w:ascii="Times New Roman" w:eastAsia="Times New Roman" w:hAnsi="Times New Roman" w:cs="Times New Roman"/>
          <w:lang w:eastAsia="pl-PL"/>
        </w:rPr>
        <w:sym w:font="Symbol" w:char="F02D"/>
      </w:r>
      <w:r w:rsidRPr="0086325B">
        <w:rPr>
          <w:rFonts w:ascii="Times New Roman" w:eastAsia="Times New Roman" w:hAnsi="Times New Roman" w:cs="Times New Roman"/>
          <w:lang w:eastAsia="pl-PL"/>
        </w:rPr>
        <w:t xml:space="preserve"> trybuny w całości – stan surowy, </w:t>
      </w:r>
      <w:r w:rsidRPr="0086325B">
        <w:rPr>
          <w:rFonts w:ascii="Times New Roman" w:eastAsia="Times New Roman" w:hAnsi="Times New Roman" w:cs="Times New Roman"/>
          <w:lang w:eastAsia="pl-PL"/>
        </w:rPr>
        <w:sym w:font="Symbol" w:char="F02D"/>
      </w:r>
      <w:r w:rsidRPr="0086325B">
        <w:rPr>
          <w:rFonts w:ascii="Times New Roman" w:eastAsia="Times New Roman" w:hAnsi="Times New Roman" w:cs="Times New Roman"/>
          <w:lang w:eastAsia="pl-PL"/>
        </w:rPr>
        <w:t xml:space="preserve"> instalacja elektryczna </w:t>
      </w:r>
      <w:proofErr w:type="spellStart"/>
      <w:r w:rsidRPr="0086325B">
        <w:rPr>
          <w:rFonts w:ascii="Times New Roman" w:eastAsia="Times New Roman" w:hAnsi="Times New Roman" w:cs="Times New Roman"/>
          <w:lang w:eastAsia="pl-PL"/>
        </w:rPr>
        <w:t>wysokprądowa</w:t>
      </w:r>
      <w:proofErr w:type="spellEnd"/>
      <w:r w:rsidRPr="0086325B">
        <w:rPr>
          <w:rFonts w:ascii="Times New Roman" w:eastAsia="Times New Roman" w:hAnsi="Times New Roman" w:cs="Times New Roman"/>
          <w:lang w:eastAsia="pl-PL"/>
        </w:rPr>
        <w:t xml:space="preserve"> / okablowanie wykonano - 30%, koryta kablowe metalowe – 45% wykonano/, </w:t>
      </w:r>
      <w:r w:rsidRPr="0086325B">
        <w:rPr>
          <w:rFonts w:ascii="Times New Roman" w:eastAsia="Times New Roman" w:hAnsi="Times New Roman" w:cs="Times New Roman"/>
          <w:lang w:eastAsia="pl-PL"/>
        </w:rPr>
        <w:sym w:font="Symbol" w:char="F02D"/>
      </w:r>
      <w:r w:rsidRPr="0086325B">
        <w:rPr>
          <w:rFonts w:ascii="Times New Roman" w:eastAsia="Times New Roman" w:hAnsi="Times New Roman" w:cs="Times New Roman"/>
          <w:lang w:eastAsia="pl-PL"/>
        </w:rPr>
        <w:t xml:space="preserve"> na całej przestrzeni wykonany „chudziak”, </w:t>
      </w:r>
      <w:r w:rsidRPr="0086325B">
        <w:rPr>
          <w:rFonts w:ascii="Times New Roman" w:eastAsia="Times New Roman" w:hAnsi="Times New Roman" w:cs="Times New Roman"/>
          <w:lang w:eastAsia="pl-PL"/>
        </w:rPr>
        <w:sym w:font="Symbol" w:char="F02D"/>
      </w:r>
      <w:r w:rsidRPr="0086325B">
        <w:rPr>
          <w:rFonts w:ascii="Times New Roman" w:eastAsia="Times New Roman" w:hAnsi="Times New Roman" w:cs="Times New Roman"/>
          <w:lang w:eastAsia="pl-PL"/>
        </w:rPr>
        <w:t xml:space="preserve"> ocieplenie ścian fundamentowych zabezpieczone folią kubełkową w całości, 2) w wycenie należy dodatkowo uwzględnić: a) Przy wykonaniu przebić do istniejącej części szkoły w łączniku uwzględnić nadproża żelbetowe oraz roboty towarzyszące tj. odtworzenie tynków, roboty malarskie; oraz uwzględnić roboty odtworzeniowe w starej sali gimnastycznej po montażu nowych okien i zamurowaniu części starych. Nowe okna otwierane z poziomu posadzki. b) przy wpięciu instalacji </w:t>
      </w:r>
      <w:proofErr w:type="spellStart"/>
      <w:r w:rsidRPr="0086325B">
        <w:rPr>
          <w:rFonts w:ascii="Times New Roman" w:eastAsia="Times New Roman" w:hAnsi="Times New Roman" w:cs="Times New Roman"/>
          <w:lang w:eastAsia="pl-PL"/>
        </w:rPr>
        <w:t>c.o</w:t>
      </w:r>
      <w:proofErr w:type="spellEnd"/>
      <w:r w:rsidRPr="0086325B">
        <w:rPr>
          <w:rFonts w:ascii="Times New Roman" w:eastAsia="Times New Roman" w:hAnsi="Times New Roman" w:cs="Times New Roman"/>
          <w:lang w:eastAsia="pl-PL"/>
        </w:rPr>
        <w:t xml:space="preserve">. do istniejącej części szkoły uwzględnić wszelkie prace towarzyszące odtworzeniowe. II. Wymagania techniczne i warunki realizacji zamówienia: 1. Zadanie inwestycyjne wykonywane będzie w oparciu o przyjęte rozwiązania konstrukcyjne, lokalizacyjne i materiałowe w zakresie wynikającym z n/w dokumentów: a. Projekt wykonawczy przebudowy i rozbudowy budynku PSP nr 3 w Kozienicach o salę gimnastyczną z zapleczem wraz z zagospodarowaniem terenu – architektura i konstrukcja, b. Projekt budowlany przebudowy i rozbudowy budynku PSP nr 3 w Kozienicach o salę gimnastyczną z zapleczem wraz z zagospodarowaniem terenu, c. Projekt budowlany usunięcia kolizji istniejących kabli energetycznych średniego i niskiego napięcia które występują w związku z planowaną inwestycją budowy Sali gimnastycznej przy szkole PSP nr 3 w Kozienicach, d. Projekt budowlany przebudowy i rozbudowy budynku PSP nr 3 w Kozienicach o salę gimnastyczną z zapleczem wraz z zagospodarowaniem terenu – instalacje elektryczne, e. Projekt budowlany przebudowy i rozbudowy budynku PSP nr 3 w Kozienicach o salę gimnastyczną z zapleczem wraz z zagospodarowaniem terenu – instalacje sanitarne, f. Projekt budowlany przebudowy sieci ciepłowniczej dla inwestycji przebudowy i rozbudowy budynku PSP nr 3 w Kozienicach o salę gimnastyczną z zapleczem wraz z zagospodarowaniem terenu, g. Projekt budowlany zjazdu indywidualnego, h. Projekt wykonawczy przebudowy i rozbudowy budynku PSP nr 3 w Kozienicach o salę gimnastyczną z zapleczem wraz z zagospodarowaniem terenu – wyposażenie wnętrz. i. Specyfikacje techniczne wykonania i odbioru robót budowlanych, Roboty zostaną wykonane zgodnie z zasadami wiedzy technicznej i sztuki budowlanej z uwzględnieniem wymagań określonych w umowie, specyfikacjach technicznych </w:t>
      </w:r>
      <w:r w:rsidRPr="0086325B">
        <w:rPr>
          <w:rFonts w:ascii="Times New Roman" w:eastAsia="Times New Roman" w:hAnsi="Times New Roman" w:cs="Times New Roman"/>
          <w:lang w:eastAsia="pl-PL"/>
        </w:rPr>
        <w:lastRenderedPageBreak/>
        <w:t xml:space="preserve">wykonania i odbioru robót oraz z zachowaniem warunków określonych w SIWZ. 2. Zakres rzeczowy obejmuje w szczególności: </w:t>
      </w:r>
      <w:r w:rsidRPr="0086325B">
        <w:rPr>
          <w:rFonts w:ascii="Times New Roman" w:eastAsia="Times New Roman" w:hAnsi="Times New Roman" w:cs="Times New Roman"/>
          <w:lang w:eastAsia="pl-PL"/>
        </w:rPr>
        <w:sym w:font="Symbol" w:char="F02D"/>
      </w:r>
      <w:r w:rsidRPr="0086325B">
        <w:rPr>
          <w:rFonts w:ascii="Times New Roman" w:eastAsia="Times New Roman" w:hAnsi="Times New Roman" w:cs="Times New Roman"/>
          <w:lang w:eastAsia="pl-PL"/>
        </w:rPr>
        <w:t xml:space="preserve"> wykonanie czasowej organizacji ruchu na czas prowadzenia robót, </w:t>
      </w:r>
      <w:r w:rsidRPr="0086325B">
        <w:rPr>
          <w:rFonts w:ascii="Times New Roman" w:eastAsia="Times New Roman" w:hAnsi="Times New Roman" w:cs="Times New Roman"/>
          <w:lang w:eastAsia="pl-PL"/>
        </w:rPr>
        <w:sym w:font="Symbol" w:char="F02D"/>
      </w:r>
      <w:r w:rsidRPr="0086325B">
        <w:rPr>
          <w:rFonts w:ascii="Times New Roman" w:eastAsia="Times New Roman" w:hAnsi="Times New Roman" w:cs="Times New Roman"/>
          <w:lang w:eastAsia="pl-PL"/>
        </w:rPr>
        <w:t xml:space="preserve"> roboty towarzyszące /w tym zabezpieczenia istniejącej sieci, usunięcie ew. kolizji z istniejącym uzbrojeniem/, </w:t>
      </w:r>
      <w:r w:rsidRPr="0086325B">
        <w:rPr>
          <w:rFonts w:ascii="Times New Roman" w:eastAsia="Times New Roman" w:hAnsi="Times New Roman" w:cs="Times New Roman"/>
          <w:lang w:eastAsia="pl-PL"/>
        </w:rPr>
        <w:sym w:font="Symbol" w:char="F02D"/>
      </w:r>
      <w:r w:rsidRPr="0086325B">
        <w:rPr>
          <w:rFonts w:ascii="Times New Roman" w:eastAsia="Times New Roman" w:hAnsi="Times New Roman" w:cs="Times New Roman"/>
          <w:lang w:eastAsia="pl-PL"/>
        </w:rPr>
        <w:t xml:space="preserve"> roboty budowlano-montażowe, w tym: - ściany zewnętrzne i wewnętrzne, - montaż nadproży, - deskowanie, zbrojenie, betonowanie słupów, belek, </w:t>
      </w:r>
      <w:proofErr w:type="spellStart"/>
      <w:r w:rsidRPr="0086325B">
        <w:rPr>
          <w:rFonts w:ascii="Times New Roman" w:eastAsia="Times New Roman" w:hAnsi="Times New Roman" w:cs="Times New Roman"/>
          <w:lang w:eastAsia="pl-PL"/>
        </w:rPr>
        <w:t>wieńcy</w:t>
      </w:r>
      <w:proofErr w:type="spellEnd"/>
      <w:r w:rsidRPr="0086325B">
        <w:rPr>
          <w:rFonts w:ascii="Times New Roman" w:eastAsia="Times New Roman" w:hAnsi="Times New Roman" w:cs="Times New Roman"/>
          <w:lang w:eastAsia="pl-PL"/>
        </w:rPr>
        <w:t xml:space="preserve">, schodów, stropów, szybu windowego, </w:t>
      </w:r>
      <w:r w:rsidRPr="0086325B">
        <w:rPr>
          <w:rFonts w:ascii="Times New Roman" w:eastAsia="Times New Roman" w:hAnsi="Times New Roman" w:cs="Times New Roman"/>
          <w:lang w:eastAsia="pl-PL"/>
        </w:rPr>
        <w:sym w:font="Symbol" w:char="F02D"/>
      </w:r>
      <w:r w:rsidRPr="0086325B">
        <w:rPr>
          <w:rFonts w:ascii="Times New Roman" w:eastAsia="Times New Roman" w:hAnsi="Times New Roman" w:cs="Times New Roman"/>
          <w:lang w:eastAsia="pl-PL"/>
        </w:rPr>
        <w:t xml:space="preserve"> dach, w tym: - montaż elementów więźby dachowej, - wykonanie pokrycia dachu, - izolacja cieplna, przeciwdźwiękowa, przeciwwilgociowa, - montaż obróbek blacharskich, rur i rynien spustowych, </w:t>
      </w:r>
      <w:r w:rsidRPr="0086325B">
        <w:rPr>
          <w:rFonts w:ascii="Times New Roman" w:eastAsia="Times New Roman" w:hAnsi="Times New Roman" w:cs="Times New Roman"/>
          <w:lang w:eastAsia="pl-PL"/>
        </w:rPr>
        <w:sym w:font="Symbol" w:char="F02D"/>
      </w:r>
      <w:r w:rsidRPr="0086325B">
        <w:rPr>
          <w:rFonts w:ascii="Times New Roman" w:eastAsia="Times New Roman" w:hAnsi="Times New Roman" w:cs="Times New Roman"/>
          <w:lang w:eastAsia="pl-PL"/>
        </w:rPr>
        <w:t xml:space="preserve"> montaż stolarki, </w:t>
      </w:r>
      <w:r w:rsidRPr="0086325B">
        <w:rPr>
          <w:rFonts w:ascii="Times New Roman" w:eastAsia="Times New Roman" w:hAnsi="Times New Roman" w:cs="Times New Roman"/>
          <w:lang w:eastAsia="pl-PL"/>
        </w:rPr>
        <w:sym w:font="Symbol" w:char="F02D"/>
      </w:r>
      <w:r w:rsidRPr="0086325B">
        <w:rPr>
          <w:rFonts w:ascii="Times New Roman" w:eastAsia="Times New Roman" w:hAnsi="Times New Roman" w:cs="Times New Roman"/>
          <w:lang w:eastAsia="pl-PL"/>
        </w:rPr>
        <w:t xml:space="preserve"> podłogi i posadzki, </w:t>
      </w:r>
      <w:r w:rsidRPr="0086325B">
        <w:rPr>
          <w:rFonts w:ascii="Times New Roman" w:eastAsia="Times New Roman" w:hAnsi="Times New Roman" w:cs="Times New Roman"/>
          <w:lang w:eastAsia="pl-PL"/>
        </w:rPr>
        <w:sym w:font="Symbol" w:char="F02D"/>
      </w:r>
      <w:r w:rsidRPr="0086325B">
        <w:rPr>
          <w:rFonts w:ascii="Times New Roman" w:eastAsia="Times New Roman" w:hAnsi="Times New Roman" w:cs="Times New Roman"/>
          <w:lang w:eastAsia="pl-PL"/>
        </w:rPr>
        <w:t xml:space="preserve"> roboty wykończeniowe wewnętrzne i zewnętrzne, </w:t>
      </w:r>
      <w:r w:rsidRPr="0086325B">
        <w:rPr>
          <w:rFonts w:ascii="Times New Roman" w:eastAsia="Times New Roman" w:hAnsi="Times New Roman" w:cs="Times New Roman"/>
          <w:lang w:eastAsia="pl-PL"/>
        </w:rPr>
        <w:sym w:font="Symbol" w:char="F02D"/>
      </w:r>
      <w:r w:rsidRPr="0086325B">
        <w:rPr>
          <w:rFonts w:ascii="Times New Roman" w:eastAsia="Times New Roman" w:hAnsi="Times New Roman" w:cs="Times New Roman"/>
          <w:lang w:eastAsia="pl-PL"/>
        </w:rPr>
        <w:t xml:space="preserve"> zakup wraz z dostawą i montażem fabrycznie nowego, sprawnego technicznie, kompletnego wyposażenie obiektu zgodnie z przyjętym w dokumentacji projektowej zakresem w tym urządzeń i innych ruchomych elementy wyposażenia oraz elementów pomocniczych pozwalających na prawidłowe użytkowanie danego sprzętu, urządzenia, wyposażenia, </w:t>
      </w:r>
      <w:r w:rsidRPr="0086325B">
        <w:rPr>
          <w:rFonts w:ascii="Times New Roman" w:eastAsia="Times New Roman" w:hAnsi="Times New Roman" w:cs="Times New Roman"/>
          <w:lang w:eastAsia="pl-PL"/>
        </w:rPr>
        <w:sym w:font="Symbol" w:char="F02D"/>
      </w:r>
      <w:r w:rsidRPr="0086325B">
        <w:rPr>
          <w:rFonts w:ascii="Times New Roman" w:eastAsia="Times New Roman" w:hAnsi="Times New Roman" w:cs="Times New Roman"/>
          <w:lang w:eastAsia="pl-PL"/>
        </w:rPr>
        <w:t xml:space="preserve"> dostawa i montaż elementów </w:t>
      </w:r>
      <w:proofErr w:type="spellStart"/>
      <w:r w:rsidRPr="0086325B">
        <w:rPr>
          <w:rFonts w:ascii="Times New Roman" w:eastAsia="Times New Roman" w:hAnsi="Times New Roman" w:cs="Times New Roman"/>
          <w:lang w:eastAsia="pl-PL"/>
        </w:rPr>
        <w:t>p.poz</w:t>
      </w:r>
      <w:proofErr w:type="spellEnd"/>
      <w:r w:rsidRPr="0086325B">
        <w:rPr>
          <w:rFonts w:ascii="Times New Roman" w:eastAsia="Times New Roman" w:hAnsi="Times New Roman" w:cs="Times New Roman"/>
          <w:lang w:eastAsia="pl-PL"/>
        </w:rPr>
        <w:t xml:space="preserve">., </w:t>
      </w:r>
      <w:r w:rsidRPr="0086325B">
        <w:rPr>
          <w:rFonts w:ascii="Times New Roman" w:eastAsia="Times New Roman" w:hAnsi="Times New Roman" w:cs="Times New Roman"/>
          <w:lang w:eastAsia="pl-PL"/>
        </w:rPr>
        <w:sym w:font="Symbol" w:char="F02D"/>
      </w:r>
      <w:r w:rsidRPr="0086325B">
        <w:rPr>
          <w:rFonts w:ascii="Times New Roman" w:eastAsia="Times New Roman" w:hAnsi="Times New Roman" w:cs="Times New Roman"/>
          <w:lang w:eastAsia="pl-PL"/>
        </w:rPr>
        <w:t xml:space="preserve"> wykonanie boiska do koszykówki, </w:t>
      </w:r>
      <w:r w:rsidRPr="0086325B">
        <w:rPr>
          <w:rFonts w:ascii="Times New Roman" w:eastAsia="Times New Roman" w:hAnsi="Times New Roman" w:cs="Times New Roman"/>
          <w:lang w:eastAsia="pl-PL"/>
        </w:rPr>
        <w:sym w:font="Symbol" w:char="F02D"/>
      </w:r>
      <w:r w:rsidRPr="0086325B">
        <w:rPr>
          <w:rFonts w:ascii="Times New Roman" w:eastAsia="Times New Roman" w:hAnsi="Times New Roman" w:cs="Times New Roman"/>
          <w:lang w:eastAsia="pl-PL"/>
        </w:rPr>
        <w:t xml:space="preserve"> roboty w zakresie zagospodarowania terenu – roboty drogowe, mała architektura, ogrodzenie, nasadzenia, </w:t>
      </w:r>
      <w:r w:rsidRPr="0086325B">
        <w:rPr>
          <w:rFonts w:ascii="Times New Roman" w:eastAsia="Times New Roman" w:hAnsi="Times New Roman" w:cs="Times New Roman"/>
          <w:lang w:eastAsia="pl-PL"/>
        </w:rPr>
        <w:sym w:font="Symbol" w:char="F02D"/>
      </w:r>
      <w:r w:rsidRPr="0086325B">
        <w:rPr>
          <w:rFonts w:ascii="Times New Roman" w:eastAsia="Times New Roman" w:hAnsi="Times New Roman" w:cs="Times New Roman"/>
          <w:lang w:eastAsia="pl-PL"/>
        </w:rPr>
        <w:t xml:space="preserve"> roboty instalacyjne, w tym: - hydrantowa, - </w:t>
      </w:r>
      <w:proofErr w:type="spellStart"/>
      <w:r w:rsidRPr="0086325B">
        <w:rPr>
          <w:rFonts w:ascii="Times New Roman" w:eastAsia="Times New Roman" w:hAnsi="Times New Roman" w:cs="Times New Roman"/>
          <w:lang w:eastAsia="pl-PL"/>
        </w:rPr>
        <w:t>wod-kan</w:t>
      </w:r>
      <w:proofErr w:type="spellEnd"/>
      <w:r w:rsidRPr="0086325B">
        <w:rPr>
          <w:rFonts w:ascii="Times New Roman" w:eastAsia="Times New Roman" w:hAnsi="Times New Roman" w:cs="Times New Roman"/>
          <w:lang w:eastAsia="pl-PL"/>
        </w:rPr>
        <w:t xml:space="preserve">, - centralnego ogrzewania, - wentylacja i klimatyzacja, </w:t>
      </w:r>
      <w:r w:rsidRPr="0086325B">
        <w:rPr>
          <w:rFonts w:ascii="Times New Roman" w:eastAsia="Times New Roman" w:hAnsi="Times New Roman" w:cs="Times New Roman"/>
          <w:lang w:eastAsia="pl-PL"/>
        </w:rPr>
        <w:sym w:font="Symbol" w:char="F02D"/>
      </w:r>
      <w:r w:rsidRPr="0086325B">
        <w:rPr>
          <w:rFonts w:ascii="Times New Roman" w:eastAsia="Times New Roman" w:hAnsi="Times New Roman" w:cs="Times New Roman"/>
          <w:lang w:eastAsia="pl-PL"/>
        </w:rPr>
        <w:t xml:space="preserve"> przyłącza i sieci, w tym kan. deszczowej i sanitarnej, wodociągowe, przebudowa sieci ciepłowniczej, </w:t>
      </w:r>
      <w:r w:rsidRPr="0086325B">
        <w:rPr>
          <w:rFonts w:ascii="Times New Roman" w:eastAsia="Times New Roman" w:hAnsi="Times New Roman" w:cs="Times New Roman"/>
          <w:lang w:eastAsia="pl-PL"/>
        </w:rPr>
        <w:sym w:font="Symbol" w:char="F02D"/>
      </w:r>
      <w:r w:rsidRPr="0086325B">
        <w:rPr>
          <w:rFonts w:ascii="Times New Roman" w:eastAsia="Times New Roman" w:hAnsi="Times New Roman" w:cs="Times New Roman"/>
          <w:lang w:eastAsia="pl-PL"/>
        </w:rPr>
        <w:t xml:space="preserve"> instalacje elektryczne silnoprądowe i niskoprądowe, </w:t>
      </w:r>
      <w:r w:rsidRPr="0086325B">
        <w:rPr>
          <w:rFonts w:ascii="Times New Roman" w:eastAsia="Times New Roman" w:hAnsi="Times New Roman" w:cs="Times New Roman"/>
          <w:lang w:eastAsia="pl-PL"/>
        </w:rPr>
        <w:sym w:font="Symbol" w:char="F02D"/>
      </w:r>
      <w:r w:rsidRPr="0086325B">
        <w:rPr>
          <w:rFonts w:ascii="Times New Roman" w:eastAsia="Times New Roman" w:hAnsi="Times New Roman" w:cs="Times New Roman"/>
          <w:lang w:eastAsia="pl-PL"/>
        </w:rPr>
        <w:t xml:space="preserve"> inne roboty, w tym: </w:t>
      </w:r>
      <w:r w:rsidRPr="0086325B">
        <w:rPr>
          <w:rFonts w:ascii="Times New Roman" w:eastAsia="Times New Roman" w:hAnsi="Times New Roman" w:cs="Times New Roman"/>
          <w:lang w:eastAsia="pl-PL"/>
        </w:rPr>
        <w:sym w:font="Symbol" w:char="F02D"/>
      </w:r>
      <w:r w:rsidRPr="0086325B">
        <w:rPr>
          <w:rFonts w:ascii="Times New Roman" w:eastAsia="Times New Roman" w:hAnsi="Times New Roman" w:cs="Times New Roman"/>
          <w:lang w:eastAsia="pl-PL"/>
        </w:rPr>
        <w:t xml:space="preserve"> zabezpieczenie nadzoru ze strony właścicieli sieci kolidującej z zadaniem, </w:t>
      </w:r>
      <w:r w:rsidRPr="0086325B">
        <w:rPr>
          <w:rFonts w:ascii="Times New Roman" w:eastAsia="Times New Roman" w:hAnsi="Times New Roman" w:cs="Times New Roman"/>
          <w:lang w:eastAsia="pl-PL"/>
        </w:rPr>
        <w:sym w:font="Symbol" w:char="F02D"/>
      </w:r>
      <w:r w:rsidRPr="0086325B">
        <w:rPr>
          <w:rFonts w:ascii="Times New Roman" w:eastAsia="Times New Roman" w:hAnsi="Times New Roman" w:cs="Times New Roman"/>
          <w:lang w:eastAsia="pl-PL"/>
        </w:rPr>
        <w:t xml:space="preserve"> uporządkowanie terenu objętego robotami, </w:t>
      </w:r>
      <w:r w:rsidRPr="0086325B">
        <w:rPr>
          <w:rFonts w:ascii="Times New Roman" w:eastAsia="Times New Roman" w:hAnsi="Times New Roman" w:cs="Times New Roman"/>
          <w:lang w:eastAsia="pl-PL"/>
        </w:rPr>
        <w:sym w:font="Symbol" w:char="F02D"/>
      </w:r>
      <w:r w:rsidRPr="0086325B">
        <w:rPr>
          <w:rFonts w:ascii="Times New Roman" w:eastAsia="Times New Roman" w:hAnsi="Times New Roman" w:cs="Times New Roman"/>
          <w:lang w:eastAsia="pl-PL"/>
        </w:rPr>
        <w:t xml:space="preserve"> przeprowadzenie wymaganych prób, sprawdzeń, badań i pomiarów, </w:t>
      </w:r>
      <w:r w:rsidRPr="0086325B">
        <w:rPr>
          <w:rFonts w:ascii="Times New Roman" w:eastAsia="Times New Roman" w:hAnsi="Times New Roman" w:cs="Times New Roman"/>
          <w:lang w:eastAsia="pl-PL"/>
        </w:rPr>
        <w:sym w:font="Symbol" w:char="F02D"/>
      </w:r>
      <w:r w:rsidRPr="0086325B">
        <w:rPr>
          <w:rFonts w:ascii="Times New Roman" w:eastAsia="Times New Roman" w:hAnsi="Times New Roman" w:cs="Times New Roman"/>
          <w:lang w:eastAsia="pl-PL"/>
        </w:rPr>
        <w:t xml:space="preserve"> wykonanie prac pielęgnacyjnych wszystkich drzew w obrębie inwestycji, </w:t>
      </w:r>
      <w:r w:rsidRPr="0086325B">
        <w:rPr>
          <w:rFonts w:ascii="Times New Roman" w:eastAsia="Times New Roman" w:hAnsi="Times New Roman" w:cs="Times New Roman"/>
          <w:lang w:eastAsia="pl-PL"/>
        </w:rPr>
        <w:sym w:font="Symbol" w:char="F02D"/>
      </w:r>
      <w:r w:rsidRPr="0086325B">
        <w:rPr>
          <w:rFonts w:ascii="Times New Roman" w:eastAsia="Times New Roman" w:hAnsi="Times New Roman" w:cs="Times New Roman"/>
          <w:lang w:eastAsia="pl-PL"/>
        </w:rPr>
        <w:t xml:space="preserve"> przekazanie Zamawiającemu instrukcji obsługi i konserwacji oraz karty gwarancyjne w języku polskim dla każdej jednostki dostarczonej, </w:t>
      </w:r>
      <w:r w:rsidRPr="0086325B">
        <w:rPr>
          <w:rFonts w:ascii="Times New Roman" w:eastAsia="Times New Roman" w:hAnsi="Times New Roman" w:cs="Times New Roman"/>
          <w:lang w:eastAsia="pl-PL"/>
        </w:rPr>
        <w:sym w:font="Symbol" w:char="F02D"/>
      </w:r>
      <w:r w:rsidRPr="0086325B">
        <w:rPr>
          <w:rFonts w:ascii="Times New Roman" w:eastAsia="Times New Roman" w:hAnsi="Times New Roman" w:cs="Times New Roman"/>
          <w:lang w:eastAsia="pl-PL"/>
        </w:rPr>
        <w:t xml:space="preserve"> wykonanie dokumentacji powykonawczej, </w:t>
      </w:r>
      <w:r w:rsidRPr="0086325B">
        <w:rPr>
          <w:rFonts w:ascii="Times New Roman" w:eastAsia="Times New Roman" w:hAnsi="Times New Roman" w:cs="Times New Roman"/>
          <w:lang w:eastAsia="pl-PL"/>
        </w:rPr>
        <w:sym w:font="Symbol" w:char="F02D"/>
      </w:r>
      <w:r w:rsidRPr="0086325B">
        <w:rPr>
          <w:rFonts w:ascii="Times New Roman" w:eastAsia="Times New Roman" w:hAnsi="Times New Roman" w:cs="Times New Roman"/>
          <w:lang w:eastAsia="pl-PL"/>
        </w:rPr>
        <w:t xml:space="preserve"> przeglądy gwarancyjne, </w:t>
      </w:r>
      <w:r w:rsidRPr="0086325B">
        <w:rPr>
          <w:rFonts w:ascii="Times New Roman" w:eastAsia="Times New Roman" w:hAnsi="Times New Roman" w:cs="Times New Roman"/>
          <w:lang w:eastAsia="pl-PL"/>
        </w:rPr>
        <w:sym w:font="Symbol" w:char="F02D"/>
      </w:r>
      <w:r w:rsidRPr="0086325B">
        <w:rPr>
          <w:rFonts w:ascii="Times New Roman" w:eastAsia="Times New Roman" w:hAnsi="Times New Roman" w:cs="Times New Roman"/>
          <w:lang w:eastAsia="pl-PL"/>
        </w:rPr>
        <w:t xml:space="preserve"> konserwacja, serwisowanie sprzętu, urządzeń i wyposażenia w okresie rękojmi i gwarancji, </w:t>
      </w:r>
      <w:r w:rsidRPr="0086325B">
        <w:rPr>
          <w:rFonts w:ascii="Times New Roman" w:eastAsia="Times New Roman" w:hAnsi="Times New Roman" w:cs="Times New Roman"/>
          <w:lang w:eastAsia="pl-PL"/>
        </w:rPr>
        <w:sym w:font="Symbol" w:char="F02D"/>
      </w:r>
      <w:r w:rsidRPr="0086325B">
        <w:rPr>
          <w:rFonts w:ascii="Times New Roman" w:eastAsia="Times New Roman" w:hAnsi="Times New Roman" w:cs="Times New Roman"/>
          <w:lang w:eastAsia="pl-PL"/>
        </w:rPr>
        <w:t xml:space="preserve"> uzyskanie w imieniu Zamawiającego ostatecznej decyzji o pozwoleniu na użytkowanie, Szczegółowe parametry techniczne oraz parametry charakterystyczne materiałów i urządzeń, zakres prac będących przedmiotem zamówienia określa dokumentacja projektowa o których mowa w pkt. 1 opisu przedmiotu zamówienia. </w:t>
      </w:r>
      <w:r w:rsidRPr="0086325B">
        <w:rPr>
          <w:rFonts w:ascii="Times New Roman" w:eastAsia="Times New Roman" w:hAnsi="Times New Roman" w:cs="Times New Roman"/>
          <w:lang w:eastAsia="pl-PL"/>
        </w:rPr>
        <w:br/>
      </w:r>
      <w:r w:rsidRPr="007A4014">
        <w:rPr>
          <w:rFonts w:ascii="Times New Roman" w:eastAsia="Times New Roman" w:hAnsi="Times New Roman" w:cs="Times New Roman"/>
          <w:sz w:val="24"/>
          <w:szCs w:val="24"/>
          <w:lang w:eastAsia="pl-PL"/>
        </w:rPr>
        <w:br/>
      </w:r>
      <w:r w:rsidRPr="007A4014">
        <w:rPr>
          <w:rFonts w:ascii="Times New Roman" w:eastAsia="Times New Roman" w:hAnsi="Times New Roman" w:cs="Times New Roman"/>
          <w:b/>
          <w:bCs/>
          <w:sz w:val="24"/>
          <w:szCs w:val="24"/>
          <w:lang w:eastAsia="pl-PL"/>
        </w:rPr>
        <w:t xml:space="preserve">II.5) Główny kod CPV: </w:t>
      </w:r>
      <w:r w:rsidRPr="0086325B">
        <w:rPr>
          <w:rFonts w:ascii="Times New Roman" w:eastAsia="Times New Roman" w:hAnsi="Times New Roman" w:cs="Times New Roman"/>
          <w:lang w:eastAsia="pl-PL"/>
        </w:rPr>
        <w:t xml:space="preserve">45000000-7 </w:t>
      </w:r>
      <w:r w:rsidRPr="0086325B">
        <w:rPr>
          <w:rFonts w:ascii="Times New Roman" w:eastAsia="Times New Roman" w:hAnsi="Times New Roman" w:cs="Times New Roman"/>
          <w:lang w:eastAsia="pl-PL"/>
        </w:rPr>
        <w:br/>
      </w:r>
      <w:r w:rsidRPr="0086325B">
        <w:rPr>
          <w:rFonts w:ascii="Times New Roman" w:eastAsia="Times New Roman" w:hAnsi="Times New Roman" w:cs="Times New Roman"/>
          <w:b/>
          <w:bCs/>
          <w:lang w:eastAsia="pl-PL"/>
        </w:rPr>
        <w:t>Dodatkowe kody CPV:</w:t>
      </w:r>
      <w:r w:rsidRPr="0086325B">
        <w:rPr>
          <w:rFonts w:ascii="Times New Roman" w:eastAsia="Times New Roman" w:hAnsi="Times New Roman" w:cs="Times New Roman"/>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94"/>
      </w:tblGrid>
      <w:tr w:rsidR="007A4014" w:rsidRPr="0086325B" w:rsidTr="007A4014">
        <w:tc>
          <w:tcPr>
            <w:tcW w:w="0" w:type="auto"/>
            <w:tcBorders>
              <w:top w:val="single" w:sz="4" w:space="0" w:color="000000"/>
              <w:left w:val="single" w:sz="4" w:space="0" w:color="000000"/>
              <w:bottom w:val="single" w:sz="4" w:space="0" w:color="000000"/>
              <w:right w:val="single" w:sz="4" w:space="0" w:color="000000"/>
            </w:tcBorders>
            <w:vAlign w:val="center"/>
            <w:hideMark/>
          </w:tcPr>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Kod CPV</w:t>
            </w:r>
          </w:p>
        </w:tc>
      </w:tr>
      <w:tr w:rsidR="007A4014" w:rsidRPr="0086325B" w:rsidTr="007A4014">
        <w:tc>
          <w:tcPr>
            <w:tcW w:w="0" w:type="auto"/>
            <w:tcBorders>
              <w:top w:val="single" w:sz="4" w:space="0" w:color="000000"/>
              <w:left w:val="single" w:sz="4" w:space="0" w:color="000000"/>
              <w:bottom w:val="single" w:sz="4" w:space="0" w:color="000000"/>
              <w:right w:val="single" w:sz="4" w:space="0" w:color="000000"/>
            </w:tcBorders>
            <w:vAlign w:val="center"/>
            <w:hideMark/>
          </w:tcPr>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45100000-8</w:t>
            </w:r>
          </w:p>
        </w:tc>
      </w:tr>
      <w:tr w:rsidR="007A4014" w:rsidRPr="0086325B" w:rsidTr="007A4014">
        <w:tc>
          <w:tcPr>
            <w:tcW w:w="0" w:type="auto"/>
            <w:tcBorders>
              <w:top w:val="single" w:sz="4" w:space="0" w:color="000000"/>
              <w:left w:val="single" w:sz="4" w:space="0" w:color="000000"/>
              <w:bottom w:val="single" w:sz="4" w:space="0" w:color="000000"/>
              <w:right w:val="single" w:sz="4" w:space="0" w:color="000000"/>
            </w:tcBorders>
            <w:vAlign w:val="center"/>
            <w:hideMark/>
          </w:tcPr>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45210000-2</w:t>
            </w:r>
          </w:p>
        </w:tc>
      </w:tr>
      <w:tr w:rsidR="007A4014" w:rsidRPr="0086325B" w:rsidTr="007A4014">
        <w:tc>
          <w:tcPr>
            <w:tcW w:w="0" w:type="auto"/>
            <w:tcBorders>
              <w:top w:val="single" w:sz="4" w:space="0" w:color="000000"/>
              <w:left w:val="single" w:sz="4" w:space="0" w:color="000000"/>
              <w:bottom w:val="single" w:sz="4" w:space="0" w:color="000000"/>
              <w:right w:val="single" w:sz="4" w:space="0" w:color="000000"/>
            </w:tcBorders>
            <w:vAlign w:val="center"/>
            <w:hideMark/>
          </w:tcPr>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45231100-6</w:t>
            </w:r>
          </w:p>
        </w:tc>
      </w:tr>
      <w:tr w:rsidR="007A4014" w:rsidRPr="0086325B" w:rsidTr="007A4014">
        <w:tc>
          <w:tcPr>
            <w:tcW w:w="0" w:type="auto"/>
            <w:tcBorders>
              <w:top w:val="single" w:sz="4" w:space="0" w:color="000000"/>
              <w:left w:val="single" w:sz="4" w:space="0" w:color="000000"/>
              <w:bottom w:val="single" w:sz="4" w:space="0" w:color="000000"/>
              <w:right w:val="single" w:sz="4" w:space="0" w:color="000000"/>
            </w:tcBorders>
            <w:vAlign w:val="center"/>
            <w:hideMark/>
          </w:tcPr>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45300000-0</w:t>
            </w:r>
          </w:p>
        </w:tc>
      </w:tr>
      <w:tr w:rsidR="007A4014" w:rsidRPr="0086325B" w:rsidTr="007A4014">
        <w:tc>
          <w:tcPr>
            <w:tcW w:w="0" w:type="auto"/>
            <w:tcBorders>
              <w:top w:val="single" w:sz="4" w:space="0" w:color="000000"/>
              <w:left w:val="single" w:sz="4" w:space="0" w:color="000000"/>
              <w:bottom w:val="single" w:sz="4" w:space="0" w:color="000000"/>
              <w:right w:val="single" w:sz="4" w:space="0" w:color="000000"/>
            </w:tcBorders>
            <w:vAlign w:val="center"/>
            <w:hideMark/>
          </w:tcPr>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45330000-9</w:t>
            </w:r>
          </w:p>
        </w:tc>
      </w:tr>
      <w:tr w:rsidR="007A4014" w:rsidRPr="0086325B" w:rsidTr="007A4014">
        <w:tc>
          <w:tcPr>
            <w:tcW w:w="0" w:type="auto"/>
            <w:tcBorders>
              <w:top w:val="single" w:sz="4" w:space="0" w:color="000000"/>
              <w:left w:val="single" w:sz="4" w:space="0" w:color="000000"/>
              <w:bottom w:val="single" w:sz="4" w:space="0" w:color="000000"/>
              <w:right w:val="single" w:sz="4" w:space="0" w:color="000000"/>
            </w:tcBorders>
            <w:vAlign w:val="center"/>
            <w:hideMark/>
          </w:tcPr>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45331000-6</w:t>
            </w:r>
          </w:p>
        </w:tc>
      </w:tr>
      <w:tr w:rsidR="007A4014" w:rsidRPr="0086325B" w:rsidTr="007A4014">
        <w:tc>
          <w:tcPr>
            <w:tcW w:w="0" w:type="auto"/>
            <w:tcBorders>
              <w:top w:val="single" w:sz="4" w:space="0" w:color="000000"/>
              <w:left w:val="single" w:sz="4" w:space="0" w:color="000000"/>
              <w:bottom w:val="single" w:sz="4" w:space="0" w:color="000000"/>
              <w:right w:val="single" w:sz="4" w:space="0" w:color="000000"/>
            </w:tcBorders>
            <w:vAlign w:val="center"/>
            <w:hideMark/>
          </w:tcPr>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45400000-1</w:t>
            </w:r>
          </w:p>
        </w:tc>
      </w:tr>
      <w:tr w:rsidR="007A4014" w:rsidRPr="0086325B" w:rsidTr="007A4014">
        <w:tc>
          <w:tcPr>
            <w:tcW w:w="0" w:type="auto"/>
            <w:tcBorders>
              <w:top w:val="single" w:sz="4" w:space="0" w:color="000000"/>
              <w:left w:val="single" w:sz="4" w:space="0" w:color="000000"/>
              <w:bottom w:val="single" w:sz="4" w:space="0" w:color="000000"/>
              <w:right w:val="single" w:sz="4" w:space="0" w:color="000000"/>
            </w:tcBorders>
            <w:vAlign w:val="center"/>
            <w:hideMark/>
          </w:tcPr>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45500000-2</w:t>
            </w:r>
          </w:p>
        </w:tc>
      </w:tr>
      <w:tr w:rsidR="007A4014" w:rsidRPr="0086325B" w:rsidTr="007A4014">
        <w:tc>
          <w:tcPr>
            <w:tcW w:w="0" w:type="auto"/>
            <w:tcBorders>
              <w:top w:val="single" w:sz="4" w:space="0" w:color="000000"/>
              <w:left w:val="single" w:sz="4" w:space="0" w:color="000000"/>
              <w:bottom w:val="single" w:sz="4" w:space="0" w:color="000000"/>
              <w:right w:val="single" w:sz="4" w:space="0" w:color="000000"/>
            </w:tcBorders>
            <w:vAlign w:val="center"/>
            <w:hideMark/>
          </w:tcPr>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45317000-2</w:t>
            </w:r>
          </w:p>
        </w:tc>
      </w:tr>
      <w:tr w:rsidR="007A4014" w:rsidRPr="0086325B" w:rsidTr="007A4014">
        <w:tc>
          <w:tcPr>
            <w:tcW w:w="0" w:type="auto"/>
            <w:tcBorders>
              <w:top w:val="single" w:sz="4" w:space="0" w:color="000000"/>
              <w:left w:val="single" w:sz="4" w:space="0" w:color="000000"/>
              <w:bottom w:val="single" w:sz="4" w:space="0" w:color="000000"/>
              <w:right w:val="single" w:sz="4" w:space="0" w:color="000000"/>
            </w:tcBorders>
            <w:vAlign w:val="center"/>
            <w:hideMark/>
          </w:tcPr>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45317300-5</w:t>
            </w:r>
          </w:p>
        </w:tc>
      </w:tr>
      <w:tr w:rsidR="007A4014" w:rsidRPr="0086325B" w:rsidTr="007A4014">
        <w:tc>
          <w:tcPr>
            <w:tcW w:w="0" w:type="auto"/>
            <w:tcBorders>
              <w:top w:val="single" w:sz="4" w:space="0" w:color="000000"/>
              <w:left w:val="single" w:sz="4" w:space="0" w:color="000000"/>
              <w:bottom w:val="single" w:sz="4" w:space="0" w:color="000000"/>
              <w:right w:val="single" w:sz="4" w:space="0" w:color="000000"/>
            </w:tcBorders>
            <w:vAlign w:val="center"/>
            <w:hideMark/>
          </w:tcPr>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45316100-6</w:t>
            </w:r>
          </w:p>
        </w:tc>
      </w:tr>
      <w:tr w:rsidR="007A4014" w:rsidRPr="0086325B" w:rsidTr="007A4014">
        <w:tc>
          <w:tcPr>
            <w:tcW w:w="0" w:type="auto"/>
            <w:tcBorders>
              <w:top w:val="single" w:sz="4" w:space="0" w:color="000000"/>
              <w:left w:val="single" w:sz="4" w:space="0" w:color="000000"/>
              <w:bottom w:val="single" w:sz="4" w:space="0" w:color="000000"/>
              <w:right w:val="single" w:sz="4" w:space="0" w:color="000000"/>
            </w:tcBorders>
            <w:vAlign w:val="center"/>
            <w:hideMark/>
          </w:tcPr>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45314300-4</w:t>
            </w:r>
          </w:p>
        </w:tc>
      </w:tr>
      <w:tr w:rsidR="007A4014" w:rsidRPr="0086325B" w:rsidTr="007A4014">
        <w:tc>
          <w:tcPr>
            <w:tcW w:w="0" w:type="auto"/>
            <w:tcBorders>
              <w:top w:val="single" w:sz="4" w:space="0" w:color="000000"/>
              <w:left w:val="single" w:sz="4" w:space="0" w:color="000000"/>
              <w:bottom w:val="single" w:sz="4" w:space="0" w:color="000000"/>
              <w:right w:val="single" w:sz="4" w:space="0" w:color="000000"/>
            </w:tcBorders>
            <w:vAlign w:val="center"/>
            <w:hideMark/>
          </w:tcPr>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45314310-7</w:t>
            </w:r>
          </w:p>
        </w:tc>
      </w:tr>
      <w:tr w:rsidR="007A4014" w:rsidRPr="0086325B" w:rsidTr="007A4014">
        <w:tc>
          <w:tcPr>
            <w:tcW w:w="0" w:type="auto"/>
            <w:tcBorders>
              <w:top w:val="single" w:sz="4" w:space="0" w:color="000000"/>
              <w:left w:val="single" w:sz="4" w:space="0" w:color="000000"/>
              <w:bottom w:val="single" w:sz="4" w:space="0" w:color="000000"/>
              <w:right w:val="single" w:sz="4" w:space="0" w:color="000000"/>
            </w:tcBorders>
            <w:vAlign w:val="center"/>
            <w:hideMark/>
          </w:tcPr>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45311200-2</w:t>
            </w:r>
          </w:p>
        </w:tc>
      </w:tr>
      <w:tr w:rsidR="007A4014" w:rsidRPr="0086325B" w:rsidTr="007A4014">
        <w:tc>
          <w:tcPr>
            <w:tcW w:w="0" w:type="auto"/>
            <w:tcBorders>
              <w:top w:val="single" w:sz="4" w:space="0" w:color="000000"/>
              <w:left w:val="single" w:sz="4" w:space="0" w:color="000000"/>
              <w:bottom w:val="single" w:sz="4" w:space="0" w:color="000000"/>
              <w:right w:val="single" w:sz="4" w:space="0" w:color="000000"/>
            </w:tcBorders>
            <w:vAlign w:val="center"/>
            <w:hideMark/>
          </w:tcPr>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45311100-1</w:t>
            </w:r>
          </w:p>
        </w:tc>
      </w:tr>
      <w:tr w:rsidR="007A4014" w:rsidRPr="0086325B" w:rsidTr="007A4014">
        <w:tc>
          <w:tcPr>
            <w:tcW w:w="0" w:type="auto"/>
            <w:tcBorders>
              <w:top w:val="single" w:sz="4" w:space="0" w:color="000000"/>
              <w:left w:val="single" w:sz="4" w:space="0" w:color="000000"/>
              <w:bottom w:val="single" w:sz="4" w:space="0" w:color="000000"/>
              <w:right w:val="single" w:sz="4" w:space="0" w:color="000000"/>
            </w:tcBorders>
            <w:vAlign w:val="center"/>
            <w:hideMark/>
          </w:tcPr>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45231600-1</w:t>
            </w:r>
          </w:p>
        </w:tc>
      </w:tr>
      <w:tr w:rsidR="007A4014" w:rsidRPr="0086325B" w:rsidTr="007A4014">
        <w:tc>
          <w:tcPr>
            <w:tcW w:w="0" w:type="auto"/>
            <w:tcBorders>
              <w:top w:val="single" w:sz="4" w:space="0" w:color="000000"/>
              <w:left w:val="single" w:sz="4" w:space="0" w:color="000000"/>
              <w:bottom w:val="single" w:sz="4" w:space="0" w:color="000000"/>
              <w:right w:val="single" w:sz="4" w:space="0" w:color="000000"/>
            </w:tcBorders>
            <w:vAlign w:val="center"/>
            <w:hideMark/>
          </w:tcPr>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45312200-9</w:t>
            </w:r>
          </w:p>
        </w:tc>
      </w:tr>
    </w:tbl>
    <w:p w:rsidR="007A4014" w:rsidRPr="0086325B" w:rsidRDefault="007A4014" w:rsidP="007A4014">
      <w:pPr>
        <w:spacing w:after="0" w:line="240" w:lineRule="auto"/>
        <w:rPr>
          <w:rFonts w:ascii="Times New Roman" w:eastAsia="Times New Roman" w:hAnsi="Times New Roman" w:cs="Times New Roman"/>
          <w:lang w:eastAsia="pl-PL"/>
        </w:rPr>
      </w:pPr>
      <w:r w:rsidRPr="007A4014">
        <w:rPr>
          <w:rFonts w:ascii="Times New Roman" w:eastAsia="Times New Roman" w:hAnsi="Times New Roman" w:cs="Times New Roman"/>
          <w:sz w:val="24"/>
          <w:szCs w:val="24"/>
          <w:lang w:eastAsia="pl-PL"/>
        </w:rPr>
        <w:br/>
      </w:r>
      <w:r w:rsidRPr="0086325B">
        <w:rPr>
          <w:rFonts w:ascii="Times New Roman" w:eastAsia="Times New Roman" w:hAnsi="Times New Roman" w:cs="Times New Roman"/>
          <w:b/>
          <w:bCs/>
          <w:lang w:eastAsia="pl-PL"/>
        </w:rPr>
        <w:t xml:space="preserve">II.6) Całkowita wartość zamówienia </w:t>
      </w:r>
      <w:r w:rsidRPr="0086325B">
        <w:rPr>
          <w:rFonts w:ascii="Times New Roman" w:eastAsia="Times New Roman" w:hAnsi="Times New Roman" w:cs="Times New Roman"/>
          <w:i/>
          <w:iCs/>
          <w:lang w:eastAsia="pl-PL"/>
        </w:rPr>
        <w:t>(jeżeli zamawiający podaje informacje o wartości zamówienia)</w:t>
      </w:r>
      <w:r w:rsidRPr="0086325B">
        <w:rPr>
          <w:rFonts w:ascii="Times New Roman" w:eastAsia="Times New Roman" w:hAnsi="Times New Roman" w:cs="Times New Roman"/>
          <w:lang w:eastAsia="pl-PL"/>
        </w:rPr>
        <w:t xml:space="preserve">: </w:t>
      </w:r>
      <w:r w:rsidRPr="0086325B">
        <w:rPr>
          <w:rFonts w:ascii="Times New Roman" w:eastAsia="Times New Roman" w:hAnsi="Times New Roman" w:cs="Times New Roman"/>
          <w:lang w:eastAsia="pl-PL"/>
        </w:rPr>
        <w:br/>
        <w:t xml:space="preserve">Wartość bez VAT: </w:t>
      </w:r>
      <w:r w:rsidRPr="0086325B">
        <w:rPr>
          <w:rFonts w:ascii="Times New Roman" w:eastAsia="Times New Roman" w:hAnsi="Times New Roman" w:cs="Times New Roman"/>
          <w:lang w:eastAsia="pl-PL"/>
        </w:rPr>
        <w:br/>
        <w:t xml:space="preserve">Waluta: </w:t>
      </w:r>
      <w:r w:rsidRPr="0086325B">
        <w:rPr>
          <w:rFonts w:ascii="Times New Roman" w:eastAsia="Times New Roman" w:hAnsi="Times New Roman" w:cs="Times New Roman"/>
          <w:lang w:eastAsia="pl-PL"/>
        </w:rPr>
        <w:br/>
      </w:r>
      <w:r w:rsidRPr="0086325B">
        <w:rPr>
          <w:rFonts w:ascii="Times New Roman" w:eastAsia="Times New Roman" w:hAnsi="Times New Roman" w:cs="Times New Roman"/>
          <w:i/>
          <w:iCs/>
          <w:lang w:eastAsia="pl-PL"/>
        </w:rPr>
        <w:lastRenderedPageBreak/>
        <w:t>(w przypadku umów ramowych lub dynamicznego systemu zakupów – szacunkowa całkowita maksymalna wartość w całym okresie obowiązywania umowy ramowej lub dynamicznego systemu zakupów)</w:t>
      </w:r>
      <w:r w:rsidRPr="0086325B">
        <w:rPr>
          <w:rFonts w:ascii="Times New Roman" w:eastAsia="Times New Roman" w:hAnsi="Times New Roman" w:cs="Times New Roman"/>
          <w:lang w:eastAsia="pl-PL"/>
        </w:rPr>
        <w:t xml:space="preserve"> </w:t>
      </w:r>
      <w:r w:rsidRPr="0086325B">
        <w:rPr>
          <w:rFonts w:ascii="Times New Roman" w:eastAsia="Times New Roman" w:hAnsi="Times New Roman" w:cs="Times New Roman"/>
          <w:lang w:eastAsia="pl-PL"/>
        </w:rPr>
        <w:br/>
      </w:r>
      <w:r w:rsidRPr="0086325B">
        <w:rPr>
          <w:rFonts w:ascii="Times New Roman" w:eastAsia="Times New Roman" w:hAnsi="Times New Roman" w:cs="Times New Roman"/>
          <w:b/>
          <w:bCs/>
          <w:lang w:eastAsia="pl-PL"/>
        </w:rPr>
        <w:t xml:space="preserve">II.7) Czy przewiduje się udzielenie zamówień, o których mowa w art. 67 ust. 1 </w:t>
      </w:r>
      <w:proofErr w:type="spellStart"/>
      <w:r w:rsidRPr="0086325B">
        <w:rPr>
          <w:rFonts w:ascii="Times New Roman" w:eastAsia="Times New Roman" w:hAnsi="Times New Roman" w:cs="Times New Roman"/>
          <w:b/>
          <w:bCs/>
          <w:lang w:eastAsia="pl-PL"/>
        </w:rPr>
        <w:t>pkt</w:t>
      </w:r>
      <w:proofErr w:type="spellEnd"/>
      <w:r w:rsidRPr="0086325B">
        <w:rPr>
          <w:rFonts w:ascii="Times New Roman" w:eastAsia="Times New Roman" w:hAnsi="Times New Roman" w:cs="Times New Roman"/>
          <w:b/>
          <w:bCs/>
          <w:lang w:eastAsia="pl-PL"/>
        </w:rPr>
        <w:t xml:space="preserve"> 6 i 7 lub w art. 134 ust. 6 </w:t>
      </w:r>
      <w:proofErr w:type="spellStart"/>
      <w:r w:rsidRPr="0086325B">
        <w:rPr>
          <w:rFonts w:ascii="Times New Roman" w:eastAsia="Times New Roman" w:hAnsi="Times New Roman" w:cs="Times New Roman"/>
          <w:b/>
          <w:bCs/>
          <w:lang w:eastAsia="pl-PL"/>
        </w:rPr>
        <w:t>pkt</w:t>
      </w:r>
      <w:proofErr w:type="spellEnd"/>
      <w:r w:rsidRPr="0086325B">
        <w:rPr>
          <w:rFonts w:ascii="Times New Roman" w:eastAsia="Times New Roman" w:hAnsi="Times New Roman" w:cs="Times New Roman"/>
          <w:b/>
          <w:bCs/>
          <w:lang w:eastAsia="pl-PL"/>
        </w:rPr>
        <w:t xml:space="preserve"> 3 ustawy </w:t>
      </w:r>
      <w:proofErr w:type="spellStart"/>
      <w:r w:rsidRPr="0086325B">
        <w:rPr>
          <w:rFonts w:ascii="Times New Roman" w:eastAsia="Times New Roman" w:hAnsi="Times New Roman" w:cs="Times New Roman"/>
          <w:b/>
          <w:bCs/>
          <w:lang w:eastAsia="pl-PL"/>
        </w:rPr>
        <w:t>Pzp</w:t>
      </w:r>
      <w:proofErr w:type="spellEnd"/>
      <w:r w:rsidRPr="0086325B">
        <w:rPr>
          <w:rFonts w:ascii="Times New Roman" w:eastAsia="Times New Roman" w:hAnsi="Times New Roman" w:cs="Times New Roman"/>
          <w:b/>
          <w:bCs/>
          <w:lang w:eastAsia="pl-PL"/>
        </w:rPr>
        <w:t xml:space="preserve">: </w:t>
      </w:r>
      <w:r w:rsidRPr="0086325B">
        <w:rPr>
          <w:rFonts w:ascii="Times New Roman" w:eastAsia="Times New Roman" w:hAnsi="Times New Roman" w:cs="Times New Roman"/>
          <w:lang w:eastAsia="pl-PL"/>
        </w:rPr>
        <w:t xml:space="preserve">Nie </w:t>
      </w:r>
      <w:r w:rsidRPr="0086325B">
        <w:rPr>
          <w:rFonts w:ascii="Times New Roman" w:eastAsia="Times New Roman" w:hAnsi="Times New Roman" w:cs="Times New Roman"/>
          <w:lang w:eastAsia="pl-PL"/>
        </w:rPr>
        <w:br/>
        <w:t xml:space="preserve">Określenie przedmiotu, wielkości lub zakresu oraz warunków na jakich zostaną udzielone zamówienia, o których mowa w art. 67 ust. 1 </w:t>
      </w:r>
      <w:proofErr w:type="spellStart"/>
      <w:r w:rsidRPr="0086325B">
        <w:rPr>
          <w:rFonts w:ascii="Times New Roman" w:eastAsia="Times New Roman" w:hAnsi="Times New Roman" w:cs="Times New Roman"/>
          <w:lang w:eastAsia="pl-PL"/>
        </w:rPr>
        <w:t>pkt</w:t>
      </w:r>
      <w:proofErr w:type="spellEnd"/>
      <w:r w:rsidRPr="0086325B">
        <w:rPr>
          <w:rFonts w:ascii="Times New Roman" w:eastAsia="Times New Roman" w:hAnsi="Times New Roman" w:cs="Times New Roman"/>
          <w:lang w:eastAsia="pl-PL"/>
        </w:rPr>
        <w:t xml:space="preserve"> 6 lub w art. 134 ust. 6 </w:t>
      </w:r>
      <w:proofErr w:type="spellStart"/>
      <w:r w:rsidRPr="0086325B">
        <w:rPr>
          <w:rFonts w:ascii="Times New Roman" w:eastAsia="Times New Roman" w:hAnsi="Times New Roman" w:cs="Times New Roman"/>
          <w:lang w:eastAsia="pl-PL"/>
        </w:rPr>
        <w:t>pkt</w:t>
      </w:r>
      <w:proofErr w:type="spellEnd"/>
      <w:r w:rsidRPr="0086325B">
        <w:rPr>
          <w:rFonts w:ascii="Times New Roman" w:eastAsia="Times New Roman" w:hAnsi="Times New Roman" w:cs="Times New Roman"/>
          <w:lang w:eastAsia="pl-PL"/>
        </w:rPr>
        <w:t xml:space="preserve"> 3 ustawy </w:t>
      </w:r>
      <w:proofErr w:type="spellStart"/>
      <w:r w:rsidRPr="0086325B">
        <w:rPr>
          <w:rFonts w:ascii="Times New Roman" w:eastAsia="Times New Roman" w:hAnsi="Times New Roman" w:cs="Times New Roman"/>
          <w:lang w:eastAsia="pl-PL"/>
        </w:rPr>
        <w:t>Pzp</w:t>
      </w:r>
      <w:proofErr w:type="spellEnd"/>
      <w:r w:rsidRPr="0086325B">
        <w:rPr>
          <w:rFonts w:ascii="Times New Roman" w:eastAsia="Times New Roman" w:hAnsi="Times New Roman" w:cs="Times New Roman"/>
          <w:lang w:eastAsia="pl-PL"/>
        </w:rPr>
        <w:t xml:space="preserve">: </w:t>
      </w:r>
      <w:r w:rsidRPr="0086325B">
        <w:rPr>
          <w:rFonts w:ascii="Times New Roman" w:eastAsia="Times New Roman" w:hAnsi="Times New Roman" w:cs="Times New Roman"/>
          <w:lang w:eastAsia="pl-PL"/>
        </w:rPr>
        <w:br/>
      </w:r>
      <w:r w:rsidRPr="0086325B">
        <w:rPr>
          <w:rFonts w:ascii="Times New Roman" w:eastAsia="Times New Roman" w:hAnsi="Times New Roman" w:cs="Times New Roman"/>
          <w:b/>
          <w:bCs/>
          <w:lang w:eastAsia="pl-PL"/>
        </w:rPr>
        <w:t>II.8) Okres, w którym realizowane będzie zamówienie lub okres, na który została zawarta umowa ramowa lub okres, na który został ustanowiony dynamiczny system zakupów:</w:t>
      </w:r>
      <w:r w:rsidRPr="0086325B">
        <w:rPr>
          <w:rFonts w:ascii="Times New Roman" w:eastAsia="Times New Roman" w:hAnsi="Times New Roman" w:cs="Times New Roman"/>
          <w:lang w:eastAsia="pl-PL"/>
        </w:rPr>
        <w:t xml:space="preserve"> </w:t>
      </w:r>
      <w:r w:rsidRPr="0086325B">
        <w:rPr>
          <w:rFonts w:ascii="Times New Roman" w:eastAsia="Times New Roman" w:hAnsi="Times New Roman" w:cs="Times New Roman"/>
          <w:lang w:eastAsia="pl-PL"/>
        </w:rPr>
        <w:br/>
        <w:t>miesiącach:   </w:t>
      </w:r>
      <w:r w:rsidRPr="0086325B">
        <w:rPr>
          <w:rFonts w:ascii="Times New Roman" w:eastAsia="Times New Roman" w:hAnsi="Times New Roman" w:cs="Times New Roman"/>
          <w:i/>
          <w:iCs/>
          <w:lang w:eastAsia="pl-PL"/>
        </w:rPr>
        <w:t xml:space="preserve"> lub </w:t>
      </w:r>
      <w:r w:rsidRPr="0086325B">
        <w:rPr>
          <w:rFonts w:ascii="Times New Roman" w:eastAsia="Times New Roman" w:hAnsi="Times New Roman" w:cs="Times New Roman"/>
          <w:b/>
          <w:bCs/>
          <w:lang w:eastAsia="pl-PL"/>
        </w:rPr>
        <w:t>dniach:</w:t>
      </w:r>
      <w:r w:rsidRPr="0086325B">
        <w:rPr>
          <w:rFonts w:ascii="Times New Roman" w:eastAsia="Times New Roman" w:hAnsi="Times New Roman" w:cs="Times New Roman"/>
          <w:lang w:eastAsia="pl-PL"/>
        </w:rPr>
        <w:t xml:space="preserve"> </w:t>
      </w:r>
      <w:r w:rsidRPr="0086325B">
        <w:rPr>
          <w:rFonts w:ascii="Times New Roman" w:eastAsia="Times New Roman" w:hAnsi="Times New Roman" w:cs="Times New Roman"/>
          <w:lang w:eastAsia="pl-PL"/>
        </w:rPr>
        <w:br/>
      </w:r>
      <w:r w:rsidRPr="0086325B">
        <w:rPr>
          <w:rFonts w:ascii="Times New Roman" w:eastAsia="Times New Roman" w:hAnsi="Times New Roman" w:cs="Times New Roman"/>
          <w:i/>
          <w:iCs/>
          <w:lang w:eastAsia="pl-PL"/>
        </w:rPr>
        <w:t>lub</w:t>
      </w:r>
      <w:r w:rsidRPr="0086325B">
        <w:rPr>
          <w:rFonts w:ascii="Times New Roman" w:eastAsia="Times New Roman" w:hAnsi="Times New Roman" w:cs="Times New Roman"/>
          <w:lang w:eastAsia="pl-PL"/>
        </w:rPr>
        <w:t xml:space="preserve"> </w:t>
      </w:r>
      <w:r w:rsidRPr="0086325B">
        <w:rPr>
          <w:rFonts w:ascii="Times New Roman" w:eastAsia="Times New Roman" w:hAnsi="Times New Roman" w:cs="Times New Roman"/>
          <w:lang w:eastAsia="pl-PL"/>
        </w:rPr>
        <w:br/>
      </w:r>
      <w:r w:rsidRPr="0086325B">
        <w:rPr>
          <w:rFonts w:ascii="Times New Roman" w:eastAsia="Times New Roman" w:hAnsi="Times New Roman" w:cs="Times New Roman"/>
          <w:b/>
          <w:bCs/>
          <w:lang w:eastAsia="pl-PL"/>
        </w:rPr>
        <w:t xml:space="preserve">data rozpoczęcia: </w:t>
      </w:r>
      <w:r w:rsidRPr="0086325B">
        <w:rPr>
          <w:rFonts w:ascii="Times New Roman" w:eastAsia="Times New Roman" w:hAnsi="Times New Roman" w:cs="Times New Roman"/>
          <w:lang w:eastAsia="pl-PL"/>
        </w:rPr>
        <w:t> </w:t>
      </w:r>
      <w:r w:rsidRPr="0086325B">
        <w:rPr>
          <w:rFonts w:ascii="Times New Roman" w:eastAsia="Times New Roman" w:hAnsi="Times New Roman" w:cs="Times New Roman"/>
          <w:i/>
          <w:iCs/>
          <w:lang w:eastAsia="pl-PL"/>
        </w:rPr>
        <w:t xml:space="preserve"> lub </w:t>
      </w:r>
      <w:r w:rsidRPr="0086325B">
        <w:rPr>
          <w:rFonts w:ascii="Times New Roman" w:eastAsia="Times New Roman" w:hAnsi="Times New Roman" w:cs="Times New Roman"/>
          <w:b/>
          <w:bCs/>
          <w:lang w:eastAsia="pl-PL"/>
        </w:rPr>
        <w:t xml:space="preserve">zakończenia: </w:t>
      </w:r>
      <w:r w:rsidRPr="0086325B">
        <w:rPr>
          <w:rFonts w:ascii="Times New Roman" w:eastAsia="Times New Roman" w:hAnsi="Times New Roman" w:cs="Times New Roman"/>
          <w:lang w:eastAsia="pl-PL"/>
        </w:rPr>
        <w:t xml:space="preserve">2021-11-30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802"/>
        <w:gridCol w:w="1411"/>
        <w:gridCol w:w="1551"/>
        <w:gridCol w:w="1588"/>
      </w:tblGrid>
      <w:tr w:rsidR="007A4014" w:rsidRPr="0086325B" w:rsidTr="007A4014">
        <w:tc>
          <w:tcPr>
            <w:tcW w:w="0" w:type="auto"/>
            <w:tcBorders>
              <w:top w:val="single" w:sz="4" w:space="0" w:color="000000"/>
              <w:left w:val="single" w:sz="4" w:space="0" w:color="000000"/>
              <w:bottom w:val="single" w:sz="4" w:space="0" w:color="000000"/>
              <w:right w:val="single" w:sz="4" w:space="0" w:color="000000"/>
            </w:tcBorders>
            <w:vAlign w:val="center"/>
            <w:hideMark/>
          </w:tcPr>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Data zakończenia</w:t>
            </w:r>
          </w:p>
        </w:tc>
      </w:tr>
      <w:tr w:rsidR="007A4014" w:rsidRPr="0086325B" w:rsidTr="007A4014">
        <w:tc>
          <w:tcPr>
            <w:tcW w:w="0" w:type="auto"/>
            <w:tcBorders>
              <w:top w:val="single" w:sz="4" w:space="0" w:color="000000"/>
              <w:left w:val="single" w:sz="4" w:space="0" w:color="000000"/>
              <w:bottom w:val="single" w:sz="4" w:space="0" w:color="000000"/>
              <w:right w:val="single" w:sz="4" w:space="0" w:color="000000"/>
            </w:tcBorders>
            <w:vAlign w:val="center"/>
            <w:hideMark/>
          </w:tcPr>
          <w:p w:rsidR="007A4014" w:rsidRPr="0086325B" w:rsidRDefault="007A4014" w:rsidP="007A4014">
            <w:pPr>
              <w:spacing w:after="0" w:line="240" w:lineRule="auto"/>
              <w:rPr>
                <w:rFonts w:ascii="Times New Roman" w:eastAsia="Times New Roman" w:hAnsi="Times New Roman" w:cs="Times New Roman"/>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4014" w:rsidRPr="0086325B" w:rsidRDefault="007A4014" w:rsidP="007A4014">
            <w:pPr>
              <w:spacing w:after="0" w:line="240" w:lineRule="auto"/>
              <w:rPr>
                <w:rFonts w:ascii="Times New Roman" w:eastAsia="Times New Roman" w:hAnsi="Times New Roman" w:cs="Times New Roman"/>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4014" w:rsidRPr="0086325B" w:rsidRDefault="007A4014" w:rsidP="007A4014">
            <w:pPr>
              <w:spacing w:after="0" w:line="240" w:lineRule="auto"/>
              <w:rPr>
                <w:rFonts w:ascii="Times New Roman" w:eastAsia="Times New Roman" w:hAnsi="Times New Roman" w:cs="Times New Roman"/>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2021-11-30</w:t>
            </w:r>
          </w:p>
        </w:tc>
      </w:tr>
    </w:tbl>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br/>
      </w:r>
      <w:r w:rsidRPr="0086325B">
        <w:rPr>
          <w:rFonts w:ascii="Times New Roman" w:eastAsia="Times New Roman" w:hAnsi="Times New Roman" w:cs="Times New Roman"/>
          <w:b/>
          <w:bCs/>
          <w:lang w:eastAsia="pl-PL"/>
        </w:rPr>
        <w:t xml:space="preserve">II.9) Informacje dodatkowe: </w:t>
      </w:r>
      <w:r w:rsidRPr="0086325B">
        <w:rPr>
          <w:rFonts w:ascii="Times New Roman" w:eastAsia="Times New Roman" w:hAnsi="Times New Roman" w:cs="Times New Roman"/>
          <w:lang w:eastAsia="pl-PL"/>
        </w:rPr>
        <w:t xml:space="preserve">Roboty należy wykonać zgodnie z projektem budowlanym i wykonawczym, projektem wykonawczym branży elektrycznej, projektem wykonawczym branży sanitarnej, projektem budowlanym przebudowy sieci ciepłowniczej, projektem wykonawczym wyposażenia wnętrz, projektem budowlanym zjazdu, szczegółową specyfikacją techniczną wykonania i odbioru robót oraz wymaganiami określonymi w SIWZ. Zastosowanie urządzeń równoważnych: 1) W przypadku gdy w projektach budowlano-wykonawczych lub specyfikacjach technicznych wykonania i odbioru robót budowlanych przedmiot zamówienia jest opisany ze wskazaniem nazw, znaków towarowych (marek), patentów lub pochodzenia (producenta), typów materiałów czy produktów lub norm, aprobat, specyfikacji technicznych czy systemów odniesienia, to przyjmuje się, że wskazaniom takim towarzyszą wyrazy „lub równoważne”. 2) przyjmuje się, że wszelkie materiały i urządzenia określone w Dokumentacji dotyczącej opisu przedmiotu zamówienia pochodzące od konkretnych producentów lub ze wskazaną marką albo patentem stanowią wyłącznie wzorzec określający minimalne /graniczne/ parametry techniczne, jakościowe i użytkowe, jakim muszą odpowiadać materiały/urządzenia oferowane, aby spełnić wymagania stawiane przez Zamawiającego i będą stanowiły podstawę oceny ewentualnych ofert równoważnych, 3) Zamawiający dopuszcza oferowanie materiałów lub rozwiązań równoważnych pod warunkiem, że zagwarantują one realizację robót w zgodzie ze SIWZ oraz zapewnią uzyskanie parametrów techniczno-jakościowych nie gorszych /takich samych bądź lepszych/ od założonych w wyżej wymienionych dokumentach. Ciężar udowodnienia, że materiał (wyrób) jest równoważny w stosunku do wymogu określonego przez Zamawiającego spoczywa na składającym ofertę. W takim wypadku, Wykonawca musi przedłożyć odpowiednie dokumenty, opisujące parametry techniczno – jakościowe, wymagane prawem certyfikaty i inne dokumenty dopuszczające dane materiały (wyroby) do użytkowania oraz pozwalające jednoznacznie stwierdzić, że są one równoważne. Finansowanie: Zadanie jest przewidziane do finansowania ze środków będących w dyspozycji: - Ministerstwa Sportu i Turystyki w ramach Funduszu Rozwoju Kultury Fizycznej – Program Sportowa Polska – Program Rozwoju Lokalnej Infrastruktury Sportowej, edycja 2019 oraz - Budżetu Gminy Kozienice. Zamawiający wymaga udzielenia przez Wykonawcę: - na roboty i wbudowane urządzenia objęte niniejszym postępowaniem minimum 36 miesięcy gwarancji, lecz nie dłużej niż 48 miesięcy. Wymaga się, aby okres rękojmi był równy okresowi gwarancji. Za okres gwarancji Wykonawca otrzyma pkt. w sposób opisany w pkt. 22 SIWZ. 6. Zmawiający wymaga od Wykonawcy obowiązku posiadania aktualnego ubezpieczenia od odpowiedzialności cywilnej ( polisy ubezpieczeniowej) z tytułu prowadzonej działalności w zakresie zgodnym z przedmiotem niniejszego postępowania, ważnej w okresie trwania umowy (lub odnawialnej z dostarczeniem do Zamawiającego potwierdzonej kserokopii opłaconej polisy na okresy następne) na sumę gwarancyjną nie mniejszą niż 100% wartości oferty brutto. Wartość ubezpieczenia podana w walutach innych niż PLN Wykonawca przeliczy wg średniego kursu NBP na dzień wydania dokumentu przez ubezpieczyciela. Dokument ten w formie kserokopii poświadczonej przez Wykonawcę Wykonawca zobowiązany jest przedłożyć Zamawiającemu zgodnie z postanowieniami wzoru umowy. W przypadku ubezpieczenia nieobejmującego całego okresu realizacji zamówienia Wykonawca złoży Zamawiającemu oświadczenie, że zobowiązuje się do zachowania ciągłości ubezpieczenia w zakresie jw. na cały okres realizacji przedmiotu zamówienia. </w:t>
      </w:r>
      <w:r w:rsidRPr="0086325B">
        <w:rPr>
          <w:rFonts w:ascii="Times New Roman" w:eastAsia="Times New Roman" w:hAnsi="Times New Roman" w:cs="Times New Roman"/>
          <w:lang w:eastAsia="pl-PL"/>
        </w:rPr>
        <w:lastRenderedPageBreak/>
        <w:t xml:space="preserve">Ochrona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a. Administratorem Pani/Pana danych osobowych jest Burmistrz Gminy Kozienice z siedzibą w Kozienicach, ul. Parkowa 5, 26-900 Kozienice. b. W sprawach związanych z przetwarzaniem danych osobowych, można kontaktować się z Inspektorem Ochrony Danych, za pośrednictwem adresu e-mail: iod@kozienice.pl. c. Pani/Pana dane osobowe przetwarzane będą na podstawie art. 6 ust. 1 lit. b i c RODO w celu przeprowadzenia postępowania o udzielenie zamówienia publicznego pod nazwą „Budowa sali gimnastycznej przy PSP Nr 3 w m. Kozienice” prowadzonym w trybie przetargu nieograniczonego oraz w celu archiwizacji. d. Podstawą prawną przetwarzania danych osobowych stanowi ustawa Prawo zamówień publicznych. e. Odbiorcami Pani/Pana danych osobowych będą osoby lub podmioty, którym udostępniona zostanie dokumentacja postępowania w oparciu o art. 8 oraz art. 96 ust. 3 ustawy z dnia 29 stycznia 2004 r. – Prawo zamówień publicznych (tj. Dz. U. z 2017 r. poz. 1579 z </w:t>
      </w:r>
      <w:proofErr w:type="spellStart"/>
      <w:r w:rsidRPr="0086325B">
        <w:rPr>
          <w:rFonts w:ascii="Times New Roman" w:eastAsia="Times New Roman" w:hAnsi="Times New Roman" w:cs="Times New Roman"/>
          <w:lang w:eastAsia="pl-PL"/>
        </w:rPr>
        <w:t>późn</w:t>
      </w:r>
      <w:proofErr w:type="spellEnd"/>
      <w:r w:rsidRPr="0086325B">
        <w:rPr>
          <w:rFonts w:ascii="Times New Roman" w:eastAsia="Times New Roman" w:hAnsi="Times New Roman" w:cs="Times New Roman"/>
          <w:lang w:eastAsia="pl-PL"/>
        </w:rPr>
        <w:t xml:space="preserve">. zm.), dalej „ustawa </w:t>
      </w:r>
      <w:proofErr w:type="spellStart"/>
      <w:r w:rsidRPr="0086325B">
        <w:rPr>
          <w:rFonts w:ascii="Times New Roman" w:eastAsia="Times New Roman" w:hAnsi="Times New Roman" w:cs="Times New Roman"/>
          <w:lang w:eastAsia="pl-PL"/>
        </w:rPr>
        <w:t>Pzp</w:t>
      </w:r>
      <w:proofErr w:type="spellEnd"/>
      <w:r w:rsidRPr="0086325B">
        <w:rPr>
          <w:rFonts w:ascii="Times New Roman" w:eastAsia="Times New Roman" w:hAnsi="Times New Roman" w:cs="Times New Roman"/>
          <w:lang w:eastAsia="pl-PL"/>
        </w:rPr>
        <w:t xml:space="preserve">”, a także podmioty przetwarzające dane na podstawie zawartych umów. f. Dane osobowe Wykonawcy będą przechowane przez okres obowiązywania umowy, a następnie przez okres wynikający z przepisów szczególnych dotyczących archiwizacji, a w przypadku finansowania zadania ze środków pochodzących z UE czas przechowywania wynikać będzie z umów o dofinansowanie, począwszy od 1 stycznia roku kalendarzowego następującego po zakończeniu okresu obowiązywania umowy. Okresy te dotyczą również Wykonawców, którzy złożyli oferty i nie zostały one uznane, jako najkorzystniejsze (nie zawarto z tymi Wykonawcami umowy). g. Osobie, której dane dotyczą przysługuje prawo dostępu do danych, a także, na warunkach określonych w przepisach Rozporządzenia Parlamentu i Rady ( UE) 2016/679 z dnia 27 kwietnia 2016 r. w sprawie ochrony osób fizycznych w związku z przetwarzaniem danych osobowych i w sprawie swobodnego przepływu takich danych oraz uchylenia dyrektywy 95/46/WE, prawo sprostowania danych , ich usunięcia oraz ograniczenia przetwarzania. Osobie, której dane dotyczą przysługuje prawo wniesienia skargi do organu nadzorczego. h. Podanie danych jest dobrowolne, jednakże ich niepodanie może uniemożliwić Zamawiającemu dokonanie oceny spełnienia warunków udziału w postępowaniu oraz zdolności wykonawcy do należytego wykonania zamówienia, co skutkować może wykluczeniem wykonawcy z postępowania lub odrzuceniem jego oferty. Na podstawie art. 29 ust. 3a </w:t>
      </w:r>
      <w:proofErr w:type="spellStart"/>
      <w:r w:rsidRPr="0086325B">
        <w:rPr>
          <w:rFonts w:ascii="Times New Roman" w:eastAsia="Times New Roman" w:hAnsi="Times New Roman" w:cs="Times New Roman"/>
          <w:lang w:eastAsia="pl-PL"/>
        </w:rPr>
        <w:t>Pzp</w:t>
      </w:r>
      <w:proofErr w:type="spellEnd"/>
      <w:r w:rsidRPr="0086325B">
        <w:rPr>
          <w:rFonts w:ascii="Times New Roman" w:eastAsia="Times New Roman" w:hAnsi="Times New Roman" w:cs="Times New Roman"/>
          <w:lang w:eastAsia="pl-PL"/>
        </w:rPr>
        <w:t xml:space="preserve"> Zamawiający wymaga, aby wykonawca lub podwykonawca zatrudniał w okresie realizacji zamówienia na podstawie umowy o pracę osoby wykonujące bezpośrednio wszystkie prace związane z robotami budowlanymi objętymi przedmiotem zamówienia, określonymi w SST, projektach budowlano-wykonawczych, w szczególności czynności przy wykonywaniu robót: - ogólnobudowlanych, - instalacyjnych w zakresie sieci, instalacji i urządzeń sanitarnych, </w:t>
      </w:r>
      <w:proofErr w:type="spellStart"/>
      <w:r w:rsidRPr="0086325B">
        <w:rPr>
          <w:rFonts w:ascii="Times New Roman" w:eastAsia="Times New Roman" w:hAnsi="Times New Roman" w:cs="Times New Roman"/>
          <w:lang w:eastAsia="pl-PL"/>
        </w:rPr>
        <w:t>wodno-kan</w:t>
      </w:r>
      <w:proofErr w:type="spellEnd"/>
      <w:r w:rsidRPr="0086325B">
        <w:rPr>
          <w:rFonts w:ascii="Times New Roman" w:eastAsia="Times New Roman" w:hAnsi="Times New Roman" w:cs="Times New Roman"/>
          <w:lang w:eastAsia="pl-PL"/>
        </w:rPr>
        <w:t>., wentylacyjnych, cieplnych, elektroenergetycznych i niskoprądowych. Realizacja powyższych czynności musi następować w ramach umowy o pracę w rozumieniu przepisów ustawy z dnia 26 czerwca 1976r. – Kodeks pracy (</w:t>
      </w:r>
      <w:proofErr w:type="spellStart"/>
      <w:r w:rsidRPr="0086325B">
        <w:rPr>
          <w:rFonts w:ascii="Times New Roman" w:eastAsia="Times New Roman" w:hAnsi="Times New Roman" w:cs="Times New Roman"/>
          <w:lang w:eastAsia="pl-PL"/>
        </w:rPr>
        <w:t>Dz.u</w:t>
      </w:r>
      <w:proofErr w:type="spellEnd"/>
      <w:r w:rsidRPr="0086325B">
        <w:rPr>
          <w:rFonts w:ascii="Times New Roman" w:eastAsia="Times New Roman" w:hAnsi="Times New Roman" w:cs="Times New Roman"/>
          <w:lang w:eastAsia="pl-PL"/>
        </w:rPr>
        <w:t xml:space="preserve">. z 2015r. poz. 1066 z </w:t>
      </w:r>
      <w:proofErr w:type="spellStart"/>
      <w:r w:rsidRPr="0086325B">
        <w:rPr>
          <w:rFonts w:ascii="Times New Roman" w:eastAsia="Times New Roman" w:hAnsi="Times New Roman" w:cs="Times New Roman"/>
          <w:lang w:eastAsia="pl-PL"/>
        </w:rPr>
        <w:t>późn</w:t>
      </w:r>
      <w:proofErr w:type="spellEnd"/>
      <w:r w:rsidRPr="0086325B">
        <w:rPr>
          <w:rFonts w:ascii="Times New Roman" w:eastAsia="Times New Roman" w:hAnsi="Times New Roman" w:cs="Times New Roman"/>
          <w:lang w:eastAsia="pl-PL"/>
        </w:rPr>
        <w:t xml:space="preserve">. zm.) Powyższy wymóg nie dotyczy osób odnośnie których Wykonawca wykaże, że ww. czynności nie będą w żadnym zakresie wykonywane pod kierownictwem oraz w miejscu i czasie wyznaczonym przez wykonawcę lub podwykonawcę oraz nie ma on zastosowania do kierownika budowy i kierowników robót. Na etapie składania ofert Wykonawca składa oświadczenie dotyczące w/w wymogu zgodnie z treścią określoną w załączniku nr 1 do SIWZ- Formularz oferty. Szczegółowe wymogi w ww. zakresie zostały wskazane we wzorze umowy stanowiącym część II do niniejszej SIWZ. </w:t>
      </w:r>
    </w:p>
    <w:p w:rsidR="007A4014" w:rsidRPr="007A4014" w:rsidRDefault="007A4014" w:rsidP="007A4014">
      <w:pPr>
        <w:spacing w:after="0" w:line="240" w:lineRule="auto"/>
        <w:rPr>
          <w:rFonts w:ascii="Times New Roman" w:eastAsia="Times New Roman" w:hAnsi="Times New Roman" w:cs="Times New Roman"/>
          <w:sz w:val="24"/>
          <w:szCs w:val="24"/>
          <w:lang w:eastAsia="pl-PL"/>
        </w:rPr>
      </w:pPr>
      <w:r w:rsidRPr="007A401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b/>
          <w:bCs/>
          <w:lang w:eastAsia="pl-PL"/>
        </w:rPr>
        <w:t xml:space="preserve">III.1) WARUNKI UDZIAŁU W POSTĘPOWANIU </w:t>
      </w:r>
    </w:p>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b/>
          <w:bCs/>
          <w:lang w:eastAsia="pl-PL"/>
        </w:rPr>
        <w:t>III.1.1) Kompetencje lub uprawnienia do prowadzenia określonej działalności zawodowej, o ile wynika to z odrębnych przepisów</w:t>
      </w:r>
      <w:r w:rsidRPr="0086325B">
        <w:rPr>
          <w:rFonts w:ascii="Times New Roman" w:eastAsia="Times New Roman" w:hAnsi="Times New Roman" w:cs="Times New Roman"/>
          <w:lang w:eastAsia="pl-PL"/>
        </w:rPr>
        <w:t xml:space="preserve"> </w:t>
      </w:r>
      <w:r w:rsidRPr="0086325B">
        <w:rPr>
          <w:rFonts w:ascii="Times New Roman" w:eastAsia="Times New Roman" w:hAnsi="Times New Roman" w:cs="Times New Roman"/>
          <w:lang w:eastAsia="pl-PL"/>
        </w:rPr>
        <w:br/>
        <w:t xml:space="preserve">Określenie warunków: Zamawiający nie wyznacza szczegółowego warunku w tym zakresie. </w:t>
      </w:r>
      <w:r w:rsidRPr="0086325B">
        <w:rPr>
          <w:rFonts w:ascii="Times New Roman" w:eastAsia="Times New Roman" w:hAnsi="Times New Roman" w:cs="Times New Roman"/>
          <w:lang w:eastAsia="pl-PL"/>
        </w:rPr>
        <w:br/>
        <w:t xml:space="preserve">Informacje dodatkowe </w:t>
      </w:r>
      <w:r w:rsidRPr="0086325B">
        <w:rPr>
          <w:rFonts w:ascii="Times New Roman" w:eastAsia="Times New Roman" w:hAnsi="Times New Roman" w:cs="Times New Roman"/>
          <w:lang w:eastAsia="pl-PL"/>
        </w:rPr>
        <w:br/>
      </w:r>
      <w:r w:rsidRPr="0086325B">
        <w:rPr>
          <w:rFonts w:ascii="Times New Roman" w:eastAsia="Times New Roman" w:hAnsi="Times New Roman" w:cs="Times New Roman"/>
          <w:b/>
          <w:bCs/>
          <w:lang w:eastAsia="pl-PL"/>
        </w:rPr>
        <w:t xml:space="preserve">III.1.2) Sytuacja finansowa lub ekonomiczna </w:t>
      </w:r>
      <w:r w:rsidRPr="0086325B">
        <w:rPr>
          <w:rFonts w:ascii="Times New Roman" w:eastAsia="Times New Roman" w:hAnsi="Times New Roman" w:cs="Times New Roman"/>
          <w:lang w:eastAsia="pl-PL"/>
        </w:rPr>
        <w:br/>
        <w:t xml:space="preserve">Określenie warunków: Zamawiający nie wyznacza szczegółowego warunku w tym zakresie. </w:t>
      </w:r>
      <w:r w:rsidRPr="0086325B">
        <w:rPr>
          <w:rFonts w:ascii="Times New Roman" w:eastAsia="Times New Roman" w:hAnsi="Times New Roman" w:cs="Times New Roman"/>
          <w:lang w:eastAsia="pl-PL"/>
        </w:rPr>
        <w:br/>
        <w:t xml:space="preserve">Informacje dodatkowe </w:t>
      </w:r>
      <w:r w:rsidRPr="0086325B">
        <w:rPr>
          <w:rFonts w:ascii="Times New Roman" w:eastAsia="Times New Roman" w:hAnsi="Times New Roman" w:cs="Times New Roman"/>
          <w:lang w:eastAsia="pl-PL"/>
        </w:rPr>
        <w:br/>
      </w:r>
      <w:r w:rsidRPr="0086325B">
        <w:rPr>
          <w:rFonts w:ascii="Times New Roman" w:eastAsia="Times New Roman" w:hAnsi="Times New Roman" w:cs="Times New Roman"/>
          <w:b/>
          <w:bCs/>
          <w:lang w:eastAsia="pl-PL"/>
        </w:rPr>
        <w:lastRenderedPageBreak/>
        <w:t xml:space="preserve">III.1.3) Zdolność techniczna lub zawodowa </w:t>
      </w:r>
      <w:r w:rsidRPr="0086325B">
        <w:rPr>
          <w:rFonts w:ascii="Times New Roman" w:eastAsia="Times New Roman" w:hAnsi="Times New Roman" w:cs="Times New Roman"/>
          <w:lang w:eastAsia="pl-PL"/>
        </w:rPr>
        <w:br/>
        <w:t xml:space="preserve">Określenie warunków: Zamawiający uzna warunek za spełniony, jeżeli Wykonawca wykaże, że: a. posiada wiedzę i doświadczenie w zakresie odpowiadającym przedmiotowi zamówienia, tj. wykonał w okresie ostatnich pięciu lat przed upływem terminu składania ofert, a jeżeli okres prowadzenia działalności jest krótszy w tym okresie: co najmniej jedną robotę budowlaną obejmującą zakresem budowę hali sportowej lub sali gimnastycznej lub sali widowiskowo – sportowej lub innego kubaturowego obiektu budowlanego użyteczności publicznej w którym występują branże: ogólnobudowlana, elektryczna i sanitarna o wartości minimum 1 230 000,00 zł. brutto. Przez budynek użyteczności publicznej Zamawiający uzna budynek który definicje określa RMI z 12.04.2002r. w sprawie warunków technicznych jakim powinny odpowiadać budynki i ich usytuowanie (tj. Dz. U. z 2015r. poz. 1422 z </w:t>
      </w:r>
      <w:proofErr w:type="spellStart"/>
      <w:r w:rsidRPr="0086325B">
        <w:rPr>
          <w:rFonts w:ascii="Times New Roman" w:eastAsia="Times New Roman" w:hAnsi="Times New Roman" w:cs="Times New Roman"/>
          <w:lang w:eastAsia="pl-PL"/>
        </w:rPr>
        <w:t>późn</w:t>
      </w:r>
      <w:proofErr w:type="spellEnd"/>
      <w:r w:rsidRPr="0086325B">
        <w:rPr>
          <w:rFonts w:ascii="Times New Roman" w:eastAsia="Times New Roman" w:hAnsi="Times New Roman" w:cs="Times New Roman"/>
          <w:lang w:eastAsia="pl-PL"/>
        </w:rPr>
        <w:t xml:space="preserve">. zm.) należące do wymienionych Klas Polskiej Klasyfikacji Obiektów Budowlanych w rozumieniu Rozporządzenia Prezesa Rady Ministrów z dnia 30.12.1999r. w sprawie Polskiej Klasyfikacji Obiektów Budowlanych PKOB (Dz. U. z 1999r, nr 112 poz. 1316 ze zm.) tzn.– sekcja 1, dział 12, - grupa 122, klasa 1220 budynki biurowe, - grupa 123, klasa 1230 budynki handlowo-usługowe, - grupa 124 budynki transportu i łączności, - grupa 126, klasa 1261 ogólnodostępne obiekty kulturalne, klasa 1262 – budynki muzeów i biblioteki, klasa 1263 – budynki szkół i instytucji badawczych, klasa 1264 – budynki szpitali i zakładów opieki medycznej, klasa – 1265 – budynki kultury fizycznej. b. dysponuje lub będzie dysponował osobami, które będą uczestniczyć w realizacji zamówienia: 1) Kierownikiem budowy posiadającym: a) uprawnienia budowlane do kierowania robotami budowlanymi w specjalności konstrukcyjno-budowlanej bez ograniczeń wydane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budowy w zakresie robót konstrukcyjno-budowlanych objętych niniejszym zamówieniem, co najmniej 5-letnie doświadczenie zawodowe w kierowaniu lub nadzorowaniu robót budowlanych w specjalności konstrukcyjno-budowlanej, oraz posiadającym doświadczenie zawodowe w nadzorowaniu budowy co najmniej jednego budynku użyteczności publicznej. </w:t>
      </w:r>
      <w:r w:rsidRPr="0086325B">
        <w:rPr>
          <w:rFonts w:ascii="Times New Roman" w:eastAsia="Times New Roman" w:hAnsi="Times New Roman" w:cs="Times New Roman"/>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6325B">
        <w:rPr>
          <w:rFonts w:ascii="Times New Roman" w:eastAsia="Times New Roman" w:hAnsi="Times New Roman" w:cs="Times New Roman"/>
          <w:lang w:eastAsia="pl-PL"/>
        </w:rPr>
        <w:br/>
        <w:t>Informacje dodatkowe: 1) Wykonawca może w celu potwierdzenia spełnienia warunków udziału w postępowaniu polegać na zdolnościach technicznych lub zawodowych innych podmiotów na zasadach określonych w art. 22a ustawy z dnia 29 stycznia 2004 r. Prawo zamówień publicznych 2) Kierownik budowy, o których mowa w pkt. 9.2.2.b. powinien posiadać uprawnienia budowlane zgodnie z ustawą z dnia 7 lipca 1994 r. Prawo budowlane (</w:t>
      </w:r>
      <w:proofErr w:type="spellStart"/>
      <w:r w:rsidRPr="0086325B">
        <w:rPr>
          <w:rFonts w:ascii="Times New Roman" w:eastAsia="Times New Roman" w:hAnsi="Times New Roman" w:cs="Times New Roman"/>
          <w:lang w:eastAsia="pl-PL"/>
        </w:rPr>
        <w:t>t.j</w:t>
      </w:r>
      <w:proofErr w:type="spellEnd"/>
      <w:r w:rsidRPr="0086325B">
        <w:rPr>
          <w:rFonts w:ascii="Times New Roman" w:eastAsia="Times New Roman" w:hAnsi="Times New Roman" w:cs="Times New Roman"/>
          <w:lang w:eastAsia="pl-PL"/>
        </w:rPr>
        <w:t xml:space="preserve">. Dz. U. z 2019 r., poz. 1186 z </w:t>
      </w:r>
      <w:proofErr w:type="spellStart"/>
      <w:r w:rsidRPr="0086325B">
        <w:rPr>
          <w:rFonts w:ascii="Times New Roman" w:eastAsia="Times New Roman" w:hAnsi="Times New Roman" w:cs="Times New Roman"/>
          <w:lang w:eastAsia="pl-PL"/>
        </w:rPr>
        <w:t>późn</w:t>
      </w:r>
      <w:proofErr w:type="spellEnd"/>
      <w:r w:rsidRPr="0086325B">
        <w:rPr>
          <w:rFonts w:ascii="Times New Roman" w:eastAsia="Times New Roman" w:hAnsi="Times New Roman" w:cs="Times New Roman"/>
          <w:lang w:eastAsia="pl-PL"/>
        </w:rPr>
        <w:t xml:space="preserve">. zm.) wraz z obowiązującymi aktami wykonawczymi do ustawy. 3) Zamawiający określając wymogi dla osób, o których mowa w pkt. 2) w zakresie posiadanych uprawnień budowlanych dopuszcza, odpowiadające im kwalifikacje zawodowe uprawniające do kierowania robotami budowlanymi w danej specjalności, nabyte w państwach członkowskich Unii Europejskiej, Konfederacji Szwajcarskiej oraz w państwach Europejskiego Obszaru Gospodarczego, stosownie do przepisu art.12a ustawy Prawo budowlane. </w:t>
      </w:r>
    </w:p>
    <w:p w:rsidR="007A4014" w:rsidRPr="007A4014" w:rsidRDefault="007A4014" w:rsidP="007A4014">
      <w:pPr>
        <w:spacing w:after="0" w:line="240" w:lineRule="auto"/>
        <w:rPr>
          <w:rFonts w:ascii="Times New Roman" w:eastAsia="Times New Roman" w:hAnsi="Times New Roman" w:cs="Times New Roman"/>
          <w:sz w:val="24"/>
          <w:szCs w:val="24"/>
          <w:lang w:eastAsia="pl-PL"/>
        </w:rPr>
      </w:pPr>
      <w:r w:rsidRPr="007A4014">
        <w:rPr>
          <w:rFonts w:ascii="Times New Roman" w:eastAsia="Times New Roman" w:hAnsi="Times New Roman" w:cs="Times New Roman"/>
          <w:b/>
          <w:bCs/>
          <w:sz w:val="24"/>
          <w:szCs w:val="24"/>
          <w:lang w:eastAsia="pl-PL"/>
        </w:rPr>
        <w:t xml:space="preserve">III.2) PODSTAWY WYKLUCZENIA </w:t>
      </w:r>
    </w:p>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b/>
          <w:bCs/>
          <w:lang w:eastAsia="pl-PL"/>
        </w:rPr>
        <w:t xml:space="preserve">III.2.1) Podstawy wykluczenia określone w art. 24 ust. 1 ustawy </w:t>
      </w:r>
      <w:proofErr w:type="spellStart"/>
      <w:r w:rsidRPr="0086325B">
        <w:rPr>
          <w:rFonts w:ascii="Times New Roman" w:eastAsia="Times New Roman" w:hAnsi="Times New Roman" w:cs="Times New Roman"/>
          <w:b/>
          <w:bCs/>
          <w:lang w:eastAsia="pl-PL"/>
        </w:rPr>
        <w:t>Pzp</w:t>
      </w:r>
      <w:proofErr w:type="spellEnd"/>
      <w:r w:rsidRPr="0086325B">
        <w:rPr>
          <w:rFonts w:ascii="Times New Roman" w:eastAsia="Times New Roman" w:hAnsi="Times New Roman" w:cs="Times New Roman"/>
          <w:lang w:eastAsia="pl-PL"/>
        </w:rPr>
        <w:t xml:space="preserve"> </w:t>
      </w:r>
      <w:r w:rsidRPr="0086325B">
        <w:rPr>
          <w:rFonts w:ascii="Times New Roman" w:eastAsia="Times New Roman" w:hAnsi="Times New Roman" w:cs="Times New Roman"/>
          <w:lang w:eastAsia="pl-PL"/>
        </w:rPr>
        <w:br/>
      </w:r>
      <w:r w:rsidRPr="0086325B">
        <w:rPr>
          <w:rFonts w:ascii="Times New Roman" w:eastAsia="Times New Roman" w:hAnsi="Times New Roman" w:cs="Times New Roman"/>
          <w:b/>
          <w:bCs/>
          <w:lang w:eastAsia="pl-PL"/>
        </w:rPr>
        <w:t xml:space="preserve">III.2.2) Zamawiający przewiduje wykluczenie wykonawcy na podstawie art. 24 ust. 5 ustawy </w:t>
      </w:r>
      <w:proofErr w:type="spellStart"/>
      <w:r w:rsidRPr="0086325B">
        <w:rPr>
          <w:rFonts w:ascii="Times New Roman" w:eastAsia="Times New Roman" w:hAnsi="Times New Roman" w:cs="Times New Roman"/>
          <w:b/>
          <w:bCs/>
          <w:lang w:eastAsia="pl-PL"/>
        </w:rPr>
        <w:t>Pzp</w:t>
      </w:r>
      <w:proofErr w:type="spellEnd"/>
      <w:r w:rsidRPr="0086325B">
        <w:rPr>
          <w:rFonts w:ascii="Times New Roman" w:eastAsia="Times New Roman" w:hAnsi="Times New Roman" w:cs="Times New Roman"/>
          <w:lang w:eastAsia="pl-PL"/>
        </w:rPr>
        <w:t xml:space="preserve"> Tak Zamawiający przewiduje następujące fakultatywne podstawy wykluczenia: Tak (podstawa wykluczenia określona w art</w:t>
      </w:r>
      <w:r w:rsidR="0086325B" w:rsidRPr="0086325B">
        <w:rPr>
          <w:rFonts w:ascii="Times New Roman" w:eastAsia="Times New Roman" w:hAnsi="Times New Roman" w:cs="Times New Roman"/>
          <w:lang w:eastAsia="pl-PL"/>
        </w:rPr>
        <w:t xml:space="preserve">. 24 ust. 5 </w:t>
      </w:r>
      <w:proofErr w:type="spellStart"/>
      <w:r w:rsidR="0086325B" w:rsidRPr="0086325B">
        <w:rPr>
          <w:rFonts w:ascii="Times New Roman" w:eastAsia="Times New Roman" w:hAnsi="Times New Roman" w:cs="Times New Roman"/>
          <w:lang w:eastAsia="pl-PL"/>
        </w:rPr>
        <w:t>pkt</w:t>
      </w:r>
      <w:proofErr w:type="spellEnd"/>
      <w:r w:rsidR="0086325B" w:rsidRPr="0086325B">
        <w:rPr>
          <w:rFonts w:ascii="Times New Roman" w:eastAsia="Times New Roman" w:hAnsi="Times New Roman" w:cs="Times New Roman"/>
          <w:lang w:eastAsia="pl-PL"/>
        </w:rPr>
        <w:t xml:space="preserve"> 1 ustawy </w:t>
      </w:r>
      <w:proofErr w:type="spellStart"/>
      <w:r w:rsidR="0086325B" w:rsidRPr="0086325B">
        <w:rPr>
          <w:rFonts w:ascii="Times New Roman" w:eastAsia="Times New Roman" w:hAnsi="Times New Roman" w:cs="Times New Roman"/>
          <w:lang w:eastAsia="pl-PL"/>
        </w:rPr>
        <w:t>Pzp</w:t>
      </w:r>
      <w:proofErr w:type="spellEnd"/>
      <w:r w:rsidR="0086325B" w:rsidRPr="0086325B">
        <w:rPr>
          <w:rFonts w:ascii="Times New Roman" w:eastAsia="Times New Roman" w:hAnsi="Times New Roman" w:cs="Times New Roman"/>
          <w:lang w:eastAsia="pl-PL"/>
        </w:rPr>
        <w:t xml:space="preserve">) </w:t>
      </w:r>
      <w:r w:rsidRPr="0086325B">
        <w:rPr>
          <w:rFonts w:ascii="Times New Roman" w:eastAsia="Times New Roman" w:hAnsi="Times New Roman" w:cs="Times New Roman"/>
          <w:lang w:eastAsia="pl-PL"/>
        </w:rPr>
        <w:br/>
        <w:t xml:space="preserve">Tak (podstawa wykluczenia określona w art. </w:t>
      </w:r>
      <w:r w:rsidR="0086325B" w:rsidRPr="0086325B">
        <w:rPr>
          <w:rFonts w:ascii="Times New Roman" w:eastAsia="Times New Roman" w:hAnsi="Times New Roman" w:cs="Times New Roman"/>
          <w:lang w:eastAsia="pl-PL"/>
        </w:rPr>
        <w:t xml:space="preserve">24 ust. 5 </w:t>
      </w:r>
      <w:proofErr w:type="spellStart"/>
      <w:r w:rsidR="0086325B" w:rsidRPr="0086325B">
        <w:rPr>
          <w:rFonts w:ascii="Times New Roman" w:eastAsia="Times New Roman" w:hAnsi="Times New Roman" w:cs="Times New Roman"/>
          <w:lang w:eastAsia="pl-PL"/>
        </w:rPr>
        <w:t>pkt</w:t>
      </w:r>
      <w:proofErr w:type="spellEnd"/>
      <w:r w:rsidR="0086325B" w:rsidRPr="0086325B">
        <w:rPr>
          <w:rFonts w:ascii="Times New Roman" w:eastAsia="Times New Roman" w:hAnsi="Times New Roman" w:cs="Times New Roman"/>
          <w:lang w:eastAsia="pl-PL"/>
        </w:rPr>
        <w:t xml:space="preserve"> 4 ustawy </w:t>
      </w:r>
      <w:proofErr w:type="spellStart"/>
      <w:r w:rsidR="0086325B" w:rsidRPr="0086325B">
        <w:rPr>
          <w:rFonts w:ascii="Times New Roman" w:eastAsia="Times New Roman" w:hAnsi="Times New Roman" w:cs="Times New Roman"/>
          <w:lang w:eastAsia="pl-PL"/>
        </w:rPr>
        <w:t>Pzp</w:t>
      </w:r>
      <w:proofErr w:type="spellEnd"/>
      <w:r w:rsidR="0086325B" w:rsidRPr="0086325B">
        <w:rPr>
          <w:rFonts w:ascii="Times New Roman" w:eastAsia="Times New Roman" w:hAnsi="Times New Roman" w:cs="Times New Roman"/>
          <w:lang w:eastAsia="pl-PL"/>
        </w:rPr>
        <w:t xml:space="preserve">) </w:t>
      </w:r>
    </w:p>
    <w:p w:rsidR="007A4014" w:rsidRPr="007A4014" w:rsidRDefault="007A4014" w:rsidP="007A4014">
      <w:pPr>
        <w:spacing w:after="0" w:line="240" w:lineRule="auto"/>
        <w:rPr>
          <w:rFonts w:ascii="Times New Roman" w:eastAsia="Times New Roman" w:hAnsi="Times New Roman" w:cs="Times New Roman"/>
          <w:sz w:val="24"/>
          <w:szCs w:val="24"/>
          <w:lang w:eastAsia="pl-PL"/>
        </w:rPr>
      </w:pPr>
      <w:r w:rsidRPr="007A401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b/>
          <w:bCs/>
          <w:lang w:eastAsia="pl-PL"/>
        </w:rPr>
        <w:t xml:space="preserve">Oświadczenie o niepodleganiu wykluczeniu oraz spełnianiu warunków udziału w postępowaniu </w:t>
      </w:r>
      <w:r w:rsidRPr="0086325B">
        <w:rPr>
          <w:rFonts w:ascii="Times New Roman" w:eastAsia="Times New Roman" w:hAnsi="Times New Roman" w:cs="Times New Roman"/>
          <w:lang w:eastAsia="pl-PL"/>
        </w:rPr>
        <w:br/>
        <w:t xml:space="preserve">Tak </w:t>
      </w:r>
      <w:r w:rsidRPr="0086325B">
        <w:rPr>
          <w:rFonts w:ascii="Times New Roman" w:eastAsia="Times New Roman" w:hAnsi="Times New Roman" w:cs="Times New Roman"/>
          <w:lang w:eastAsia="pl-PL"/>
        </w:rPr>
        <w:br/>
      </w:r>
      <w:r w:rsidRPr="0086325B">
        <w:rPr>
          <w:rFonts w:ascii="Times New Roman" w:eastAsia="Times New Roman" w:hAnsi="Times New Roman" w:cs="Times New Roman"/>
          <w:b/>
          <w:bCs/>
          <w:lang w:eastAsia="pl-PL"/>
        </w:rPr>
        <w:lastRenderedPageBreak/>
        <w:t xml:space="preserve">Oświadczenie o spełnianiu kryteriów selekcji </w:t>
      </w:r>
      <w:r w:rsidRPr="0086325B">
        <w:rPr>
          <w:rFonts w:ascii="Times New Roman" w:eastAsia="Times New Roman" w:hAnsi="Times New Roman" w:cs="Times New Roman"/>
          <w:lang w:eastAsia="pl-PL"/>
        </w:rPr>
        <w:br/>
        <w:t xml:space="preserve">Nie </w:t>
      </w:r>
    </w:p>
    <w:p w:rsidR="007A4014" w:rsidRPr="007A4014" w:rsidRDefault="007A4014" w:rsidP="007A4014">
      <w:pPr>
        <w:spacing w:after="0" w:line="240" w:lineRule="auto"/>
        <w:rPr>
          <w:rFonts w:ascii="Times New Roman" w:eastAsia="Times New Roman" w:hAnsi="Times New Roman" w:cs="Times New Roman"/>
          <w:sz w:val="24"/>
          <w:szCs w:val="24"/>
          <w:lang w:eastAsia="pl-PL"/>
        </w:rPr>
      </w:pPr>
      <w:r w:rsidRPr="007A401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 xml:space="preserve">w celu wykazania braku podstaw do wykluczenia w oparciu o art. 24 ust. 5 pkt. 1 ustawy; a) odpis z właściwego rejestru lub z centralnej ewidencji i informacji o działalności gospodarczej, jeżeli odrębne przepisy wymagają wpisu do rejestru lub ewidencji, Dla potwierdzenia tego warunku Zamawiający skorzysta z dokumentów znajdujących się w ogólnie dostępnych bazach danych. Wykonawca winien wskazać Zamawiającemu na ogólnie dostępne i elektronicznie prowadzone bazy danych z których Zamawiający bezpłatnie może pozyskać określone dokumenty potwierdzające sytuację podmiotową wykonawcy. Zapisy pkt. 11.3 stosuje się. W zakresie oceny podstaw do wykluczenia Wykonawcy, Wykonawca, w terminie 3 dni od dnia zamieszczenia na stronie internetowej informacji, o której mowa w art. 86 ust. 5 ustawy </w:t>
      </w:r>
      <w:proofErr w:type="spellStart"/>
      <w:r w:rsidRPr="0086325B">
        <w:rPr>
          <w:rFonts w:ascii="Times New Roman" w:eastAsia="Times New Roman" w:hAnsi="Times New Roman" w:cs="Times New Roman"/>
          <w:lang w:eastAsia="pl-PL"/>
        </w:rPr>
        <w:t>Pzp</w:t>
      </w:r>
      <w:proofErr w:type="spellEnd"/>
      <w:r w:rsidRPr="0086325B">
        <w:rPr>
          <w:rFonts w:ascii="Times New Roman" w:eastAsia="Times New Roman" w:hAnsi="Times New Roman" w:cs="Times New Roman"/>
          <w:lang w:eastAsia="pl-PL"/>
        </w:rPr>
        <w:t xml:space="preserve">, przekazuje zamawiającemu oświadczenie o przynależności lub braku przynależności do tej samej grupy kapitałowej, o której mowa w art. 24 ust. 1 </w:t>
      </w:r>
      <w:proofErr w:type="spellStart"/>
      <w:r w:rsidRPr="0086325B">
        <w:rPr>
          <w:rFonts w:ascii="Times New Roman" w:eastAsia="Times New Roman" w:hAnsi="Times New Roman" w:cs="Times New Roman"/>
          <w:lang w:eastAsia="pl-PL"/>
        </w:rPr>
        <w:t>pkt</w:t>
      </w:r>
      <w:proofErr w:type="spellEnd"/>
      <w:r w:rsidRPr="0086325B">
        <w:rPr>
          <w:rFonts w:ascii="Times New Roman" w:eastAsia="Times New Roman" w:hAnsi="Times New Roman" w:cs="Times New Roman"/>
          <w:lang w:eastAsia="pl-PL"/>
        </w:rPr>
        <w:t xml:space="preserve"> 23 ustawy </w:t>
      </w:r>
      <w:proofErr w:type="spellStart"/>
      <w:r w:rsidRPr="0086325B">
        <w:rPr>
          <w:rFonts w:ascii="Times New Roman" w:eastAsia="Times New Roman" w:hAnsi="Times New Roman" w:cs="Times New Roman"/>
          <w:lang w:eastAsia="pl-PL"/>
        </w:rPr>
        <w:t>Pzp</w:t>
      </w:r>
      <w:proofErr w:type="spellEnd"/>
      <w:r w:rsidRPr="0086325B">
        <w:rPr>
          <w:rFonts w:ascii="Times New Roman" w:eastAsia="Times New Roman" w:hAnsi="Times New Roman" w:cs="Times New Roman"/>
          <w:lang w:eastAsia="pl-PL"/>
        </w:rPr>
        <w:t xml:space="preserve">. Wykonawca celem dochowania terminu 3 dniowego winien przesłać oświadczenie pocztą elektroniczną lub </w:t>
      </w:r>
      <w:proofErr w:type="spellStart"/>
      <w:r w:rsidRPr="0086325B">
        <w:rPr>
          <w:rFonts w:ascii="Times New Roman" w:eastAsia="Times New Roman" w:hAnsi="Times New Roman" w:cs="Times New Roman"/>
          <w:lang w:eastAsia="pl-PL"/>
        </w:rPr>
        <w:t>faxem</w:t>
      </w:r>
      <w:proofErr w:type="spellEnd"/>
      <w:r w:rsidRPr="0086325B">
        <w:rPr>
          <w:rFonts w:ascii="Times New Roman" w:eastAsia="Times New Roman" w:hAnsi="Times New Roman" w:cs="Times New Roman"/>
          <w:lang w:eastAsia="pl-PL"/>
        </w:rPr>
        <w:t xml:space="preserve"> (dane w pkt. 16.1.) a oryginał niezwłocznie pocztą na adres Zamawiającego.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t>
      </w:r>
    </w:p>
    <w:p w:rsidR="007A4014" w:rsidRPr="007A4014" w:rsidRDefault="007A4014" w:rsidP="007A4014">
      <w:pPr>
        <w:spacing w:after="0" w:line="240" w:lineRule="auto"/>
        <w:rPr>
          <w:rFonts w:ascii="Times New Roman" w:eastAsia="Times New Roman" w:hAnsi="Times New Roman" w:cs="Times New Roman"/>
          <w:sz w:val="24"/>
          <w:szCs w:val="24"/>
          <w:lang w:eastAsia="pl-PL"/>
        </w:rPr>
      </w:pPr>
      <w:r w:rsidRPr="007A401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A4014" w:rsidRPr="007A4014" w:rsidRDefault="007A4014" w:rsidP="007A4014">
      <w:pPr>
        <w:spacing w:after="0" w:line="240" w:lineRule="auto"/>
        <w:rPr>
          <w:rFonts w:ascii="Times New Roman" w:eastAsia="Times New Roman" w:hAnsi="Times New Roman" w:cs="Times New Roman"/>
          <w:sz w:val="24"/>
          <w:szCs w:val="24"/>
          <w:lang w:eastAsia="pl-PL"/>
        </w:rPr>
      </w:pPr>
      <w:r w:rsidRPr="007A4014">
        <w:rPr>
          <w:rFonts w:ascii="Times New Roman" w:eastAsia="Times New Roman" w:hAnsi="Times New Roman" w:cs="Times New Roman"/>
          <w:b/>
          <w:bCs/>
          <w:sz w:val="24"/>
          <w:szCs w:val="24"/>
          <w:lang w:eastAsia="pl-PL"/>
        </w:rPr>
        <w:t>III.5.1) W ZAKRESIE SPEŁNIANIA WARUNKÓW UDZIAŁU W POSTĘPOWANIU:</w:t>
      </w:r>
      <w:r w:rsidRPr="007A4014">
        <w:rPr>
          <w:rFonts w:ascii="Times New Roman" w:eastAsia="Times New Roman" w:hAnsi="Times New Roman" w:cs="Times New Roman"/>
          <w:sz w:val="24"/>
          <w:szCs w:val="24"/>
          <w:lang w:eastAsia="pl-PL"/>
        </w:rPr>
        <w:t xml:space="preserve"> </w:t>
      </w:r>
      <w:r w:rsidRPr="007A4014">
        <w:rPr>
          <w:rFonts w:ascii="Times New Roman" w:eastAsia="Times New Roman" w:hAnsi="Times New Roman" w:cs="Times New Roman"/>
          <w:sz w:val="24"/>
          <w:szCs w:val="24"/>
          <w:lang w:eastAsia="pl-PL"/>
        </w:rPr>
        <w:br/>
      </w:r>
      <w:r w:rsidRPr="0086325B">
        <w:rPr>
          <w:rFonts w:ascii="Times New Roman" w:eastAsia="Times New Roman" w:hAnsi="Times New Roman" w:cs="Times New Roman"/>
          <w:lang w:eastAsia="pl-PL"/>
        </w:rPr>
        <w:t xml:space="preserve">a) wykazu robót budowlanych wykonanych nie wcześniej </w:t>
      </w:r>
      <w:proofErr w:type="spellStart"/>
      <w:r w:rsidRPr="0086325B">
        <w:rPr>
          <w:rFonts w:ascii="Times New Roman" w:eastAsia="Times New Roman" w:hAnsi="Times New Roman" w:cs="Times New Roman"/>
          <w:lang w:eastAsia="pl-PL"/>
        </w:rPr>
        <w:t>niż̇</w:t>
      </w:r>
      <w:proofErr w:type="spellEnd"/>
      <w:r w:rsidRPr="0086325B">
        <w:rPr>
          <w:rFonts w:ascii="Times New Roman" w:eastAsia="Times New Roman" w:hAnsi="Times New Roman" w:cs="Times New Roman"/>
          <w:lang w:eastAsia="pl-PL"/>
        </w:rPr>
        <w:t xml:space="preserve">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w:t>
      </w:r>
      <w:proofErr w:type="spellStart"/>
      <w:r w:rsidRPr="0086325B">
        <w:rPr>
          <w:rFonts w:ascii="Times New Roman" w:eastAsia="Times New Roman" w:hAnsi="Times New Roman" w:cs="Times New Roman"/>
          <w:lang w:eastAsia="pl-PL"/>
        </w:rPr>
        <w:t>są̨</w:t>
      </w:r>
      <w:proofErr w:type="spellEnd"/>
      <w:r w:rsidRPr="0086325B">
        <w:rPr>
          <w:rFonts w:ascii="Times New Roman" w:eastAsia="Times New Roman" w:hAnsi="Times New Roman" w:cs="Times New Roman"/>
          <w:lang w:eastAsia="pl-PL"/>
        </w:rPr>
        <w:t xml:space="preserve"> referencje </w:t>
      </w:r>
      <w:proofErr w:type="spellStart"/>
      <w:r w:rsidRPr="0086325B">
        <w:rPr>
          <w:rFonts w:ascii="Times New Roman" w:eastAsia="Times New Roman" w:hAnsi="Times New Roman" w:cs="Times New Roman"/>
          <w:lang w:eastAsia="pl-PL"/>
        </w:rPr>
        <w:t>bądź́</w:t>
      </w:r>
      <w:proofErr w:type="spellEnd"/>
      <w:r w:rsidRPr="0086325B">
        <w:rPr>
          <w:rFonts w:ascii="Times New Roman" w:eastAsia="Times New Roman" w:hAnsi="Times New Roman" w:cs="Times New Roman"/>
          <w:lang w:eastAsia="pl-PL"/>
        </w:rPr>
        <w:t xml:space="preserve"> inne dokumenty wystawione przez podmiot, na rzecz którego roboty budowlane były wykonywane, a jeżeli z uzasadnionej przyczyny o obiektywnym charakterze wykonawca nie jest w stanie </w:t>
      </w:r>
      <w:proofErr w:type="spellStart"/>
      <w:r w:rsidRPr="0086325B">
        <w:rPr>
          <w:rFonts w:ascii="Times New Roman" w:eastAsia="Times New Roman" w:hAnsi="Times New Roman" w:cs="Times New Roman"/>
          <w:lang w:eastAsia="pl-PL"/>
        </w:rPr>
        <w:t>uzyskać́</w:t>
      </w:r>
      <w:proofErr w:type="spellEnd"/>
      <w:r w:rsidRPr="0086325B">
        <w:rPr>
          <w:rFonts w:ascii="Times New Roman" w:eastAsia="Times New Roman" w:hAnsi="Times New Roman" w:cs="Times New Roman"/>
          <w:lang w:eastAsia="pl-PL"/>
        </w:rPr>
        <w:t xml:space="preserve"> tych dokumentów – inne dokumenty – zgodnie z wzorem dokumentu zamieszczonego w części I SIWZ – załącznik nr 5 do SIWZ; b) wykaz osób, skierowanych przez Wykonawcę do realizacji zamówienia zgodnie z treścią niniejszej SIWZ, w szczególności odpowiedzialnych za kierowanie robotami budowlanymi wraz z informacjami na temat ich kwalifikacji zawodowych, uprawnień i doświadczenia, niezbędnych do wykonania zamówienia, a także zakresu wykonywanych przez nie czynności, oraz informacją o podstawie do dysponowania tymi osobami - zgodnie z wzorem dokumentu zamieszczonego w części I SIWZ – załącznik nr 6 do SIWZ; </w:t>
      </w:r>
      <w:r w:rsidRPr="0086325B">
        <w:rPr>
          <w:rFonts w:ascii="Times New Roman" w:eastAsia="Times New Roman" w:hAnsi="Times New Roman" w:cs="Times New Roman"/>
          <w:lang w:eastAsia="pl-PL"/>
        </w:rPr>
        <w:br/>
      </w:r>
      <w:r w:rsidRPr="007A4014">
        <w:rPr>
          <w:rFonts w:ascii="Times New Roman" w:eastAsia="Times New Roman" w:hAnsi="Times New Roman" w:cs="Times New Roman"/>
          <w:b/>
          <w:bCs/>
          <w:sz w:val="24"/>
          <w:szCs w:val="24"/>
          <w:lang w:eastAsia="pl-PL"/>
        </w:rPr>
        <w:t>III.5.2) W ZAKRESIE KRYTERIÓW SELEKCJI:</w:t>
      </w:r>
      <w:r w:rsidR="0086325B">
        <w:rPr>
          <w:rFonts w:ascii="Times New Roman" w:eastAsia="Times New Roman" w:hAnsi="Times New Roman" w:cs="Times New Roman"/>
          <w:sz w:val="24"/>
          <w:szCs w:val="24"/>
          <w:lang w:eastAsia="pl-PL"/>
        </w:rPr>
        <w:t xml:space="preserve"> </w:t>
      </w:r>
    </w:p>
    <w:p w:rsidR="007A4014" w:rsidRPr="007A4014" w:rsidRDefault="007A4014" w:rsidP="007A4014">
      <w:pPr>
        <w:spacing w:after="0" w:line="240" w:lineRule="auto"/>
        <w:rPr>
          <w:rFonts w:ascii="Times New Roman" w:eastAsia="Times New Roman" w:hAnsi="Times New Roman" w:cs="Times New Roman"/>
          <w:sz w:val="24"/>
          <w:szCs w:val="24"/>
          <w:lang w:eastAsia="pl-PL"/>
        </w:rPr>
      </w:pPr>
      <w:r w:rsidRPr="007A401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 xml:space="preserve">Wykonawca zobowiązany jest dołączyć oświadczenie w celu potwierdzenia, że oferowane przez Wykonawcę wyposażenie i urządzenia odpowiadają wymaganiom określonym w niniejszej SIWZ, w zakresie wskazanym w Części I SIWZ – załącznik nr 1. </w:t>
      </w:r>
    </w:p>
    <w:p w:rsidR="007A4014" w:rsidRPr="007A4014" w:rsidRDefault="007A4014" w:rsidP="007A4014">
      <w:pPr>
        <w:spacing w:after="0" w:line="240" w:lineRule="auto"/>
        <w:rPr>
          <w:rFonts w:ascii="Times New Roman" w:eastAsia="Times New Roman" w:hAnsi="Times New Roman" w:cs="Times New Roman"/>
          <w:sz w:val="24"/>
          <w:szCs w:val="24"/>
          <w:lang w:eastAsia="pl-PL"/>
        </w:rPr>
      </w:pPr>
      <w:r w:rsidRPr="007A4014">
        <w:rPr>
          <w:rFonts w:ascii="Times New Roman" w:eastAsia="Times New Roman" w:hAnsi="Times New Roman" w:cs="Times New Roman"/>
          <w:b/>
          <w:bCs/>
          <w:sz w:val="24"/>
          <w:szCs w:val="24"/>
          <w:lang w:eastAsia="pl-PL"/>
        </w:rPr>
        <w:t xml:space="preserve">III.7) INNE DOKUMENTY NIE WYMIENIONE W </w:t>
      </w:r>
      <w:proofErr w:type="spellStart"/>
      <w:r w:rsidRPr="007A4014">
        <w:rPr>
          <w:rFonts w:ascii="Times New Roman" w:eastAsia="Times New Roman" w:hAnsi="Times New Roman" w:cs="Times New Roman"/>
          <w:b/>
          <w:bCs/>
          <w:sz w:val="24"/>
          <w:szCs w:val="24"/>
          <w:lang w:eastAsia="pl-PL"/>
        </w:rPr>
        <w:t>pkt</w:t>
      </w:r>
      <w:proofErr w:type="spellEnd"/>
      <w:r w:rsidRPr="007A4014">
        <w:rPr>
          <w:rFonts w:ascii="Times New Roman" w:eastAsia="Times New Roman" w:hAnsi="Times New Roman" w:cs="Times New Roman"/>
          <w:b/>
          <w:bCs/>
          <w:sz w:val="24"/>
          <w:szCs w:val="24"/>
          <w:lang w:eastAsia="pl-PL"/>
        </w:rPr>
        <w:t xml:space="preserve"> III.3) - III.6) </w:t>
      </w:r>
    </w:p>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 xml:space="preserve">Do oferty Wykonawca zobowiązany jest dołączyć w formie pisemnej aktualne na dzień składania ofert oświadczenia w zakresie wskazanym w załączniku nr 2 i 3 do SIWZ, stanowiące wstępne </w:t>
      </w:r>
      <w:r w:rsidRPr="0086325B">
        <w:rPr>
          <w:rFonts w:ascii="Times New Roman" w:eastAsia="Times New Roman" w:hAnsi="Times New Roman" w:cs="Times New Roman"/>
          <w:lang w:eastAsia="pl-PL"/>
        </w:rPr>
        <w:lastRenderedPageBreak/>
        <w:t xml:space="preserve">potwierdzenie, że Wykonawca: a) nie podlega wykluczeniu b) spełnia warunki udziału w postępowaniu. Do oferty Wykonawca zobowiązany jest dołączyć oświadczenie w celu potwierdzenia, że oferowane przez Wykonawcę wyposażenie i urządzenia odpowiadają wymaganiom określonym w niniejszej SIWZ, w zakresie wskazanym w Części I SIWZ – załącznik nr 1. 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11.1. SIWZ. 2. W przypadku poleganiu na zasobach innych podmiotów, o których mowa w art. 22a ustawy </w:t>
      </w:r>
      <w:proofErr w:type="spellStart"/>
      <w:r w:rsidRPr="0086325B">
        <w:rPr>
          <w:rFonts w:ascii="Times New Roman" w:eastAsia="Times New Roman" w:hAnsi="Times New Roman" w:cs="Times New Roman"/>
          <w:lang w:eastAsia="pl-PL"/>
        </w:rPr>
        <w:t>Pzp</w:t>
      </w:r>
      <w:proofErr w:type="spellEnd"/>
      <w:r w:rsidRPr="0086325B">
        <w:rPr>
          <w:rFonts w:ascii="Times New Roman" w:eastAsia="Times New Roman" w:hAnsi="Times New Roman" w:cs="Times New Roman"/>
          <w:lang w:eastAsia="pl-PL"/>
        </w:rPr>
        <w:t xml:space="preserve"> Zamawiający zgodnie z pkt. 9.4.2 SIWZ żąda dokumentu stanowiącego załącznik nr 4 Części I SIWZ. 3. W przypadku wspólnego ubiegania się o zamówienie przez wykonawców, oświadczenia, o którym mowa w pkt. 11.1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Dokumenty podmiotów zagranicznych. Wykonawca zagraniczny składa dokumenty zgodnie z zapisami pkt. 9, 10 i 11 SIWZ ze szczególnym uwzględnieniem, aby dokumenty złożone wraz z ofertą potwierdzały, iż oferta została podpisana przez osoby uprawnione do reprezentowania Wykonawcy.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Jeżeli Wykonawca ma siedzibę lub miejsce zamieszkania poza terytorium Rzeczypospolitej Polskiej, zamiast dokumentów o których mowa w art. 24 ust. 5 pkt. 1) ustawy </w:t>
      </w:r>
      <w:proofErr w:type="spellStart"/>
      <w:r w:rsidRPr="0086325B">
        <w:rPr>
          <w:rFonts w:ascii="Times New Roman" w:eastAsia="Times New Roman" w:hAnsi="Times New Roman" w:cs="Times New Roman"/>
          <w:lang w:eastAsia="pl-PL"/>
        </w:rPr>
        <w:t>Pzp</w:t>
      </w:r>
      <w:proofErr w:type="spellEnd"/>
      <w:r w:rsidRPr="0086325B">
        <w:rPr>
          <w:rFonts w:ascii="Times New Roman" w:eastAsia="Times New Roman" w:hAnsi="Times New Roman" w:cs="Times New Roman"/>
          <w:lang w:eastAsia="pl-PL"/>
        </w:rPr>
        <w:t xml:space="preserve">, składa dokument lub dokumenty wystawione w kraju, w którym Wykonawca ma siedzibę lub miejsce zamieszkania, potwierdzające odpowiednio, ż nie otwarto jego likwidacji ani nie ogłoszono upadłości. Dokument powinien być wystawiony nie wcześniej niż 6 </w:t>
      </w:r>
      <w:proofErr w:type="spellStart"/>
      <w:r w:rsidRPr="0086325B">
        <w:rPr>
          <w:rFonts w:ascii="Times New Roman" w:eastAsia="Times New Roman" w:hAnsi="Times New Roman" w:cs="Times New Roman"/>
          <w:lang w:eastAsia="pl-PL"/>
        </w:rPr>
        <w:t>m-cy</w:t>
      </w:r>
      <w:proofErr w:type="spellEnd"/>
      <w:r w:rsidRPr="0086325B">
        <w:rPr>
          <w:rFonts w:ascii="Times New Roman" w:eastAsia="Times New Roman" w:hAnsi="Times New Roman" w:cs="Times New Roman"/>
          <w:lang w:eastAsia="pl-PL"/>
        </w:rPr>
        <w:t xml:space="preserve"> przed upływem terminu składania ofert. Jeżeli w kraju, w którym Wykonawca ma siedzibę lub miejsce zamieszkania lub miejsce zamieszkania ma osoba, której dokument dotyczy, nie wydaje się dokumentów, o których mowa w art. 24 ust. 5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Wykonawcy. Dokument powinien być wystawiony nie wcześniej niż 6 </w:t>
      </w:r>
      <w:proofErr w:type="spellStart"/>
      <w:r w:rsidRPr="0086325B">
        <w:rPr>
          <w:rFonts w:ascii="Times New Roman" w:eastAsia="Times New Roman" w:hAnsi="Times New Roman" w:cs="Times New Roman"/>
          <w:lang w:eastAsia="pl-PL"/>
        </w:rPr>
        <w:t>m-cy</w:t>
      </w:r>
      <w:proofErr w:type="spellEnd"/>
      <w:r w:rsidRPr="0086325B">
        <w:rPr>
          <w:rFonts w:ascii="Times New Roman" w:eastAsia="Times New Roman" w:hAnsi="Times New Roman" w:cs="Times New Roman"/>
          <w:lang w:eastAsia="pl-PL"/>
        </w:rPr>
        <w:t xml:space="preserve"> przed upływem terminu składania ofert. </w:t>
      </w:r>
    </w:p>
    <w:p w:rsidR="007A4014" w:rsidRPr="007A4014" w:rsidRDefault="007A4014" w:rsidP="007A4014">
      <w:pPr>
        <w:spacing w:after="0" w:line="240" w:lineRule="auto"/>
        <w:rPr>
          <w:rFonts w:ascii="Times New Roman" w:eastAsia="Times New Roman" w:hAnsi="Times New Roman" w:cs="Times New Roman"/>
          <w:sz w:val="24"/>
          <w:szCs w:val="24"/>
          <w:lang w:eastAsia="pl-PL"/>
        </w:rPr>
      </w:pPr>
      <w:r w:rsidRPr="007A4014">
        <w:rPr>
          <w:rFonts w:ascii="Times New Roman" w:eastAsia="Times New Roman" w:hAnsi="Times New Roman" w:cs="Times New Roman"/>
          <w:sz w:val="24"/>
          <w:szCs w:val="24"/>
          <w:u w:val="single"/>
          <w:lang w:eastAsia="pl-PL"/>
        </w:rPr>
        <w:t xml:space="preserve">SEKCJA IV: PROCEDURA </w:t>
      </w:r>
    </w:p>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b/>
          <w:bCs/>
          <w:lang w:eastAsia="pl-PL"/>
        </w:rPr>
        <w:t xml:space="preserve">IV.1) OPIS </w:t>
      </w:r>
      <w:r w:rsidRPr="0086325B">
        <w:rPr>
          <w:rFonts w:ascii="Times New Roman" w:eastAsia="Times New Roman" w:hAnsi="Times New Roman" w:cs="Times New Roman"/>
          <w:lang w:eastAsia="pl-PL"/>
        </w:rPr>
        <w:br/>
      </w:r>
      <w:r w:rsidRPr="0086325B">
        <w:rPr>
          <w:rFonts w:ascii="Times New Roman" w:eastAsia="Times New Roman" w:hAnsi="Times New Roman" w:cs="Times New Roman"/>
          <w:b/>
          <w:bCs/>
          <w:lang w:eastAsia="pl-PL"/>
        </w:rPr>
        <w:t xml:space="preserve">IV.1.1) Tryb udzielenia zamówienia: </w:t>
      </w:r>
      <w:r w:rsidRPr="0086325B">
        <w:rPr>
          <w:rFonts w:ascii="Times New Roman" w:eastAsia="Times New Roman" w:hAnsi="Times New Roman" w:cs="Times New Roman"/>
          <w:lang w:eastAsia="pl-PL"/>
        </w:rPr>
        <w:t xml:space="preserve">Przetarg nieograniczony </w:t>
      </w:r>
      <w:r w:rsidRPr="0086325B">
        <w:rPr>
          <w:rFonts w:ascii="Times New Roman" w:eastAsia="Times New Roman" w:hAnsi="Times New Roman" w:cs="Times New Roman"/>
          <w:lang w:eastAsia="pl-PL"/>
        </w:rPr>
        <w:br/>
      </w:r>
      <w:r w:rsidRPr="0086325B">
        <w:rPr>
          <w:rFonts w:ascii="Times New Roman" w:eastAsia="Times New Roman" w:hAnsi="Times New Roman" w:cs="Times New Roman"/>
          <w:b/>
          <w:bCs/>
          <w:lang w:eastAsia="pl-PL"/>
        </w:rPr>
        <w:t>IV.1.2) Zamawiający żąda wniesienia wadium:</w:t>
      </w:r>
      <w:r w:rsidRPr="0086325B">
        <w:rPr>
          <w:rFonts w:ascii="Times New Roman" w:eastAsia="Times New Roman" w:hAnsi="Times New Roman" w:cs="Times New Roman"/>
          <w:lang w:eastAsia="pl-PL"/>
        </w:rPr>
        <w:t xml:space="preserve"> </w:t>
      </w:r>
    </w:p>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 xml:space="preserve">Nie </w:t>
      </w:r>
      <w:r w:rsidRPr="0086325B">
        <w:rPr>
          <w:rFonts w:ascii="Times New Roman" w:eastAsia="Times New Roman" w:hAnsi="Times New Roman" w:cs="Times New Roman"/>
          <w:lang w:eastAsia="pl-PL"/>
        </w:rPr>
        <w:br/>
        <w:t xml:space="preserve">Informacja na temat wadium </w:t>
      </w:r>
      <w:r w:rsidRPr="0086325B">
        <w:rPr>
          <w:rFonts w:ascii="Times New Roman" w:eastAsia="Times New Roman" w:hAnsi="Times New Roman" w:cs="Times New Roman"/>
          <w:lang w:eastAsia="pl-PL"/>
        </w:rPr>
        <w:br/>
      </w:r>
      <w:r w:rsidRPr="0086325B">
        <w:rPr>
          <w:rFonts w:ascii="Times New Roman" w:eastAsia="Times New Roman" w:hAnsi="Times New Roman" w:cs="Times New Roman"/>
          <w:b/>
          <w:bCs/>
          <w:lang w:eastAsia="pl-PL"/>
        </w:rPr>
        <w:t>IV.1.3) Przewiduje się udzielenie zaliczek na poczet wykonania zamówienia:</w:t>
      </w:r>
      <w:r w:rsidRPr="0086325B">
        <w:rPr>
          <w:rFonts w:ascii="Times New Roman" w:eastAsia="Times New Roman" w:hAnsi="Times New Roman" w:cs="Times New Roman"/>
          <w:lang w:eastAsia="pl-PL"/>
        </w:rPr>
        <w:t xml:space="preserve"> </w:t>
      </w:r>
    </w:p>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 xml:space="preserve">Nie </w:t>
      </w:r>
      <w:r w:rsidRPr="0086325B">
        <w:rPr>
          <w:rFonts w:ascii="Times New Roman" w:eastAsia="Times New Roman" w:hAnsi="Times New Roman" w:cs="Times New Roman"/>
          <w:lang w:eastAsia="pl-PL"/>
        </w:rPr>
        <w:br/>
        <w:t xml:space="preserve">Należy podać informacje na temat udzielania zaliczek: </w:t>
      </w:r>
      <w:r w:rsidRPr="0086325B">
        <w:rPr>
          <w:rFonts w:ascii="Times New Roman" w:eastAsia="Times New Roman" w:hAnsi="Times New Roman" w:cs="Times New Roman"/>
          <w:lang w:eastAsia="pl-PL"/>
        </w:rPr>
        <w:br/>
      </w:r>
      <w:r w:rsidRPr="0086325B">
        <w:rPr>
          <w:rFonts w:ascii="Times New Roman" w:eastAsia="Times New Roman" w:hAnsi="Times New Roman" w:cs="Times New Roman"/>
          <w:b/>
          <w:bCs/>
          <w:lang w:eastAsia="pl-PL"/>
        </w:rPr>
        <w:t xml:space="preserve">IV.1.4) Wymaga się złożenia ofert w postaci katalogów elektronicznych lub dołączenia do ofert katalogów elektronicznych: </w:t>
      </w:r>
    </w:p>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 xml:space="preserve">Nie </w:t>
      </w:r>
      <w:r w:rsidRPr="0086325B">
        <w:rPr>
          <w:rFonts w:ascii="Times New Roman" w:eastAsia="Times New Roman" w:hAnsi="Times New Roman" w:cs="Times New Roman"/>
          <w:lang w:eastAsia="pl-PL"/>
        </w:rPr>
        <w:br/>
        <w:t xml:space="preserve">Dopuszcza się złożenie ofert w postaci katalogów elektronicznych lub dołączenia do ofert katalogów elektronicznych: </w:t>
      </w:r>
      <w:r w:rsidRPr="0086325B">
        <w:rPr>
          <w:rFonts w:ascii="Times New Roman" w:eastAsia="Times New Roman" w:hAnsi="Times New Roman" w:cs="Times New Roman"/>
          <w:lang w:eastAsia="pl-PL"/>
        </w:rPr>
        <w:br/>
        <w:t xml:space="preserve">Nie </w:t>
      </w:r>
      <w:r w:rsidRPr="0086325B">
        <w:rPr>
          <w:rFonts w:ascii="Times New Roman" w:eastAsia="Times New Roman" w:hAnsi="Times New Roman" w:cs="Times New Roman"/>
          <w:lang w:eastAsia="pl-PL"/>
        </w:rPr>
        <w:br/>
        <w:t xml:space="preserve">Informacje dodatkowe: </w:t>
      </w:r>
      <w:r w:rsidRPr="0086325B">
        <w:rPr>
          <w:rFonts w:ascii="Times New Roman" w:eastAsia="Times New Roman" w:hAnsi="Times New Roman" w:cs="Times New Roman"/>
          <w:lang w:eastAsia="pl-PL"/>
        </w:rPr>
        <w:br/>
      </w:r>
      <w:r w:rsidRPr="0086325B">
        <w:rPr>
          <w:rFonts w:ascii="Times New Roman" w:eastAsia="Times New Roman" w:hAnsi="Times New Roman" w:cs="Times New Roman"/>
          <w:b/>
          <w:bCs/>
          <w:lang w:eastAsia="pl-PL"/>
        </w:rPr>
        <w:t xml:space="preserve">IV.1.5.) Wymaga się złożenia oferty wariantowej: </w:t>
      </w:r>
    </w:p>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 xml:space="preserve">Nie </w:t>
      </w:r>
      <w:r w:rsidRPr="0086325B">
        <w:rPr>
          <w:rFonts w:ascii="Times New Roman" w:eastAsia="Times New Roman" w:hAnsi="Times New Roman" w:cs="Times New Roman"/>
          <w:lang w:eastAsia="pl-PL"/>
        </w:rPr>
        <w:br/>
        <w:t xml:space="preserve">Dopuszcza się złożenie oferty wariantowej </w:t>
      </w:r>
      <w:r w:rsidRPr="0086325B">
        <w:rPr>
          <w:rFonts w:ascii="Times New Roman" w:eastAsia="Times New Roman" w:hAnsi="Times New Roman" w:cs="Times New Roman"/>
          <w:lang w:eastAsia="pl-PL"/>
        </w:rPr>
        <w:br/>
        <w:t xml:space="preserve">Nie </w:t>
      </w:r>
      <w:r w:rsidRPr="0086325B">
        <w:rPr>
          <w:rFonts w:ascii="Times New Roman" w:eastAsia="Times New Roman" w:hAnsi="Times New Roman" w:cs="Times New Roman"/>
          <w:lang w:eastAsia="pl-PL"/>
        </w:rPr>
        <w:br/>
        <w:t xml:space="preserve">Złożenie oferty wariantowej dopuszcza się tylko z jednoczesnym złożeniem oferty zasadniczej: </w:t>
      </w:r>
      <w:r w:rsidRPr="0086325B">
        <w:rPr>
          <w:rFonts w:ascii="Times New Roman" w:eastAsia="Times New Roman" w:hAnsi="Times New Roman" w:cs="Times New Roman"/>
          <w:lang w:eastAsia="pl-PL"/>
        </w:rPr>
        <w:br/>
      </w:r>
      <w:r w:rsidRPr="0086325B">
        <w:rPr>
          <w:rFonts w:ascii="Times New Roman" w:eastAsia="Times New Roman" w:hAnsi="Times New Roman" w:cs="Times New Roman"/>
          <w:b/>
          <w:bCs/>
          <w:lang w:eastAsia="pl-PL"/>
        </w:rPr>
        <w:t xml:space="preserve">IV.1.6) Przewidywana liczba wykonawców, którzy zostaną zaproszeni do udziału w </w:t>
      </w:r>
      <w:r w:rsidRPr="0086325B">
        <w:rPr>
          <w:rFonts w:ascii="Times New Roman" w:eastAsia="Times New Roman" w:hAnsi="Times New Roman" w:cs="Times New Roman"/>
          <w:b/>
          <w:bCs/>
          <w:lang w:eastAsia="pl-PL"/>
        </w:rPr>
        <w:lastRenderedPageBreak/>
        <w:t xml:space="preserve">postępowaniu </w:t>
      </w:r>
      <w:r w:rsidRPr="0086325B">
        <w:rPr>
          <w:rFonts w:ascii="Times New Roman" w:eastAsia="Times New Roman" w:hAnsi="Times New Roman" w:cs="Times New Roman"/>
          <w:lang w:eastAsia="pl-PL"/>
        </w:rPr>
        <w:br/>
      </w:r>
      <w:r w:rsidRPr="0086325B">
        <w:rPr>
          <w:rFonts w:ascii="Times New Roman" w:eastAsia="Times New Roman" w:hAnsi="Times New Roman" w:cs="Times New Roman"/>
          <w:i/>
          <w:iCs/>
          <w:lang w:eastAsia="pl-PL"/>
        </w:rPr>
        <w:t xml:space="preserve">(przetarg ograniczony, negocjacje z ogłoszeniem, dialog konkurencyjny, partnerstwo innowacyjne) </w:t>
      </w:r>
    </w:p>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 xml:space="preserve">Liczba wykonawców   </w:t>
      </w:r>
      <w:r w:rsidRPr="0086325B">
        <w:rPr>
          <w:rFonts w:ascii="Times New Roman" w:eastAsia="Times New Roman" w:hAnsi="Times New Roman" w:cs="Times New Roman"/>
          <w:lang w:eastAsia="pl-PL"/>
        </w:rPr>
        <w:br/>
        <w:t xml:space="preserve">Przewidywana minimalna liczba wykonawców </w:t>
      </w:r>
      <w:r w:rsidRPr="0086325B">
        <w:rPr>
          <w:rFonts w:ascii="Times New Roman" w:eastAsia="Times New Roman" w:hAnsi="Times New Roman" w:cs="Times New Roman"/>
          <w:lang w:eastAsia="pl-PL"/>
        </w:rPr>
        <w:br/>
        <w:t xml:space="preserve">Maksymalna liczba wykonawców   </w:t>
      </w:r>
      <w:r w:rsidRPr="0086325B">
        <w:rPr>
          <w:rFonts w:ascii="Times New Roman" w:eastAsia="Times New Roman" w:hAnsi="Times New Roman" w:cs="Times New Roman"/>
          <w:lang w:eastAsia="pl-PL"/>
        </w:rPr>
        <w:br/>
        <w:t xml:space="preserve">Kryteria selekcji wykonawców: </w:t>
      </w:r>
      <w:r w:rsidRPr="0086325B">
        <w:rPr>
          <w:rFonts w:ascii="Times New Roman" w:eastAsia="Times New Roman" w:hAnsi="Times New Roman" w:cs="Times New Roman"/>
          <w:lang w:eastAsia="pl-PL"/>
        </w:rPr>
        <w:br/>
      </w:r>
      <w:r w:rsidRPr="0086325B">
        <w:rPr>
          <w:rFonts w:ascii="Times New Roman" w:eastAsia="Times New Roman" w:hAnsi="Times New Roman" w:cs="Times New Roman"/>
          <w:b/>
          <w:bCs/>
          <w:lang w:eastAsia="pl-PL"/>
        </w:rPr>
        <w:t xml:space="preserve">IV.1.7) Informacje na temat umowy ramowej lub dynamicznego systemu zakupów: </w:t>
      </w:r>
    </w:p>
    <w:p w:rsidR="007A4014" w:rsidRPr="0086325B" w:rsidRDefault="0086325B"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 xml:space="preserve">Umowa ramowa będzie zawarta: </w:t>
      </w:r>
      <w:r w:rsidR="007A4014" w:rsidRPr="0086325B">
        <w:rPr>
          <w:rFonts w:ascii="Times New Roman" w:eastAsia="Times New Roman" w:hAnsi="Times New Roman" w:cs="Times New Roman"/>
          <w:lang w:eastAsia="pl-PL"/>
        </w:rPr>
        <w:br/>
        <w:t>Czy przewiduje się ograniczenie lic</w:t>
      </w:r>
      <w:r w:rsidRPr="0086325B">
        <w:rPr>
          <w:rFonts w:ascii="Times New Roman" w:eastAsia="Times New Roman" w:hAnsi="Times New Roman" w:cs="Times New Roman"/>
          <w:lang w:eastAsia="pl-PL"/>
        </w:rPr>
        <w:t xml:space="preserve">zby uczestników umowy ramowej: </w:t>
      </w:r>
      <w:r w:rsidR="007A4014" w:rsidRPr="0086325B">
        <w:rPr>
          <w:rFonts w:ascii="Times New Roman" w:eastAsia="Times New Roman" w:hAnsi="Times New Roman" w:cs="Times New Roman"/>
          <w:lang w:eastAsia="pl-PL"/>
        </w:rPr>
        <w:br/>
        <w:t>Przewidziana maksymalna liczba uczestników umowy ramo</w:t>
      </w:r>
      <w:r w:rsidRPr="0086325B">
        <w:rPr>
          <w:rFonts w:ascii="Times New Roman" w:eastAsia="Times New Roman" w:hAnsi="Times New Roman" w:cs="Times New Roman"/>
          <w:lang w:eastAsia="pl-PL"/>
        </w:rPr>
        <w:t xml:space="preserve">wej: </w:t>
      </w:r>
      <w:r w:rsidRPr="0086325B">
        <w:rPr>
          <w:rFonts w:ascii="Times New Roman" w:eastAsia="Times New Roman" w:hAnsi="Times New Roman" w:cs="Times New Roman"/>
          <w:lang w:eastAsia="pl-PL"/>
        </w:rPr>
        <w:br/>
        <w:t xml:space="preserve">Informacje dodatkowe: </w:t>
      </w:r>
      <w:r w:rsidR="007A4014" w:rsidRPr="0086325B">
        <w:rPr>
          <w:rFonts w:ascii="Times New Roman" w:eastAsia="Times New Roman" w:hAnsi="Times New Roman" w:cs="Times New Roman"/>
          <w:lang w:eastAsia="pl-PL"/>
        </w:rPr>
        <w:br/>
        <w:t>Zamówienie obejmuje ustanowienie</w:t>
      </w:r>
      <w:r w:rsidRPr="0086325B">
        <w:rPr>
          <w:rFonts w:ascii="Times New Roman" w:eastAsia="Times New Roman" w:hAnsi="Times New Roman" w:cs="Times New Roman"/>
          <w:lang w:eastAsia="pl-PL"/>
        </w:rPr>
        <w:t xml:space="preserve"> dynamicznego systemu zakupów: </w:t>
      </w:r>
      <w:r w:rsidR="007A4014" w:rsidRPr="0086325B">
        <w:rPr>
          <w:rFonts w:ascii="Times New Roman" w:eastAsia="Times New Roman" w:hAnsi="Times New Roman" w:cs="Times New Roman"/>
          <w:lang w:eastAsia="pl-PL"/>
        </w:rPr>
        <w:br/>
        <w:t>Adres strony internetowej, na której będą zamieszczone dodatkowe informacje dotyczące</w:t>
      </w:r>
      <w:r w:rsidRPr="0086325B">
        <w:rPr>
          <w:rFonts w:ascii="Times New Roman" w:eastAsia="Times New Roman" w:hAnsi="Times New Roman" w:cs="Times New Roman"/>
          <w:lang w:eastAsia="pl-PL"/>
        </w:rPr>
        <w:t xml:space="preserve"> dynamicznego systemu zakupów: </w:t>
      </w:r>
      <w:r w:rsidRPr="0086325B">
        <w:rPr>
          <w:rFonts w:ascii="Times New Roman" w:eastAsia="Times New Roman" w:hAnsi="Times New Roman" w:cs="Times New Roman"/>
          <w:lang w:eastAsia="pl-PL"/>
        </w:rPr>
        <w:br/>
        <w:t xml:space="preserve">Informacje dodatkowe: </w:t>
      </w:r>
      <w:r w:rsidR="007A4014" w:rsidRPr="0086325B">
        <w:rPr>
          <w:rFonts w:ascii="Times New Roman" w:eastAsia="Times New Roman" w:hAnsi="Times New Roman" w:cs="Times New Roman"/>
          <w:lang w:eastAsia="pl-PL"/>
        </w:rPr>
        <w:br/>
        <w:t>W ramach umowy ramowej/dynamicznego systemu zakupów dopuszcza się złożenie ofert w for</w:t>
      </w:r>
      <w:r w:rsidRPr="0086325B">
        <w:rPr>
          <w:rFonts w:ascii="Times New Roman" w:eastAsia="Times New Roman" w:hAnsi="Times New Roman" w:cs="Times New Roman"/>
          <w:lang w:eastAsia="pl-PL"/>
        </w:rPr>
        <w:t xml:space="preserve">mie katalogów elektronicznych: </w:t>
      </w:r>
      <w:r w:rsidR="007A4014" w:rsidRPr="0086325B">
        <w:rPr>
          <w:rFonts w:ascii="Times New Roman" w:eastAsia="Times New Roman" w:hAnsi="Times New Roman" w:cs="Times New Roman"/>
          <w:lang w:eastAsia="pl-PL"/>
        </w:rPr>
        <w:br/>
        <w:t xml:space="preserve">Przewiduje się pobranie ze złożonych katalogów elektronicznych informacji potrzebnych do sporządzenia ofert w ramach umowy ramowej/dynamicznego systemu zakupów: </w:t>
      </w:r>
      <w:r w:rsidR="007A4014" w:rsidRPr="0086325B">
        <w:rPr>
          <w:rFonts w:ascii="Times New Roman" w:eastAsia="Times New Roman" w:hAnsi="Times New Roman" w:cs="Times New Roman"/>
          <w:lang w:eastAsia="pl-PL"/>
        </w:rPr>
        <w:br/>
      </w:r>
      <w:r w:rsidR="007A4014" w:rsidRPr="0086325B">
        <w:rPr>
          <w:rFonts w:ascii="Times New Roman" w:eastAsia="Times New Roman" w:hAnsi="Times New Roman" w:cs="Times New Roman"/>
          <w:b/>
          <w:bCs/>
          <w:lang w:eastAsia="pl-PL"/>
        </w:rPr>
        <w:t xml:space="preserve">IV.1.8) Aukcja elektroniczna </w:t>
      </w:r>
      <w:r w:rsidR="007A4014" w:rsidRPr="0086325B">
        <w:rPr>
          <w:rFonts w:ascii="Times New Roman" w:eastAsia="Times New Roman" w:hAnsi="Times New Roman" w:cs="Times New Roman"/>
          <w:lang w:eastAsia="pl-PL"/>
        </w:rPr>
        <w:br/>
      </w:r>
      <w:r w:rsidR="007A4014" w:rsidRPr="0086325B">
        <w:rPr>
          <w:rFonts w:ascii="Times New Roman" w:eastAsia="Times New Roman" w:hAnsi="Times New Roman" w:cs="Times New Roman"/>
          <w:b/>
          <w:bCs/>
          <w:lang w:eastAsia="pl-PL"/>
        </w:rPr>
        <w:t xml:space="preserve">Przewidziane jest przeprowadzenie aukcji elektronicznej </w:t>
      </w:r>
      <w:r w:rsidR="007A4014" w:rsidRPr="0086325B">
        <w:rPr>
          <w:rFonts w:ascii="Times New Roman" w:eastAsia="Times New Roman" w:hAnsi="Times New Roman" w:cs="Times New Roman"/>
          <w:i/>
          <w:iCs/>
          <w:lang w:eastAsia="pl-PL"/>
        </w:rPr>
        <w:t xml:space="preserve">(przetarg nieograniczony, przetarg ograniczony, negocjacje z ogłoszeniem) </w:t>
      </w:r>
      <w:r w:rsidR="007A4014" w:rsidRPr="0086325B">
        <w:rPr>
          <w:rFonts w:ascii="Times New Roman" w:eastAsia="Times New Roman" w:hAnsi="Times New Roman" w:cs="Times New Roman"/>
          <w:lang w:eastAsia="pl-PL"/>
        </w:rPr>
        <w:t xml:space="preserve">Nie </w:t>
      </w:r>
      <w:r w:rsidR="007A4014" w:rsidRPr="0086325B">
        <w:rPr>
          <w:rFonts w:ascii="Times New Roman" w:eastAsia="Times New Roman" w:hAnsi="Times New Roman" w:cs="Times New Roman"/>
          <w:lang w:eastAsia="pl-PL"/>
        </w:rPr>
        <w:br/>
        <w:t>Należy podać adres strony internetowej, na kt</w:t>
      </w:r>
      <w:r w:rsidRPr="0086325B">
        <w:rPr>
          <w:rFonts w:ascii="Times New Roman" w:eastAsia="Times New Roman" w:hAnsi="Times New Roman" w:cs="Times New Roman"/>
          <w:lang w:eastAsia="pl-PL"/>
        </w:rPr>
        <w:t xml:space="preserve">órej aukcja będzie prowadzona: </w:t>
      </w:r>
      <w:r w:rsidR="007A4014" w:rsidRPr="0086325B">
        <w:rPr>
          <w:rFonts w:ascii="Times New Roman" w:eastAsia="Times New Roman" w:hAnsi="Times New Roman" w:cs="Times New Roman"/>
          <w:lang w:eastAsia="pl-PL"/>
        </w:rPr>
        <w:br/>
      </w:r>
      <w:r w:rsidR="007A4014" w:rsidRPr="0086325B">
        <w:rPr>
          <w:rFonts w:ascii="Times New Roman" w:eastAsia="Times New Roman" w:hAnsi="Times New Roman" w:cs="Times New Roman"/>
          <w:b/>
          <w:bCs/>
          <w:lang w:eastAsia="pl-PL"/>
        </w:rPr>
        <w:t xml:space="preserve">Należy wskazać elementy, których wartości będą przedmiotem aukcji elektronicznej: </w:t>
      </w:r>
      <w:r w:rsidR="007A4014" w:rsidRPr="0086325B">
        <w:rPr>
          <w:rFonts w:ascii="Times New Roman" w:eastAsia="Times New Roman" w:hAnsi="Times New Roman" w:cs="Times New Roman"/>
          <w:lang w:eastAsia="pl-PL"/>
        </w:rPr>
        <w:br/>
      </w:r>
      <w:r w:rsidR="007A4014" w:rsidRPr="0086325B">
        <w:rPr>
          <w:rFonts w:ascii="Times New Roman" w:eastAsia="Times New Roman" w:hAnsi="Times New Roman" w:cs="Times New Roman"/>
          <w:b/>
          <w:bCs/>
          <w:lang w:eastAsia="pl-PL"/>
        </w:rPr>
        <w:t>Przewiduje się ograniczenia co do przedstawionych wartości, wynikające z opisu przedmiotu zamówienia:</w:t>
      </w:r>
      <w:r w:rsidRPr="0086325B">
        <w:rPr>
          <w:rFonts w:ascii="Times New Roman" w:eastAsia="Times New Roman" w:hAnsi="Times New Roman" w:cs="Times New Roman"/>
          <w:lang w:eastAsia="pl-PL"/>
        </w:rPr>
        <w:t xml:space="preserve"> </w:t>
      </w:r>
      <w:r w:rsidR="007A4014" w:rsidRPr="0086325B">
        <w:rPr>
          <w:rFonts w:ascii="Times New Roman" w:eastAsia="Times New Roman" w:hAnsi="Times New Roman" w:cs="Times New Roman"/>
          <w:lang w:eastAsia="pl-PL"/>
        </w:rPr>
        <w:br/>
        <w:t xml:space="preserve">Należy podać, które informacje zostaną udostępnione wykonawcom w trakcie aukcji elektronicznej oraz jaki będzie termin ich udostępnienia: </w:t>
      </w:r>
      <w:r w:rsidR="007A4014" w:rsidRPr="0086325B">
        <w:rPr>
          <w:rFonts w:ascii="Times New Roman" w:eastAsia="Times New Roman" w:hAnsi="Times New Roman" w:cs="Times New Roman"/>
          <w:lang w:eastAsia="pl-PL"/>
        </w:rPr>
        <w:br/>
        <w:t xml:space="preserve">Informacje dotyczące przebiegu aukcji elektronicznej: </w:t>
      </w:r>
      <w:r w:rsidR="007A4014" w:rsidRPr="0086325B">
        <w:rPr>
          <w:rFonts w:ascii="Times New Roman" w:eastAsia="Times New Roman" w:hAnsi="Times New Roman" w:cs="Times New Roman"/>
          <w:lang w:eastAsia="pl-PL"/>
        </w:rPr>
        <w:br/>
        <w:t xml:space="preserve">Jaki jest przewidziany sposób postępowania w toku aukcji elektronicznej i jakie będą warunki, na jakich wykonawcy będą mogli licytować (minimalne wysokości postąpień): </w:t>
      </w:r>
      <w:r w:rsidR="007A4014" w:rsidRPr="0086325B">
        <w:rPr>
          <w:rFonts w:ascii="Times New Roman" w:eastAsia="Times New Roman" w:hAnsi="Times New Roman" w:cs="Times New Roman"/>
          <w:lang w:eastAsia="pl-PL"/>
        </w:rPr>
        <w:br/>
        <w:t xml:space="preserve">Informacje dotyczące wykorzystywanego sprzętu elektronicznego, rozwiązań i specyfikacji technicznych w zakresie połączeń: </w:t>
      </w:r>
      <w:r w:rsidR="007A4014" w:rsidRPr="0086325B">
        <w:rPr>
          <w:rFonts w:ascii="Times New Roman" w:eastAsia="Times New Roman" w:hAnsi="Times New Roman" w:cs="Times New Roman"/>
          <w:lang w:eastAsia="pl-PL"/>
        </w:rPr>
        <w:br/>
        <w:t xml:space="preserve">Wymagania dotyczące rejestracji i identyfikacji wykonawców w aukcji elektronicznej: </w:t>
      </w:r>
      <w:r w:rsidR="007A4014" w:rsidRPr="0086325B">
        <w:rPr>
          <w:rFonts w:ascii="Times New Roman" w:eastAsia="Times New Roman" w:hAnsi="Times New Roman" w:cs="Times New Roman"/>
          <w:lang w:eastAsia="pl-PL"/>
        </w:rPr>
        <w:br/>
        <w:t xml:space="preserve">Informacje o liczbie etapów aukcji elektronicznej i czasie ich trwania: </w:t>
      </w:r>
      <w:r w:rsidRPr="0086325B">
        <w:rPr>
          <w:rFonts w:ascii="Times New Roman" w:eastAsia="Times New Roman" w:hAnsi="Times New Roman" w:cs="Times New Roman"/>
          <w:lang w:eastAsia="pl-PL"/>
        </w:rPr>
        <w:br/>
        <w:t xml:space="preserve">Czas trwania: </w:t>
      </w:r>
      <w:r w:rsidR="007A4014" w:rsidRPr="0086325B">
        <w:rPr>
          <w:rFonts w:ascii="Times New Roman" w:eastAsia="Times New Roman" w:hAnsi="Times New Roman" w:cs="Times New Roman"/>
          <w:lang w:eastAsia="pl-PL"/>
        </w:rPr>
        <w:br/>
        <w:t xml:space="preserve">Czy wykonawcy, którzy nie złożyli nowych postąpień, zostaną zakwalifikowani do następnego etapu: </w:t>
      </w:r>
      <w:r w:rsidR="007A4014" w:rsidRPr="0086325B">
        <w:rPr>
          <w:rFonts w:ascii="Times New Roman" w:eastAsia="Times New Roman" w:hAnsi="Times New Roman" w:cs="Times New Roman"/>
          <w:lang w:eastAsia="pl-PL"/>
        </w:rPr>
        <w:br/>
        <w:t xml:space="preserve">Warunki zamknięcia aukcji elektronicznej: </w:t>
      </w:r>
      <w:r w:rsidR="007A4014" w:rsidRPr="0086325B">
        <w:rPr>
          <w:rFonts w:ascii="Times New Roman" w:eastAsia="Times New Roman" w:hAnsi="Times New Roman" w:cs="Times New Roman"/>
          <w:lang w:eastAsia="pl-PL"/>
        </w:rPr>
        <w:br/>
      </w:r>
      <w:r w:rsidR="007A4014" w:rsidRPr="0086325B">
        <w:rPr>
          <w:rFonts w:ascii="Times New Roman" w:eastAsia="Times New Roman" w:hAnsi="Times New Roman" w:cs="Times New Roman"/>
          <w:b/>
          <w:bCs/>
          <w:lang w:eastAsia="pl-PL"/>
        </w:rPr>
        <w:t xml:space="preserve">IV.2) KRYTERIA OCENY OFERT </w:t>
      </w:r>
      <w:r w:rsidR="007A4014" w:rsidRPr="0086325B">
        <w:rPr>
          <w:rFonts w:ascii="Times New Roman" w:eastAsia="Times New Roman" w:hAnsi="Times New Roman" w:cs="Times New Roman"/>
          <w:lang w:eastAsia="pl-PL"/>
        </w:rPr>
        <w:br/>
      </w:r>
      <w:r w:rsidR="007A4014" w:rsidRPr="0086325B">
        <w:rPr>
          <w:rFonts w:ascii="Times New Roman" w:eastAsia="Times New Roman" w:hAnsi="Times New Roman" w:cs="Times New Roman"/>
          <w:b/>
          <w:bCs/>
          <w:lang w:eastAsia="pl-PL"/>
        </w:rPr>
        <w:t xml:space="preserve">IV.2.1) Kryteria oceny ofert: </w:t>
      </w:r>
      <w:r w:rsidR="007A4014" w:rsidRPr="0086325B">
        <w:rPr>
          <w:rFonts w:ascii="Times New Roman" w:eastAsia="Times New Roman" w:hAnsi="Times New Roman" w:cs="Times New Roman"/>
          <w:lang w:eastAsia="pl-PL"/>
        </w:rPr>
        <w:br/>
      </w:r>
      <w:r w:rsidR="007A4014" w:rsidRPr="0086325B">
        <w:rPr>
          <w:rFonts w:ascii="Times New Roman" w:eastAsia="Times New Roman" w:hAnsi="Times New Roman" w:cs="Times New Roman"/>
          <w:b/>
          <w:bCs/>
          <w:lang w:eastAsia="pl-PL"/>
        </w:rPr>
        <w:t>IV.2.2) Kryteria</w:t>
      </w:r>
      <w:r w:rsidR="007A4014" w:rsidRPr="0086325B">
        <w:rPr>
          <w:rFonts w:ascii="Times New Roman" w:eastAsia="Times New Roman" w:hAnsi="Times New Roman" w:cs="Times New Roman"/>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429"/>
        <w:gridCol w:w="934"/>
      </w:tblGrid>
      <w:tr w:rsidR="007A4014" w:rsidRPr="0086325B" w:rsidTr="007A4014">
        <w:tc>
          <w:tcPr>
            <w:tcW w:w="0" w:type="auto"/>
            <w:tcBorders>
              <w:top w:val="single" w:sz="4" w:space="0" w:color="000000"/>
              <w:left w:val="single" w:sz="4" w:space="0" w:color="000000"/>
              <w:bottom w:val="single" w:sz="4" w:space="0" w:color="000000"/>
              <w:right w:val="single" w:sz="4" w:space="0" w:color="000000"/>
            </w:tcBorders>
            <w:vAlign w:val="center"/>
            <w:hideMark/>
          </w:tcPr>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Znaczenie</w:t>
            </w:r>
          </w:p>
        </w:tc>
      </w:tr>
      <w:tr w:rsidR="007A4014" w:rsidRPr="0086325B" w:rsidTr="007A4014">
        <w:tc>
          <w:tcPr>
            <w:tcW w:w="0" w:type="auto"/>
            <w:tcBorders>
              <w:top w:val="single" w:sz="4" w:space="0" w:color="000000"/>
              <w:left w:val="single" w:sz="4" w:space="0" w:color="000000"/>
              <w:bottom w:val="single" w:sz="4" w:space="0" w:color="000000"/>
              <w:right w:val="single" w:sz="4" w:space="0" w:color="000000"/>
            </w:tcBorders>
            <w:vAlign w:val="center"/>
            <w:hideMark/>
          </w:tcPr>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60,00</w:t>
            </w:r>
          </w:p>
        </w:tc>
      </w:tr>
      <w:tr w:rsidR="007A4014" w:rsidRPr="0086325B" w:rsidTr="007A4014">
        <w:tc>
          <w:tcPr>
            <w:tcW w:w="0" w:type="auto"/>
            <w:tcBorders>
              <w:top w:val="single" w:sz="4" w:space="0" w:color="000000"/>
              <w:left w:val="single" w:sz="4" w:space="0" w:color="000000"/>
              <w:bottom w:val="single" w:sz="4" w:space="0" w:color="000000"/>
              <w:right w:val="single" w:sz="4" w:space="0" w:color="000000"/>
            </w:tcBorders>
            <w:vAlign w:val="center"/>
            <w:hideMark/>
          </w:tcPr>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40,00</w:t>
            </w:r>
          </w:p>
        </w:tc>
      </w:tr>
    </w:tbl>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br/>
      </w:r>
      <w:r w:rsidRPr="0086325B">
        <w:rPr>
          <w:rFonts w:ascii="Times New Roman" w:eastAsia="Times New Roman" w:hAnsi="Times New Roman" w:cs="Times New Roman"/>
          <w:b/>
          <w:bCs/>
          <w:lang w:eastAsia="pl-PL"/>
        </w:rPr>
        <w:t xml:space="preserve">IV.2.3) Zastosowanie procedury, o której mowa w art. 24aa ust. 1 ustawy </w:t>
      </w:r>
      <w:proofErr w:type="spellStart"/>
      <w:r w:rsidRPr="0086325B">
        <w:rPr>
          <w:rFonts w:ascii="Times New Roman" w:eastAsia="Times New Roman" w:hAnsi="Times New Roman" w:cs="Times New Roman"/>
          <w:b/>
          <w:bCs/>
          <w:lang w:eastAsia="pl-PL"/>
        </w:rPr>
        <w:t>Pzp</w:t>
      </w:r>
      <w:proofErr w:type="spellEnd"/>
      <w:r w:rsidRPr="0086325B">
        <w:rPr>
          <w:rFonts w:ascii="Times New Roman" w:eastAsia="Times New Roman" w:hAnsi="Times New Roman" w:cs="Times New Roman"/>
          <w:b/>
          <w:bCs/>
          <w:lang w:eastAsia="pl-PL"/>
        </w:rPr>
        <w:t xml:space="preserve"> </w:t>
      </w:r>
      <w:r w:rsidRPr="0086325B">
        <w:rPr>
          <w:rFonts w:ascii="Times New Roman" w:eastAsia="Times New Roman" w:hAnsi="Times New Roman" w:cs="Times New Roman"/>
          <w:lang w:eastAsia="pl-PL"/>
        </w:rPr>
        <w:t xml:space="preserve">(przetarg nieograniczony) </w:t>
      </w:r>
      <w:r w:rsidRPr="0086325B">
        <w:rPr>
          <w:rFonts w:ascii="Times New Roman" w:eastAsia="Times New Roman" w:hAnsi="Times New Roman" w:cs="Times New Roman"/>
          <w:lang w:eastAsia="pl-PL"/>
        </w:rPr>
        <w:br/>
        <w:t xml:space="preserve">Tak </w:t>
      </w:r>
      <w:r w:rsidRPr="0086325B">
        <w:rPr>
          <w:rFonts w:ascii="Times New Roman" w:eastAsia="Times New Roman" w:hAnsi="Times New Roman" w:cs="Times New Roman"/>
          <w:lang w:eastAsia="pl-PL"/>
        </w:rPr>
        <w:br/>
      </w:r>
      <w:r w:rsidRPr="0086325B">
        <w:rPr>
          <w:rFonts w:ascii="Times New Roman" w:eastAsia="Times New Roman" w:hAnsi="Times New Roman" w:cs="Times New Roman"/>
          <w:b/>
          <w:bCs/>
          <w:lang w:eastAsia="pl-PL"/>
        </w:rPr>
        <w:t xml:space="preserve">IV.3) Negocjacje z ogłoszeniem, dialog konkurencyjny, partnerstwo innowacyjne </w:t>
      </w:r>
      <w:r w:rsidRPr="0086325B">
        <w:rPr>
          <w:rFonts w:ascii="Times New Roman" w:eastAsia="Times New Roman" w:hAnsi="Times New Roman" w:cs="Times New Roman"/>
          <w:lang w:eastAsia="pl-PL"/>
        </w:rPr>
        <w:br/>
      </w:r>
      <w:r w:rsidRPr="0086325B">
        <w:rPr>
          <w:rFonts w:ascii="Times New Roman" w:eastAsia="Times New Roman" w:hAnsi="Times New Roman" w:cs="Times New Roman"/>
          <w:b/>
          <w:bCs/>
          <w:lang w:eastAsia="pl-PL"/>
        </w:rPr>
        <w:t>IV.3.1) Informacje na temat negocjacji z ogłoszeniem</w:t>
      </w:r>
      <w:r w:rsidRPr="0086325B">
        <w:rPr>
          <w:rFonts w:ascii="Times New Roman" w:eastAsia="Times New Roman" w:hAnsi="Times New Roman" w:cs="Times New Roman"/>
          <w:lang w:eastAsia="pl-PL"/>
        </w:rPr>
        <w:t xml:space="preserve"> </w:t>
      </w:r>
      <w:r w:rsidRPr="0086325B">
        <w:rPr>
          <w:rFonts w:ascii="Times New Roman" w:eastAsia="Times New Roman" w:hAnsi="Times New Roman" w:cs="Times New Roman"/>
          <w:lang w:eastAsia="pl-PL"/>
        </w:rPr>
        <w:br/>
        <w:t>Minimalne wymagania, które mu</w:t>
      </w:r>
      <w:r w:rsidR="0086325B" w:rsidRPr="0086325B">
        <w:rPr>
          <w:rFonts w:ascii="Times New Roman" w:eastAsia="Times New Roman" w:hAnsi="Times New Roman" w:cs="Times New Roman"/>
          <w:lang w:eastAsia="pl-PL"/>
        </w:rPr>
        <w:t xml:space="preserve">szą spełniać wszystkie oferty: </w:t>
      </w:r>
      <w:r w:rsidRPr="0086325B">
        <w:rPr>
          <w:rFonts w:ascii="Times New Roman" w:eastAsia="Times New Roman" w:hAnsi="Times New Roman" w:cs="Times New Roman"/>
          <w:lang w:eastAsia="pl-PL"/>
        </w:rPr>
        <w:br/>
        <w:t xml:space="preserve">Przewidziane jest zastrzeżenie prawa do udzielenia zamówienia na podstawie ofert wstępnych bez przeprowadzenia negocjacji </w:t>
      </w:r>
      <w:r w:rsidRPr="0086325B">
        <w:rPr>
          <w:rFonts w:ascii="Times New Roman" w:eastAsia="Times New Roman" w:hAnsi="Times New Roman" w:cs="Times New Roman"/>
          <w:lang w:eastAsia="pl-PL"/>
        </w:rPr>
        <w:br/>
        <w:t xml:space="preserve">Przewidziany jest podział negocjacji na etapy w celu ograniczenia liczby ofert: </w:t>
      </w:r>
      <w:r w:rsidRPr="0086325B">
        <w:rPr>
          <w:rFonts w:ascii="Times New Roman" w:eastAsia="Times New Roman" w:hAnsi="Times New Roman" w:cs="Times New Roman"/>
          <w:lang w:eastAsia="pl-PL"/>
        </w:rPr>
        <w:br/>
      </w:r>
      <w:r w:rsidRPr="0086325B">
        <w:rPr>
          <w:rFonts w:ascii="Times New Roman" w:eastAsia="Times New Roman" w:hAnsi="Times New Roman" w:cs="Times New Roman"/>
          <w:lang w:eastAsia="pl-PL"/>
        </w:rPr>
        <w:lastRenderedPageBreak/>
        <w:t>Należy podać informacje na temat etapów neg</w:t>
      </w:r>
      <w:r w:rsidR="0086325B" w:rsidRPr="0086325B">
        <w:rPr>
          <w:rFonts w:ascii="Times New Roman" w:eastAsia="Times New Roman" w:hAnsi="Times New Roman" w:cs="Times New Roman"/>
          <w:lang w:eastAsia="pl-PL"/>
        </w:rPr>
        <w:t xml:space="preserve">ocjacji (w tym liczbę etapów): </w:t>
      </w:r>
      <w:r w:rsidR="0086325B" w:rsidRPr="0086325B">
        <w:rPr>
          <w:rFonts w:ascii="Times New Roman" w:eastAsia="Times New Roman" w:hAnsi="Times New Roman" w:cs="Times New Roman"/>
          <w:lang w:eastAsia="pl-PL"/>
        </w:rPr>
        <w:br/>
        <w:t xml:space="preserve">Informacje dodatkowe </w:t>
      </w:r>
      <w:r w:rsidRPr="0086325B">
        <w:rPr>
          <w:rFonts w:ascii="Times New Roman" w:eastAsia="Times New Roman" w:hAnsi="Times New Roman" w:cs="Times New Roman"/>
          <w:lang w:eastAsia="pl-PL"/>
        </w:rPr>
        <w:br/>
      </w:r>
      <w:r w:rsidRPr="0086325B">
        <w:rPr>
          <w:rFonts w:ascii="Times New Roman" w:eastAsia="Times New Roman" w:hAnsi="Times New Roman" w:cs="Times New Roman"/>
          <w:b/>
          <w:bCs/>
          <w:lang w:eastAsia="pl-PL"/>
        </w:rPr>
        <w:t>IV.3.2) Informacje na temat dialogu konkurencyjnego</w:t>
      </w:r>
      <w:r w:rsidRPr="0086325B">
        <w:rPr>
          <w:rFonts w:ascii="Times New Roman" w:eastAsia="Times New Roman" w:hAnsi="Times New Roman" w:cs="Times New Roman"/>
          <w:lang w:eastAsia="pl-PL"/>
        </w:rPr>
        <w:t xml:space="preserve"> </w:t>
      </w:r>
      <w:r w:rsidRPr="0086325B">
        <w:rPr>
          <w:rFonts w:ascii="Times New Roman" w:eastAsia="Times New Roman" w:hAnsi="Times New Roman" w:cs="Times New Roman"/>
          <w:lang w:eastAsia="pl-PL"/>
        </w:rPr>
        <w:br/>
        <w:t xml:space="preserve">Opis potrzeb i wymagań zamawiającego lub informacja o </w:t>
      </w:r>
      <w:r w:rsidR="0086325B" w:rsidRPr="0086325B">
        <w:rPr>
          <w:rFonts w:ascii="Times New Roman" w:eastAsia="Times New Roman" w:hAnsi="Times New Roman" w:cs="Times New Roman"/>
          <w:lang w:eastAsia="pl-PL"/>
        </w:rPr>
        <w:t xml:space="preserve">sposobie uzyskania tego opisu: </w:t>
      </w:r>
      <w:r w:rsidRPr="0086325B">
        <w:rPr>
          <w:rFonts w:ascii="Times New Roman" w:eastAsia="Times New Roman" w:hAnsi="Times New Roman" w:cs="Times New Roman"/>
          <w:lang w:eastAsia="pl-PL"/>
        </w:rPr>
        <w:br/>
        <w:t>Informacja o wysokości nagród dla wykonawców, którzy podczas dialogu konkurencyjnego przedstawili rozwiązania stanowiące podstawę do składania ofert, jeżeli zamawiający przewidu</w:t>
      </w:r>
      <w:r w:rsidR="0086325B" w:rsidRPr="0086325B">
        <w:rPr>
          <w:rFonts w:ascii="Times New Roman" w:eastAsia="Times New Roman" w:hAnsi="Times New Roman" w:cs="Times New Roman"/>
          <w:lang w:eastAsia="pl-PL"/>
        </w:rPr>
        <w:t xml:space="preserve">je nagrody: </w:t>
      </w:r>
      <w:r w:rsidRPr="0086325B">
        <w:rPr>
          <w:rFonts w:ascii="Times New Roman" w:eastAsia="Times New Roman" w:hAnsi="Times New Roman" w:cs="Times New Roman"/>
          <w:lang w:eastAsia="pl-PL"/>
        </w:rPr>
        <w:br/>
        <w:t>Wst</w:t>
      </w:r>
      <w:r w:rsidR="0086325B" w:rsidRPr="0086325B">
        <w:rPr>
          <w:rFonts w:ascii="Times New Roman" w:eastAsia="Times New Roman" w:hAnsi="Times New Roman" w:cs="Times New Roman"/>
          <w:lang w:eastAsia="pl-PL"/>
        </w:rPr>
        <w:t xml:space="preserve">ępny harmonogram postępowania: </w:t>
      </w:r>
      <w:r w:rsidRPr="0086325B">
        <w:rPr>
          <w:rFonts w:ascii="Times New Roman" w:eastAsia="Times New Roman" w:hAnsi="Times New Roman" w:cs="Times New Roman"/>
          <w:lang w:eastAsia="pl-PL"/>
        </w:rPr>
        <w:br/>
        <w:t xml:space="preserve">Podział dialogu na etapy w celu ograniczenia liczby rozwiązań: </w:t>
      </w:r>
      <w:r w:rsidRPr="0086325B">
        <w:rPr>
          <w:rFonts w:ascii="Times New Roman" w:eastAsia="Times New Roman" w:hAnsi="Times New Roman" w:cs="Times New Roman"/>
          <w:lang w:eastAsia="pl-PL"/>
        </w:rPr>
        <w:br/>
        <w:t>Należy podać inform</w:t>
      </w:r>
      <w:r w:rsidR="0086325B" w:rsidRPr="0086325B">
        <w:rPr>
          <w:rFonts w:ascii="Times New Roman" w:eastAsia="Times New Roman" w:hAnsi="Times New Roman" w:cs="Times New Roman"/>
          <w:lang w:eastAsia="pl-PL"/>
        </w:rPr>
        <w:t xml:space="preserve">acje na temat etapów dialogu: </w:t>
      </w:r>
      <w:r w:rsidR="0086325B" w:rsidRPr="0086325B">
        <w:rPr>
          <w:rFonts w:ascii="Times New Roman" w:eastAsia="Times New Roman" w:hAnsi="Times New Roman" w:cs="Times New Roman"/>
          <w:lang w:eastAsia="pl-PL"/>
        </w:rPr>
        <w:br/>
        <w:t xml:space="preserve">Informacje dodatkowe: </w:t>
      </w:r>
      <w:r w:rsidRPr="0086325B">
        <w:rPr>
          <w:rFonts w:ascii="Times New Roman" w:eastAsia="Times New Roman" w:hAnsi="Times New Roman" w:cs="Times New Roman"/>
          <w:lang w:eastAsia="pl-PL"/>
        </w:rPr>
        <w:br/>
      </w:r>
      <w:r w:rsidRPr="0086325B">
        <w:rPr>
          <w:rFonts w:ascii="Times New Roman" w:eastAsia="Times New Roman" w:hAnsi="Times New Roman" w:cs="Times New Roman"/>
          <w:b/>
          <w:bCs/>
          <w:lang w:eastAsia="pl-PL"/>
        </w:rPr>
        <w:t>IV.3.3) Informacje na temat partnerstwa innowacyjnego</w:t>
      </w:r>
      <w:r w:rsidRPr="0086325B">
        <w:rPr>
          <w:rFonts w:ascii="Times New Roman" w:eastAsia="Times New Roman" w:hAnsi="Times New Roman" w:cs="Times New Roman"/>
          <w:lang w:eastAsia="pl-PL"/>
        </w:rPr>
        <w:t xml:space="preserve"> </w:t>
      </w:r>
      <w:r w:rsidRPr="0086325B">
        <w:rPr>
          <w:rFonts w:ascii="Times New Roman" w:eastAsia="Times New Roman" w:hAnsi="Times New Roman" w:cs="Times New Roman"/>
          <w:lang w:eastAsia="pl-PL"/>
        </w:rPr>
        <w:br/>
        <w:t xml:space="preserve">Elementy opisu przedmiotu zamówienia definiujące minimalne wymagania, którym muszą </w:t>
      </w:r>
      <w:r w:rsidR="0086325B" w:rsidRPr="0086325B">
        <w:rPr>
          <w:rFonts w:ascii="Times New Roman" w:eastAsia="Times New Roman" w:hAnsi="Times New Roman" w:cs="Times New Roman"/>
          <w:lang w:eastAsia="pl-PL"/>
        </w:rPr>
        <w:t xml:space="preserve">odpowiadać wszystkie oferty: </w:t>
      </w:r>
      <w:r w:rsidRPr="0086325B">
        <w:rPr>
          <w:rFonts w:ascii="Times New Roman" w:eastAsia="Times New Roman" w:hAnsi="Times New Roman" w:cs="Times New Roman"/>
          <w:lang w:eastAsia="pl-PL"/>
        </w:rPr>
        <w:br/>
        <w:t xml:space="preserve">Podział negocjacji na etapy w celu ograniczeniu liczby ofert podlegających negocjacjom poprzez zastosowanie kryteriów oceny ofert wskazanych w specyfikacji </w:t>
      </w:r>
      <w:r w:rsidR="0086325B" w:rsidRPr="0086325B">
        <w:rPr>
          <w:rFonts w:ascii="Times New Roman" w:eastAsia="Times New Roman" w:hAnsi="Times New Roman" w:cs="Times New Roman"/>
          <w:lang w:eastAsia="pl-PL"/>
        </w:rPr>
        <w:t xml:space="preserve">istotnych warunków zamówienia: </w:t>
      </w:r>
      <w:r w:rsidR="0086325B" w:rsidRPr="0086325B">
        <w:rPr>
          <w:rFonts w:ascii="Times New Roman" w:eastAsia="Times New Roman" w:hAnsi="Times New Roman" w:cs="Times New Roman"/>
          <w:lang w:eastAsia="pl-PL"/>
        </w:rPr>
        <w:br/>
        <w:t xml:space="preserve">Informacje dodatkowe: </w:t>
      </w:r>
      <w:r w:rsidRPr="0086325B">
        <w:rPr>
          <w:rFonts w:ascii="Times New Roman" w:eastAsia="Times New Roman" w:hAnsi="Times New Roman" w:cs="Times New Roman"/>
          <w:lang w:eastAsia="pl-PL"/>
        </w:rPr>
        <w:br/>
      </w:r>
      <w:r w:rsidRPr="0086325B">
        <w:rPr>
          <w:rFonts w:ascii="Times New Roman" w:eastAsia="Times New Roman" w:hAnsi="Times New Roman" w:cs="Times New Roman"/>
          <w:b/>
          <w:bCs/>
          <w:lang w:eastAsia="pl-PL"/>
        </w:rPr>
        <w:t xml:space="preserve">IV.4) Licytacja elektroniczna </w:t>
      </w:r>
      <w:r w:rsidRPr="0086325B">
        <w:rPr>
          <w:rFonts w:ascii="Times New Roman" w:eastAsia="Times New Roman" w:hAnsi="Times New Roman" w:cs="Times New Roman"/>
          <w:lang w:eastAsia="pl-PL"/>
        </w:rPr>
        <w:br/>
        <w:t xml:space="preserve">Adres strony internetowej, na której będzie prowadzona licytacja elektroniczna: </w:t>
      </w:r>
    </w:p>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 xml:space="preserve">Adres strony internetowej, na której jest dostępny opis przedmiotu zamówienia w licytacji elektronicznej: </w:t>
      </w:r>
    </w:p>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 xml:space="preserve">Wymagania dotyczące rejestracji i identyfikacji wykonawców w licytacji elektronicznej, w tym wymagania techniczne urządzeń informatycznych: </w:t>
      </w:r>
    </w:p>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 xml:space="preserve">Sposób postępowania w toku licytacji elektronicznej, w tym określenie minimalnych wysokości postąpień: </w:t>
      </w:r>
    </w:p>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 xml:space="preserve">Informacje o liczbie etapów licytacji elektronicznej i czasie ich trwania: </w:t>
      </w:r>
    </w:p>
    <w:p w:rsidR="007A4014" w:rsidRPr="0086325B" w:rsidRDefault="0086325B"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 xml:space="preserve">Czas trwania: </w:t>
      </w:r>
      <w:r w:rsidR="007A4014" w:rsidRPr="0086325B">
        <w:rPr>
          <w:rFonts w:ascii="Times New Roman" w:eastAsia="Times New Roman" w:hAnsi="Times New Roman" w:cs="Times New Roman"/>
          <w:lang w:eastAsia="pl-PL"/>
        </w:rPr>
        <w:br/>
        <w:t xml:space="preserve">Wykonawcy, którzy nie złożyli nowych postąpień, zostaną zakwalifikowani do następnego etapu: </w:t>
      </w:r>
    </w:p>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 xml:space="preserve">Termin składania wniosków o dopuszczenie do udziału w licytacji elektronicznej: </w:t>
      </w:r>
      <w:r w:rsidRPr="0086325B">
        <w:rPr>
          <w:rFonts w:ascii="Times New Roman" w:eastAsia="Times New Roman" w:hAnsi="Times New Roman" w:cs="Times New Roman"/>
          <w:lang w:eastAsia="pl-PL"/>
        </w:rPr>
        <w:br/>
        <w:t xml:space="preserve">Data: godzina: </w:t>
      </w:r>
      <w:r w:rsidRPr="0086325B">
        <w:rPr>
          <w:rFonts w:ascii="Times New Roman" w:eastAsia="Times New Roman" w:hAnsi="Times New Roman" w:cs="Times New Roman"/>
          <w:lang w:eastAsia="pl-PL"/>
        </w:rPr>
        <w:br/>
        <w:t xml:space="preserve">Termin otwarcia licytacji elektronicznej: </w:t>
      </w:r>
    </w:p>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lang w:eastAsia="pl-PL"/>
        </w:rPr>
        <w:t xml:space="preserve">Termin i warunki zamknięcia licytacji elektronicznej: </w:t>
      </w:r>
      <w:r w:rsidRPr="0086325B">
        <w:rPr>
          <w:rFonts w:ascii="Times New Roman" w:eastAsia="Times New Roman" w:hAnsi="Times New Roman" w:cs="Times New Roman"/>
          <w:lang w:eastAsia="pl-PL"/>
        </w:rPr>
        <w:br/>
        <w:t xml:space="preserve">Istotne dla stron postanowienia, które zostaną wprowadzone do treści zawieranej umowy w sprawie zamówienia publicznego, albo ogólne warunki umowy, albo wzór umowy: </w:t>
      </w:r>
      <w:r w:rsidRPr="0086325B">
        <w:rPr>
          <w:rFonts w:ascii="Times New Roman" w:eastAsia="Times New Roman" w:hAnsi="Times New Roman" w:cs="Times New Roman"/>
          <w:lang w:eastAsia="pl-PL"/>
        </w:rPr>
        <w:br/>
        <w:t xml:space="preserve">Wymagania dotyczące zabezpieczenia należytego wykonania umowy: </w:t>
      </w:r>
      <w:r w:rsidRPr="0086325B">
        <w:rPr>
          <w:rFonts w:ascii="Times New Roman" w:eastAsia="Times New Roman" w:hAnsi="Times New Roman" w:cs="Times New Roman"/>
          <w:lang w:eastAsia="pl-PL"/>
        </w:rPr>
        <w:br/>
        <w:t xml:space="preserve">Informacje dodatkowe: </w:t>
      </w:r>
    </w:p>
    <w:p w:rsidR="007A4014" w:rsidRPr="0086325B" w:rsidRDefault="007A4014" w:rsidP="007A4014">
      <w:pPr>
        <w:spacing w:after="0" w:line="240" w:lineRule="auto"/>
        <w:rPr>
          <w:rFonts w:ascii="Times New Roman" w:eastAsia="Times New Roman" w:hAnsi="Times New Roman" w:cs="Times New Roman"/>
          <w:lang w:eastAsia="pl-PL"/>
        </w:rPr>
      </w:pPr>
      <w:r w:rsidRPr="0086325B">
        <w:rPr>
          <w:rFonts w:ascii="Times New Roman" w:eastAsia="Times New Roman" w:hAnsi="Times New Roman" w:cs="Times New Roman"/>
          <w:b/>
          <w:bCs/>
          <w:lang w:eastAsia="pl-PL"/>
        </w:rPr>
        <w:t>IV.5) ZMIANA UMOWY</w:t>
      </w:r>
      <w:r w:rsidRPr="0086325B">
        <w:rPr>
          <w:rFonts w:ascii="Times New Roman" w:eastAsia="Times New Roman" w:hAnsi="Times New Roman" w:cs="Times New Roman"/>
          <w:lang w:eastAsia="pl-PL"/>
        </w:rPr>
        <w:t xml:space="preserve"> </w:t>
      </w:r>
      <w:r w:rsidRPr="0086325B">
        <w:rPr>
          <w:rFonts w:ascii="Times New Roman" w:eastAsia="Times New Roman" w:hAnsi="Times New Roman" w:cs="Times New Roman"/>
          <w:lang w:eastAsia="pl-PL"/>
        </w:rPr>
        <w:br/>
      </w:r>
      <w:r w:rsidRPr="0086325B">
        <w:rPr>
          <w:rFonts w:ascii="Times New Roman" w:eastAsia="Times New Roman" w:hAnsi="Times New Roman" w:cs="Times New Roman"/>
          <w:b/>
          <w:bCs/>
          <w:lang w:eastAsia="pl-PL"/>
        </w:rPr>
        <w:t>Przewiduje się istotne zmiany postanowień zawartej umowy w stosunku do treści oferty, na podstawie której dokonano wyboru wykonawcy:</w:t>
      </w:r>
      <w:r w:rsidRPr="0086325B">
        <w:rPr>
          <w:rFonts w:ascii="Times New Roman" w:eastAsia="Times New Roman" w:hAnsi="Times New Roman" w:cs="Times New Roman"/>
          <w:lang w:eastAsia="pl-PL"/>
        </w:rPr>
        <w:t xml:space="preserve"> Tak </w:t>
      </w:r>
      <w:r w:rsidRPr="0086325B">
        <w:rPr>
          <w:rFonts w:ascii="Times New Roman" w:eastAsia="Times New Roman" w:hAnsi="Times New Roman" w:cs="Times New Roman"/>
          <w:lang w:eastAsia="pl-PL"/>
        </w:rPr>
        <w:br/>
        <w:t xml:space="preserve">Należy wskazać zakres, charakter zmian oraz warunki wprowadzenia zmian: </w:t>
      </w:r>
      <w:r w:rsidRPr="0086325B">
        <w:rPr>
          <w:rFonts w:ascii="Times New Roman" w:eastAsia="Times New Roman" w:hAnsi="Times New Roman" w:cs="Times New Roman"/>
          <w:lang w:eastAsia="pl-PL"/>
        </w:rPr>
        <w:br/>
        <w:t xml:space="preserve">1) terminu realizacji przedmiotu umowy w przypadku: a) wystąpienia okoliczności niezależnych od Wykonawcy lub zamawiającego przy zachowaniu przez niego należytej staranności, skutkujących niemożnością dotrzymania terminu realizacji przedmiotu zamówienia, b) wstrzymania przez Zamawiającego wykonania robót, które nie wynika z okoliczności leżących po stronie Wykonawcy (nie dotyczy okoliczności wstrzymania robót przez inspektorów nadzoru w przypadku stwierdzenia nieprawidłowości zawinionych przez Wykonawcę), c) wystąpienia okoliczności niezależnych od wykonawcy a zależnych od decyzji leżących po stronie współfinansującego realizację zadania. d) konieczność wykonania przez Zamawiającego korekty projektu dla usunięcia wad dostarczonej dokumentacji, e) konieczność wykonania robót koniecznych, zamiennych których wykonanie wpływa na zmianę terminu wykonania zamówienia podstawowego, f) okoliczności zaistniałe w trakcie realizacji przedmiotu umowy tj. warunki atmosferyczne, archeologiczne, geologiczne, hydrauliczne, kolizje z sieciami infrastruktury i instalacjami, utrudniające lub uniemożliwiające terminowe wykonanie przedmiotu umowy, uzasadnione pisemnie i poparte wydrukami, zdjęciami, opiniami, prognozami itp. dokumentami. g) wystąpienia opóźnienia w dokonaniu określonych czynności lub ich zaniechanie przez właściwe organy administracji państwowej, które nie są następstwem okoliczności, </w:t>
      </w:r>
      <w:r w:rsidRPr="0086325B">
        <w:rPr>
          <w:rFonts w:ascii="Times New Roman" w:eastAsia="Times New Roman" w:hAnsi="Times New Roman" w:cs="Times New Roman"/>
          <w:lang w:eastAsia="pl-PL"/>
        </w:rPr>
        <w:lastRenderedPageBreak/>
        <w:t xml:space="preserve">za które Wykonawca ponosi odpowiedzialność, h) jeżeli wystąpi brak możliwości wykonywania robót z powodu nie dopuszczania do ich wykonywania przez uprawniony organ lub nakazania ich wstrzymania przez uprawniony organ, z przyczyn niezależnych od Wykonawcy, i) wystąpienia siły wyższej uniemożliwiającej wykonanie przedmiotu Umowy zgodnie z jej postanowieniami,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 j) z powodu stanu wyższej konieczności, powodującego podjęcie działań w celu uchylenia bezpośredniego niebezpieczeństwa grożącemu dobru społecznemu lub jakiemukolwiek dobru jednostki, k) z powodu działań osób trzecich uniemożliwiających wykonanie prac, które to działania nie są konsekwencją winy którejkolwiek ze stron, j) zawieszenia wykonania prac nie spowodowanych uchybieniami Wykonawcy, k) ograniczenia lub czasowego wstrzymania finansowania przedmiotu umowy, l) uzasadnionych zmian w zakresie sposobu wykonania przedmiotu umowy, jeżeli zmiany te są korzystne dla Zamawiającego. m) brak możliwości wykonania w umownym terminie zakresu umownego robót spowodowanych wystąpieniem uzasadnionych okoliczności uniemożliwiających prowadzenie robót 2) zmiany w zakresie materiałów, urządzeń, sprzętu, wyposażenia,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wynikających z art. 36a ust. 5 Prawa Budowlanego,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materiałowych lub technologicznych ze względu na zmiany obowiązującego prawa, lub ze względu na zmiany wprowadzone przez strony, f) wystąpienia niebezpieczeństwa kolizji z planowanymi lub równolegle prowadzonymi przez inne podmioty inwestycjami w zakresie niezbędnym do uniknięcia lub usunięcia tych kolizji, g) wystąpienia Siły wyższej uniemożliwiającej wykonanie przedmiotu Umowy zgodnie z jej postanowieniami. Wykonawca jest uprawniony do wnioskowania o zmianę wynagrodzenia należnego z tytułu realizacji Umowy odpowiednio w przypadkach określonych w </w:t>
      </w:r>
      <w:proofErr w:type="spellStart"/>
      <w:r w:rsidRPr="0086325B">
        <w:rPr>
          <w:rFonts w:ascii="Times New Roman" w:eastAsia="Times New Roman" w:hAnsi="Times New Roman" w:cs="Times New Roman"/>
          <w:lang w:eastAsia="pl-PL"/>
        </w:rPr>
        <w:t>pkt</w:t>
      </w:r>
      <w:proofErr w:type="spellEnd"/>
      <w:r w:rsidRPr="0086325B">
        <w:rPr>
          <w:rFonts w:ascii="Times New Roman" w:eastAsia="Times New Roman" w:hAnsi="Times New Roman" w:cs="Times New Roman"/>
          <w:lang w:eastAsia="pl-PL"/>
        </w:rPr>
        <w:t xml:space="preserve"> 2. 3) Zmiany sposobu rozliczania Umowy lub dokonywania płatności na rzecz Wykonawcy w związku ze zmianami zawartej przez Zamawiającego umowy o dofinansowanie projektu lub zmianami wytycznych dotyczących realizacji projektu. 4) Zmiany wysokości ceny brutto w przypadku zmiany stawki podatku VAT dla robót objętych przedmiotem zamówienia. W trakcie realizacji przedmiotu umowy, strony dokonają odpowiedniej zmiany wynagrodzenia umownego – dotyczy to części wynagrodzenia za roboty, których w dniu zmiany stawki podatku VAT jeszcze nie wykonano. 5) Zmiany formy zabezpieczenia należytego wykonania umowy – zgodnie z art.149ust.1 </w:t>
      </w:r>
      <w:proofErr w:type="spellStart"/>
      <w:r w:rsidRPr="0086325B">
        <w:rPr>
          <w:rFonts w:ascii="Times New Roman" w:eastAsia="Times New Roman" w:hAnsi="Times New Roman" w:cs="Times New Roman"/>
          <w:lang w:eastAsia="pl-PL"/>
        </w:rPr>
        <w:t>u.p.z.p</w:t>
      </w:r>
      <w:proofErr w:type="spellEnd"/>
      <w:r w:rsidRPr="0086325B">
        <w:rPr>
          <w:rFonts w:ascii="Times New Roman" w:eastAsia="Times New Roman" w:hAnsi="Times New Roman" w:cs="Times New Roman"/>
          <w:lang w:eastAsia="pl-PL"/>
        </w:rPr>
        <w:t xml:space="preserve">. 6) Rozszerzenia odpowiedzialności z tytułu rękojmi za wady oraz przedłużenie terminu udzielonej gwarancji jakości w przypadku zaproponowania takiego rozwiązania przez Wykonawcę, 7) Zmiana zakresu rzeczowo – finansowego zamówienia w przypadku wystąpienia obiektywnych okoliczności skutkujących koniecznością zmiany w trakcie realizacji umowy zakresu rzeczowo – finansowego robót, 8) Zmiana wynagrodzenia Wykonawcy w przypadku </w:t>
      </w:r>
      <w:r w:rsidRPr="0086325B">
        <w:rPr>
          <w:rFonts w:ascii="Times New Roman" w:eastAsia="Times New Roman" w:hAnsi="Times New Roman" w:cs="Times New Roman"/>
          <w:lang w:eastAsia="pl-PL"/>
        </w:rPr>
        <w:lastRenderedPageBreak/>
        <w:t xml:space="preserve">wystąpienia konieczności wykonania robót koniecznych lub/i zamiennych, lub/i zaniechanych, 9) Zmiana zakresu części zamówienia powierzonej Podwykonawcom 10) zmiana osoby zadeklarowanej przez Wykonawcę w Ofercie, pod warunkiem, że osoba zastępująca będzie posiadała kwalifikacje, co najmniej równe kwalifikacjom wymaganym przez Zamawiającego w postępowaniu o udzielenie niniejszego zamówienia; 11) Powierzenia Podwykonawcy wykonania części zamówienia, która nie została wskazana przez Wykonawcę w Ofercie, jako część zamówienia, której wykonanie zostanie powierzone Podwykonawcy; 12) Zmiany podmiotu, na którego zasoby wykonawca powoływał się, na zasadach określonych w art.26 ust. 2b ustawy </w:t>
      </w:r>
      <w:proofErr w:type="spellStart"/>
      <w:r w:rsidRPr="0086325B">
        <w:rPr>
          <w:rFonts w:ascii="Times New Roman" w:eastAsia="Times New Roman" w:hAnsi="Times New Roman" w:cs="Times New Roman"/>
          <w:lang w:eastAsia="pl-PL"/>
        </w:rPr>
        <w:t>pzp</w:t>
      </w:r>
      <w:proofErr w:type="spellEnd"/>
      <w:r w:rsidRPr="0086325B">
        <w:rPr>
          <w:rFonts w:ascii="Times New Roman" w:eastAsia="Times New Roman" w:hAnsi="Times New Roman" w:cs="Times New Roman"/>
          <w:lang w:eastAsia="pl-PL"/>
        </w:rPr>
        <w:t xml:space="preserve">, w celu wykazania spełniania warunków udziału w postępowaniu, pod warunkiem, że wykonawca wykaże zamawiającemu, iż proponowany inny podmiot spełnia warunki udziału w postępowaniu w stopniu nie mniejszym niż wymagany w trakcie postępowania o udzielenie zamówienia; 13) zmiany harmonogramu rzeczowo – finansowego, </w:t>
      </w:r>
      <w:r w:rsidRPr="0086325B">
        <w:rPr>
          <w:rFonts w:ascii="Times New Roman" w:eastAsia="Times New Roman" w:hAnsi="Times New Roman" w:cs="Times New Roman"/>
          <w:lang w:eastAsia="pl-PL"/>
        </w:rPr>
        <w:br/>
      </w:r>
      <w:r w:rsidRPr="0086325B">
        <w:rPr>
          <w:rFonts w:ascii="Times New Roman" w:eastAsia="Times New Roman" w:hAnsi="Times New Roman" w:cs="Times New Roman"/>
          <w:b/>
          <w:bCs/>
          <w:lang w:eastAsia="pl-PL"/>
        </w:rPr>
        <w:t xml:space="preserve">IV.6) INFORMACJE ADMINISTRACYJNE </w:t>
      </w:r>
      <w:r w:rsidRPr="0086325B">
        <w:rPr>
          <w:rFonts w:ascii="Times New Roman" w:eastAsia="Times New Roman" w:hAnsi="Times New Roman" w:cs="Times New Roman"/>
          <w:lang w:eastAsia="pl-PL"/>
        </w:rPr>
        <w:br/>
      </w:r>
      <w:r w:rsidRPr="0086325B">
        <w:rPr>
          <w:rFonts w:ascii="Times New Roman" w:eastAsia="Times New Roman" w:hAnsi="Times New Roman" w:cs="Times New Roman"/>
          <w:b/>
          <w:bCs/>
          <w:lang w:eastAsia="pl-PL"/>
        </w:rPr>
        <w:t xml:space="preserve">IV.6.1) Sposób udostępniania informacji o charakterze poufnym </w:t>
      </w:r>
      <w:r w:rsidRPr="0086325B">
        <w:rPr>
          <w:rFonts w:ascii="Times New Roman" w:eastAsia="Times New Roman" w:hAnsi="Times New Roman" w:cs="Times New Roman"/>
          <w:i/>
          <w:iCs/>
          <w:lang w:eastAsia="pl-PL"/>
        </w:rPr>
        <w:t xml:space="preserve">(jeżeli dotyczy): </w:t>
      </w:r>
      <w:r w:rsidRPr="0086325B">
        <w:rPr>
          <w:rFonts w:ascii="Times New Roman" w:eastAsia="Times New Roman" w:hAnsi="Times New Roman" w:cs="Times New Roman"/>
          <w:lang w:eastAsia="pl-PL"/>
        </w:rPr>
        <w:br/>
      </w:r>
      <w:r w:rsidRPr="0086325B">
        <w:rPr>
          <w:rFonts w:ascii="Times New Roman" w:eastAsia="Times New Roman" w:hAnsi="Times New Roman" w:cs="Times New Roman"/>
          <w:b/>
          <w:bCs/>
          <w:lang w:eastAsia="pl-PL"/>
        </w:rPr>
        <w:t>Środki służące ochronie informacji o charakterze poufnym</w:t>
      </w:r>
      <w:r w:rsidR="0086325B" w:rsidRPr="0086325B">
        <w:rPr>
          <w:rFonts w:ascii="Times New Roman" w:eastAsia="Times New Roman" w:hAnsi="Times New Roman" w:cs="Times New Roman"/>
          <w:lang w:eastAsia="pl-PL"/>
        </w:rPr>
        <w:t xml:space="preserve"> </w:t>
      </w:r>
      <w:r w:rsidRPr="0086325B">
        <w:rPr>
          <w:rFonts w:ascii="Times New Roman" w:eastAsia="Times New Roman" w:hAnsi="Times New Roman" w:cs="Times New Roman"/>
          <w:lang w:eastAsia="pl-PL"/>
        </w:rPr>
        <w:br/>
      </w:r>
      <w:r w:rsidRPr="0086325B">
        <w:rPr>
          <w:rFonts w:ascii="Times New Roman" w:eastAsia="Times New Roman" w:hAnsi="Times New Roman" w:cs="Times New Roman"/>
          <w:b/>
          <w:bCs/>
          <w:lang w:eastAsia="pl-PL"/>
        </w:rPr>
        <w:t xml:space="preserve">IV.6.2) Termin składania ofert lub wniosków o dopuszczenie do udziału w postępowaniu: </w:t>
      </w:r>
      <w:r w:rsidRPr="0086325B">
        <w:rPr>
          <w:rFonts w:ascii="Times New Roman" w:eastAsia="Times New Roman" w:hAnsi="Times New Roman" w:cs="Times New Roman"/>
          <w:lang w:eastAsia="pl-PL"/>
        </w:rPr>
        <w:br/>
        <w:t xml:space="preserve">Data: 2020-08-18, godzina: 10:45, </w:t>
      </w:r>
      <w:r w:rsidRPr="0086325B">
        <w:rPr>
          <w:rFonts w:ascii="Times New Roman" w:eastAsia="Times New Roman" w:hAnsi="Times New Roman" w:cs="Times New Roman"/>
          <w:lang w:eastAsia="pl-PL"/>
        </w:rPr>
        <w:br/>
        <w:t>Skrócenie terminu składania wniosków, ze względu na pilną potrzebę udzielenia zamówienia (przetarg nieograniczony, przetarg ograniczony, negocjacje z ogłos</w:t>
      </w:r>
      <w:r w:rsidR="0086325B" w:rsidRPr="0086325B">
        <w:rPr>
          <w:rFonts w:ascii="Times New Roman" w:eastAsia="Times New Roman" w:hAnsi="Times New Roman" w:cs="Times New Roman"/>
          <w:lang w:eastAsia="pl-PL"/>
        </w:rPr>
        <w:t xml:space="preserve">zeniem): </w:t>
      </w:r>
      <w:r w:rsidR="0086325B" w:rsidRPr="0086325B">
        <w:rPr>
          <w:rFonts w:ascii="Times New Roman" w:eastAsia="Times New Roman" w:hAnsi="Times New Roman" w:cs="Times New Roman"/>
          <w:lang w:eastAsia="pl-PL"/>
        </w:rPr>
        <w:br/>
        <w:t xml:space="preserve">Nie </w:t>
      </w:r>
      <w:r w:rsidR="0086325B" w:rsidRPr="0086325B">
        <w:rPr>
          <w:rFonts w:ascii="Times New Roman" w:eastAsia="Times New Roman" w:hAnsi="Times New Roman" w:cs="Times New Roman"/>
          <w:lang w:eastAsia="pl-PL"/>
        </w:rPr>
        <w:br/>
        <w:t xml:space="preserve">Wskazać powody: </w:t>
      </w:r>
      <w:r w:rsidRPr="0086325B">
        <w:rPr>
          <w:rFonts w:ascii="Times New Roman" w:eastAsia="Times New Roman" w:hAnsi="Times New Roman" w:cs="Times New Roman"/>
          <w:lang w:eastAsia="pl-PL"/>
        </w:rPr>
        <w:br/>
        <w:t xml:space="preserve">Język lub języki, w jakich mogą być sporządzane oferty lub wnioski o dopuszczenie do udziału w postępowaniu </w:t>
      </w:r>
      <w:r w:rsidRPr="0086325B">
        <w:rPr>
          <w:rFonts w:ascii="Times New Roman" w:eastAsia="Times New Roman" w:hAnsi="Times New Roman" w:cs="Times New Roman"/>
          <w:lang w:eastAsia="pl-PL"/>
        </w:rPr>
        <w:br/>
        <w:t xml:space="preserve">&gt; język polski </w:t>
      </w:r>
      <w:r w:rsidRPr="0086325B">
        <w:rPr>
          <w:rFonts w:ascii="Times New Roman" w:eastAsia="Times New Roman" w:hAnsi="Times New Roman" w:cs="Times New Roman"/>
          <w:lang w:eastAsia="pl-PL"/>
        </w:rPr>
        <w:br/>
      </w:r>
      <w:r w:rsidRPr="0086325B">
        <w:rPr>
          <w:rFonts w:ascii="Times New Roman" w:eastAsia="Times New Roman" w:hAnsi="Times New Roman" w:cs="Times New Roman"/>
          <w:b/>
          <w:bCs/>
          <w:lang w:eastAsia="pl-PL"/>
        </w:rPr>
        <w:t xml:space="preserve">IV.6.3) Termin związania ofertą: </w:t>
      </w:r>
      <w:r w:rsidRPr="0086325B">
        <w:rPr>
          <w:rFonts w:ascii="Times New Roman" w:eastAsia="Times New Roman" w:hAnsi="Times New Roman" w:cs="Times New Roman"/>
          <w:lang w:eastAsia="pl-PL"/>
        </w:rPr>
        <w:t xml:space="preserve">do: okres w dniach: 30 (od ostatecznego terminu składania ofert) </w:t>
      </w:r>
      <w:r w:rsidRPr="0086325B">
        <w:rPr>
          <w:rFonts w:ascii="Times New Roman" w:eastAsia="Times New Roman" w:hAnsi="Times New Roman" w:cs="Times New Roman"/>
          <w:lang w:eastAsia="pl-PL"/>
        </w:rPr>
        <w:br/>
      </w:r>
      <w:r w:rsidRPr="0086325B">
        <w:rPr>
          <w:rFonts w:ascii="Times New Roman" w:eastAsia="Times New Roman" w:hAnsi="Times New Roman" w:cs="Times New Roman"/>
          <w:b/>
          <w:bCs/>
          <w:lang w:eastAsia="pl-PL"/>
        </w:rPr>
        <w:t>IV.6.4) Przewiduje się unieważnienie postępowania o udzielenie zamówienia, w przypadku nieprzyznania środków, które miały być przeznaczone na sfinansowanie całości lub części zamówienia:</w:t>
      </w:r>
      <w:r w:rsidRPr="0086325B">
        <w:rPr>
          <w:rFonts w:ascii="Times New Roman" w:eastAsia="Times New Roman" w:hAnsi="Times New Roman" w:cs="Times New Roman"/>
          <w:lang w:eastAsia="pl-PL"/>
        </w:rPr>
        <w:t xml:space="preserve"> Nie </w:t>
      </w:r>
      <w:r w:rsidRPr="0086325B">
        <w:rPr>
          <w:rFonts w:ascii="Times New Roman" w:eastAsia="Times New Roman" w:hAnsi="Times New Roman" w:cs="Times New Roman"/>
          <w:lang w:eastAsia="pl-PL"/>
        </w:rPr>
        <w:br/>
      </w:r>
      <w:r w:rsidRPr="0086325B">
        <w:rPr>
          <w:rFonts w:ascii="Times New Roman" w:eastAsia="Times New Roman" w:hAnsi="Times New Roman" w:cs="Times New Roman"/>
          <w:b/>
          <w:bCs/>
          <w:lang w:eastAsia="pl-PL"/>
        </w:rPr>
        <w:t>IV.6.5) Informacje dodatkowe:</w:t>
      </w:r>
      <w:r w:rsidR="0086325B" w:rsidRPr="0086325B">
        <w:rPr>
          <w:rFonts w:ascii="Times New Roman" w:eastAsia="Times New Roman" w:hAnsi="Times New Roman" w:cs="Times New Roman"/>
          <w:lang w:eastAsia="pl-PL"/>
        </w:rPr>
        <w:t xml:space="preserve"> </w:t>
      </w:r>
    </w:p>
    <w:p w:rsidR="007A4014" w:rsidRPr="0086325B" w:rsidRDefault="007A4014" w:rsidP="007A4014">
      <w:pPr>
        <w:spacing w:after="0" w:line="240" w:lineRule="auto"/>
        <w:jc w:val="center"/>
        <w:rPr>
          <w:rFonts w:ascii="Times New Roman" w:eastAsia="Times New Roman" w:hAnsi="Times New Roman" w:cs="Times New Roman"/>
          <w:lang w:eastAsia="pl-PL"/>
        </w:rPr>
      </w:pPr>
      <w:r w:rsidRPr="0086325B">
        <w:rPr>
          <w:rFonts w:ascii="Times New Roman" w:eastAsia="Times New Roman" w:hAnsi="Times New Roman" w:cs="Times New Roman"/>
          <w:u w:val="single"/>
          <w:lang w:eastAsia="pl-PL"/>
        </w:rPr>
        <w:t xml:space="preserve">ZAŁĄCZNIK I - INFORMACJE DOTYCZĄCE OFERT CZĘŚCIOWYCH </w:t>
      </w:r>
    </w:p>
    <w:p w:rsidR="007A4014" w:rsidRPr="0086325B" w:rsidRDefault="007A4014" w:rsidP="007A4014">
      <w:pPr>
        <w:spacing w:after="0" w:line="240" w:lineRule="auto"/>
        <w:rPr>
          <w:rFonts w:ascii="Times New Roman" w:eastAsia="Times New Roman" w:hAnsi="Times New Roman" w:cs="Times New Roman"/>
          <w:lang w:eastAsia="pl-PL"/>
        </w:rPr>
      </w:pPr>
    </w:p>
    <w:p w:rsidR="007A4014" w:rsidRPr="0086325B" w:rsidRDefault="007A4014" w:rsidP="007A4014">
      <w:pPr>
        <w:spacing w:after="0" w:line="240" w:lineRule="auto"/>
        <w:rPr>
          <w:rFonts w:ascii="Times New Roman" w:eastAsia="Times New Roman" w:hAnsi="Times New Roman" w:cs="Times New Roman"/>
          <w:lang w:eastAsia="pl-PL"/>
        </w:rPr>
      </w:pPr>
    </w:p>
    <w:p w:rsidR="007A4014" w:rsidRPr="0086325B" w:rsidRDefault="007A4014" w:rsidP="007A4014">
      <w:pPr>
        <w:spacing w:after="240" w:line="240" w:lineRule="auto"/>
        <w:rPr>
          <w:rFonts w:ascii="Times New Roman" w:eastAsia="Times New Roman" w:hAnsi="Times New Roman" w:cs="Times New Roman"/>
          <w:lang w:eastAsia="pl-PL"/>
        </w:rPr>
      </w:pPr>
    </w:p>
    <w:p w:rsidR="007A4014" w:rsidRPr="0086325B" w:rsidRDefault="007A4014" w:rsidP="007A4014">
      <w:pPr>
        <w:spacing w:after="240" w:line="240" w:lineRule="auto"/>
        <w:rPr>
          <w:rFonts w:ascii="Times New Roman" w:eastAsia="Times New Roman" w:hAnsi="Times New Roman" w:cs="Times New Roman"/>
          <w:lang w:eastAsia="pl-PL"/>
        </w:rPr>
      </w:pPr>
    </w:p>
    <w:tbl>
      <w:tblPr>
        <w:tblW w:w="0" w:type="auto"/>
        <w:tblCellSpacing w:w="15" w:type="dxa"/>
        <w:tblCellMar>
          <w:top w:w="15" w:type="dxa"/>
          <w:left w:w="15" w:type="dxa"/>
          <w:bottom w:w="15" w:type="dxa"/>
          <w:right w:w="15" w:type="dxa"/>
        </w:tblCellMar>
        <w:tblLook w:val="04A0"/>
      </w:tblPr>
      <w:tblGrid>
        <w:gridCol w:w="96"/>
      </w:tblGrid>
      <w:tr w:rsidR="007A4014" w:rsidRPr="0086325B" w:rsidTr="007A4014">
        <w:trPr>
          <w:tblCellSpacing w:w="15" w:type="dxa"/>
        </w:trPr>
        <w:tc>
          <w:tcPr>
            <w:tcW w:w="0" w:type="auto"/>
            <w:vAlign w:val="center"/>
            <w:hideMark/>
          </w:tcPr>
          <w:p w:rsidR="007A4014" w:rsidRPr="0086325B" w:rsidRDefault="007A4014" w:rsidP="007A4014">
            <w:pPr>
              <w:spacing w:after="0" w:line="240" w:lineRule="auto"/>
              <w:rPr>
                <w:rFonts w:ascii="Times New Roman" w:eastAsia="Times New Roman" w:hAnsi="Times New Roman" w:cs="Times New Roman"/>
                <w:lang w:eastAsia="pl-PL"/>
              </w:rPr>
            </w:pPr>
          </w:p>
        </w:tc>
      </w:tr>
    </w:tbl>
    <w:p w:rsidR="0077319B" w:rsidRPr="0086325B" w:rsidRDefault="0077319B"/>
    <w:sectPr w:rsidR="0077319B" w:rsidRPr="0086325B" w:rsidSect="007731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7A4014"/>
    <w:rsid w:val="00071CAF"/>
    <w:rsid w:val="001A14DB"/>
    <w:rsid w:val="0077319B"/>
    <w:rsid w:val="007A4014"/>
    <w:rsid w:val="008632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319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9718549">
      <w:bodyDiv w:val="1"/>
      <w:marLeft w:val="0"/>
      <w:marRight w:val="0"/>
      <w:marTop w:val="0"/>
      <w:marBottom w:val="0"/>
      <w:divBdr>
        <w:top w:val="none" w:sz="0" w:space="0" w:color="auto"/>
        <w:left w:val="none" w:sz="0" w:space="0" w:color="auto"/>
        <w:bottom w:val="none" w:sz="0" w:space="0" w:color="auto"/>
        <w:right w:val="none" w:sz="0" w:space="0" w:color="auto"/>
      </w:divBdr>
      <w:divsChild>
        <w:div w:id="1277251531">
          <w:marLeft w:val="0"/>
          <w:marRight w:val="0"/>
          <w:marTop w:val="0"/>
          <w:marBottom w:val="0"/>
          <w:divBdr>
            <w:top w:val="none" w:sz="0" w:space="0" w:color="auto"/>
            <w:left w:val="none" w:sz="0" w:space="0" w:color="auto"/>
            <w:bottom w:val="none" w:sz="0" w:space="0" w:color="auto"/>
            <w:right w:val="none" w:sz="0" w:space="0" w:color="auto"/>
          </w:divBdr>
          <w:divsChild>
            <w:div w:id="146825876">
              <w:marLeft w:val="0"/>
              <w:marRight w:val="0"/>
              <w:marTop w:val="0"/>
              <w:marBottom w:val="0"/>
              <w:divBdr>
                <w:top w:val="none" w:sz="0" w:space="0" w:color="auto"/>
                <w:left w:val="none" w:sz="0" w:space="0" w:color="auto"/>
                <w:bottom w:val="none" w:sz="0" w:space="0" w:color="auto"/>
                <w:right w:val="none" w:sz="0" w:space="0" w:color="auto"/>
              </w:divBdr>
            </w:div>
            <w:div w:id="1945965510">
              <w:marLeft w:val="0"/>
              <w:marRight w:val="0"/>
              <w:marTop w:val="0"/>
              <w:marBottom w:val="0"/>
              <w:divBdr>
                <w:top w:val="none" w:sz="0" w:space="0" w:color="auto"/>
                <w:left w:val="none" w:sz="0" w:space="0" w:color="auto"/>
                <w:bottom w:val="none" w:sz="0" w:space="0" w:color="auto"/>
                <w:right w:val="none" w:sz="0" w:space="0" w:color="auto"/>
              </w:divBdr>
            </w:div>
            <w:div w:id="349334617">
              <w:marLeft w:val="0"/>
              <w:marRight w:val="0"/>
              <w:marTop w:val="0"/>
              <w:marBottom w:val="0"/>
              <w:divBdr>
                <w:top w:val="none" w:sz="0" w:space="0" w:color="auto"/>
                <w:left w:val="none" w:sz="0" w:space="0" w:color="auto"/>
                <w:bottom w:val="none" w:sz="0" w:space="0" w:color="auto"/>
                <w:right w:val="none" w:sz="0" w:space="0" w:color="auto"/>
              </w:divBdr>
              <w:divsChild>
                <w:div w:id="711269035">
                  <w:marLeft w:val="0"/>
                  <w:marRight w:val="0"/>
                  <w:marTop w:val="0"/>
                  <w:marBottom w:val="0"/>
                  <w:divBdr>
                    <w:top w:val="none" w:sz="0" w:space="0" w:color="auto"/>
                    <w:left w:val="none" w:sz="0" w:space="0" w:color="auto"/>
                    <w:bottom w:val="none" w:sz="0" w:space="0" w:color="auto"/>
                    <w:right w:val="none" w:sz="0" w:space="0" w:color="auto"/>
                  </w:divBdr>
                </w:div>
              </w:divsChild>
            </w:div>
            <w:div w:id="472865791">
              <w:marLeft w:val="0"/>
              <w:marRight w:val="0"/>
              <w:marTop w:val="0"/>
              <w:marBottom w:val="0"/>
              <w:divBdr>
                <w:top w:val="none" w:sz="0" w:space="0" w:color="auto"/>
                <w:left w:val="none" w:sz="0" w:space="0" w:color="auto"/>
                <w:bottom w:val="none" w:sz="0" w:space="0" w:color="auto"/>
                <w:right w:val="none" w:sz="0" w:space="0" w:color="auto"/>
              </w:divBdr>
              <w:divsChild>
                <w:div w:id="1258514940">
                  <w:marLeft w:val="0"/>
                  <w:marRight w:val="0"/>
                  <w:marTop w:val="0"/>
                  <w:marBottom w:val="0"/>
                  <w:divBdr>
                    <w:top w:val="none" w:sz="0" w:space="0" w:color="auto"/>
                    <w:left w:val="none" w:sz="0" w:space="0" w:color="auto"/>
                    <w:bottom w:val="none" w:sz="0" w:space="0" w:color="auto"/>
                    <w:right w:val="none" w:sz="0" w:space="0" w:color="auto"/>
                  </w:divBdr>
                </w:div>
              </w:divsChild>
            </w:div>
            <w:div w:id="607470896">
              <w:marLeft w:val="0"/>
              <w:marRight w:val="0"/>
              <w:marTop w:val="0"/>
              <w:marBottom w:val="0"/>
              <w:divBdr>
                <w:top w:val="none" w:sz="0" w:space="0" w:color="auto"/>
                <w:left w:val="none" w:sz="0" w:space="0" w:color="auto"/>
                <w:bottom w:val="none" w:sz="0" w:space="0" w:color="auto"/>
                <w:right w:val="none" w:sz="0" w:space="0" w:color="auto"/>
              </w:divBdr>
              <w:divsChild>
                <w:div w:id="1544368792">
                  <w:marLeft w:val="0"/>
                  <w:marRight w:val="0"/>
                  <w:marTop w:val="0"/>
                  <w:marBottom w:val="0"/>
                  <w:divBdr>
                    <w:top w:val="none" w:sz="0" w:space="0" w:color="auto"/>
                    <w:left w:val="none" w:sz="0" w:space="0" w:color="auto"/>
                    <w:bottom w:val="none" w:sz="0" w:space="0" w:color="auto"/>
                    <w:right w:val="none" w:sz="0" w:space="0" w:color="auto"/>
                  </w:divBdr>
                </w:div>
                <w:div w:id="4988481">
                  <w:marLeft w:val="0"/>
                  <w:marRight w:val="0"/>
                  <w:marTop w:val="0"/>
                  <w:marBottom w:val="0"/>
                  <w:divBdr>
                    <w:top w:val="none" w:sz="0" w:space="0" w:color="auto"/>
                    <w:left w:val="none" w:sz="0" w:space="0" w:color="auto"/>
                    <w:bottom w:val="none" w:sz="0" w:space="0" w:color="auto"/>
                    <w:right w:val="none" w:sz="0" w:space="0" w:color="auto"/>
                  </w:divBdr>
                </w:div>
                <w:div w:id="1046249130">
                  <w:marLeft w:val="0"/>
                  <w:marRight w:val="0"/>
                  <w:marTop w:val="0"/>
                  <w:marBottom w:val="0"/>
                  <w:divBdr>
                    <w:top w:val="none" w:sz="0" w:space="0" w:color="auto"/>
                    <w:left w:val="none" w:sz="0" w:space="0" w:color="auto"/>
                    <w:bottom w:val="none" w:sz="0" w:space="0" w:color="auto"/>
                    <w:right w:val="none" w:sz="0" w:space="0" w:color="auto"/>
                  </w:divBdr>
                </w:div>
                <w:div w:id="2014643168">
                  <w:marLeft w:val="0"/>
                  <w:marRight w:val="0"/>
                  <w:marTop w:val="0"/>
                  <w:marBottom w:val="0"/>
                  <w:divBdr>
                    <w:top w:val="none" w:sz="0" w:space="0" w:color="auto"/>
                    <w:left w:val="none" w:sz="0" w:space="0" w:color="auto"/>
                    <w:bottom w:val="none" w:sz="0" w:space="0" w:color="auto"/>
                    <w:right w:val="none" w:sz="0" w:space="0" w:color="auto"/>
                  </w:divBdr>
                </w:div>
              </w:divsChild>
            </w:div>
            <w:div w:id="2034643489">
              <w:marLeft w:val="0"/>
              <w:marRight w:val="0"/>
              <w:marTop w:val="0"/>
              <w:marBottom w:val="0"/>
              <w:divBdr>
                <w:top w:val="none" w:sz="0" w:space="0" w:color="auto"/>
                <w:left w:val="none" w:sz="0" w:space="0" w:color="auto"/>
                <w:bottom w:val="none" w:sz="0" w:space="0" w:color="auto"/>
                <w:right w:val="none" w:sz="0" w:space="0" w:color="auto"/>
              </w:divBdr>
              <w:divsChild>
                <w:div w:id="1316186348">
                  <w:marLeft w:val="0"/>
                  <w:marRight w:val="0"/>
                  <w:marTop w:val="0"/>
                  <w:marBottom w:val="0"/>
                  <w:divBdr>
                    <w:top w:val="none" w:sz="0" w:space="0" w:color="auto"/>
                    <w:left w:val="none" w:sz="0" w:space="0" w:color="auto"/>
                    <w:bottom w:val="none" w:sz="0" w:space="0" w:color="auto"/>
                    <w:right w:val="none" w:sz="0" w:space="0" w:color="auto"/>
                  </w:divBdr>
                </w:div>
                <w:div w:id="1242063903">
                  <w:marLeft w:val="0"/>
                  <w:marRight w:val="0"/>
                  <w:marTop w:val="0"/>
                  <w:marBottom w:val="0"/>
                  <w:divBdr>
                    <w:top w:val="none" w:sz="0" w:space="0" w:color="auto"/>
                    <w:left w:val="none" w:sz="0" w:space="0" w:color="auto"/>
                    <w:bottom w:val="none" w:sz="0" w:space="0" w:color="auto"/>
                    <w:right w:val="none" w:sz="0" w:space="0" w:color="auto"/>
                  </w:divBdr>
                </w:div>
                <w:div w:id="234630628">
                  <w:marLeft w:val="0"/>
                  <w:marRight w:val="0"/>
                  <w:marTop w:val="0"/>
                  <w:marBottom w:val="0"/>
                  <w:divBdr>
                    <w:top w:val="none" w:sz="0" w:space="0" w:color="auto"/>
                    <w:left w:val="none" w:sz="0" w:space="0" w:color="auto"/>
                    <w:bottom w:val="none" w:sz="0" w:space="0" w:color="auto"/>
                    <w:right w:val="none" w:sz="0" w:space="0" w:color="auto"/>
                  </w:divBdr>
                </w:div>
                <w:div w:id="178471665">
                  <w:marLeft w:val="0"/>
                  <w:marRight w:val="0"/>
                  <w:marTop w:val="0"/>
                  <w:marBottom w:val="0"/>
                  <w:divBdr>
                    <w:top w:val="none" w:sz="0" w:space="0" w:color="auto"/>
                    <w:left w:val="none" w:sz="0" w:space="0" w:color="auto"/>
                    <w:bottom w:val="none" w:sz="0" w:space="0" w:color="auto"/>
                    <w:right w:val="none" w:sz="0" w:space="0" w:color="auto"/>
                  </w:divBdr>
                </w:div>
                <w:div w:id="920017786">
                  <w:marLeft w:val="0"/>
                  <w:marRight w:val="0"/>
                  <w:marTop w:val="0"/>
                  <w:marBottom w:val="0"/>
                  <w:divBdr>
                    <w:top w:val="none" w:sz="0" w:space="0" w:color="auto"/>
                    <w:left w:val="none" w:sz="0" w:space="0" w:color="auto"/>
                    <w:bottom w:val="none" w:sz="0" w:space="0" w:color="auto"/>
                    <w:right w:val="none" w:sz="0" w:space="0" w:color="auto"/>
                  </w:divBdr>
                </w:div>
                <w:div w:id="2004582271">
                  <w:marLeft w:val="0"/>
                  <w:marRight w:val="0"/>
                  <w:marTop w:val="0"/>
                  <w:marBottom w:val="0"/>
                  <w:divBdr>
                    <w:top w:val="none" w:sz="0" w:space="0" w:color="auto"/>
                    <w:left w:val="none" w:sz="0" w:space="0" w:color="auto"/>
                    <w:bottom w:val="none" w:sz="0" w:space="0" w:color="auto"/>
                    <w:right w:val="none" w:sz="0" w:space="0" w:color="auto"/>
                  </w:divBdr>
                </w:div>
                <w:div w:id="1413819909">
                  <w:marLeft w:val="0"/>
                  <w:marRight w:val="0"/>
                  <w:marTop w:val="0"/>
                  <w:marBottom w:val="0"/>
                  <w:divBdr>
                    <w:top w:val="none" w:sz="0" w:space="0" w:color="auto"/>
                    <w:left w:val="none" w:sz="0" w:space="0" w:color="auto"/>
                    <w:bottom w:val="none" w:sz="0" w:space="0" w:color="auto"/>
                    <w:right w:val="none" w:sz="0" w:space="0" w:color="auto"/>
                  </w:divBdr>
                </w:div>
              </w:divsChild>
            </w:div>
            <w:div w:id="568923722">
              <w:marLeft w:val="0"/>
              <w:marRight w:val="0"/>
              <w:marTop w:val="0"/>
              <w:marBottom w:val="0"/>
              <w:divBdr>
                <w:top w:val="none" w:sz="0" w:space="0" w:color="auto"/>
                <w:left w:val="none" w:sz="0" w:space="0" w:color="auto"/>
                <w:bottom w:val="none" w:sz="0" w:space="0" w:color="auto"/>
                <w:right w:val="none" w:sz="0" w:space="0" w:color="auto"/>
              </w:divBdr>
              <w:divsChild>
                <w:div w:id="666442898">
                  <w:marLeft w:val="0"/>
                  <w:marRight w:val="0"/>
                  <w:marTop w:val="0"/>
                  <w:marBottom w:val="0"/>
                  <w:divBdr>
                    <w:top w:val="none" w:sz="0" w:space="0" w:color="auto"/>
                    <w:left w:val="none" w:sz="0" w:space="0" w:color="auto"/>
                    <w:bottom w:val="none" w:sz="0" w:space="0" w:color="auto"/>
                    <w:right w:val="none" w:sz="0" w:space="0" w:color="auto"/>
                  </w:divBdr>
                </w:div>
                <w:div w:id="783043143">
                  <w:marLeft w:val="0"/>
                  <w:marRight w:val="0"/>
                  <w:marTop w:val="0"/>
                  <w:marBottom w:val="0"/>
                  <w:divBdr>
                    <w:top w:val="none" w:sz="0" w:space="0" w:color="auto"/>
                    <w:left w:val="none" w:sz="0" w:space="0" w:color="auto"/>
                    <w:bottom w:val="none" w:sz="0" w:space="0" w:color="auto"/>
                    <w:right w:val="none" w:sz="0" w:space="0" w:color="auto"/>
                  </w:divBdr>
                </w:div>
              </w:divsChild>
            </w:div>
            <w:div w:id="1841315777">
              <w:marLeft w:val="0"/>
              <w:marRight w:val="0"/>
              <w:marTop w:val="0"/>
              <w:marBottom w:val="0"/>
              <w:divBdr>
                <w:top w:val="none" w:sz="0" w:space="0" w:color="auto"/>
                <w:left w:val="none" w:sz="0" w:space="0" w:color="auto"/>
                <w:bottom w:val="none" w:sz="0" w:space="0" w:color="auto"/>
                <w:right w:val="none" w:sz="0" w:space="0" w:color="auto"/>
              </w:divBdr>
              <w:divsChild>
                <w:div w:id="343824637">
                  <w:marLeft w:val="0"/>
                  <w:marRight w:val="0"/>
                  <w:marTop w:val="0"/>
                  <w:marBottom w:val="0"/>
                  <w:divBdr>
                    <w:top w:val="none" w:sz="0" w:space="0" w:color="auto"/>
                    <w:left w:val="none" w:sz="0" w:space="0" w:color="auto"/>
                    <w:bottom w:val="none" w:sz="0" w:space="0" w:color="auto"/>
                    <w:right w:val="none" w:sz="0" w:space="0" w:color="auto"/>
                  </w:divBdr>
                </w:div>
                <w:div w:id="40906834">
                  <w:marLeft w:val="0"/>
                  <w:marRight w:val="0"/>
                  <w:marTop w:val="0"/>
                  <w:marBottom w:val="0"/>
                  <w:divBdr>
                    <w:top w:val="none" w:sz="0" w:space="0" w:color="auto"/>
                    <w:left w:val="none" w:sz="0" w:space="0" w:color="auto"/>
                    <w:bottom w:val="none" w:sz="0" w:space="0" w:color="auto"/>
                    <w:right w:val="none" w:sz="0" w:space="0" w:color="auto"/>
                  </w:divBdr>
                </w:div>
                <w:div w:id="1540051905">
                  <w:marLeft w:val="0"/>
                  <w:marRight w:val="0"/>
                  <w:marTop w:val="0"/>
                  <w:marBottom w:val="0"/>
                  <w:divBdr>
                    <w:top w:val="none" w:sz="0" w:space="0" w:color="auto"/>
                    <w:left w:val="none" w:sz="0" w:space="0" w:color="auto"/>
                    <w:bottom w:val="none" w:sz="0" w:space="0" w:color="auto"/>
                    <w:right w:val="none" w:sz="0" w:space="0" w:color="auto"/>
                  </w:divBdr>
                </w:div>
                <w:div w:id="1188637259">
                  <w:marLeft w:val="0"/>
                  <w:marRight w:val="0"/>
                  <w:marTop w:val="0"/>
                  <w:marBottom w:val="0"/>
                  <w:divBdr>
                    <w:top w:val="none" w:sz="0" w:space="0" w:color="auto"/>
                    <w:left w:val="none" w:sz="0" w:space="0" w:color="auto"/>
                    <w:bottom w:val="none" w:sz="0" w:space="0" w:color="auto"/>
                    <w:right w:val="none" w:sz="0" w:space="0" w:color="auto"/>
                  </w:divBdr>
                </w:div>
                <w:div w:id="212893617">
                  <w:marLeft w:val="0"/>
                  <w:marRight w:val="0"/>
                  <w:marTop w:val="0"/>
                  <w:marBottom w:val="0"/>
                  <w:divBdr>
                    <w:top w:val="none" w:sz="0" w:space="0" w:color="auto"/>
                    <w:left w:val="none" w:sz="0" w:space="0" w:color="auto"/>
                    <w:bottom w:val="none" w:sz="0" w:space="0" w:color="auto"/>
                    <w:right w:val="none" w:sz="0" w:space="0" w:color="auto"/>
                  </w:divBdr>
                </w:div>
                <w:div w:id="1644965309">
                  <w:marLeft w:val="0"/>
                  <w:marRight w:val="0"/>
                  <w:marTop w:val="0"/>
                  <w:marBottom w:val="0"/>
                  <w:divBdr>
                    <w:top w:val="none" w:sz="0" w:space="0" w:color="auto"/>
                    <w:left w:val="none" w:sz="0" w:space="0" w:color="auto"/>
                    <w:bottom w:val="none" w:sz="0" w:space="0" w:color="auto"/>
                    <w:right w:val="none" w:sz="0" w:space="0" w:color="auto"/>
                  </w:divBdr>
                </w:div>
                <w:div w:id="1171598545">
                  <w:marLeft w:val="0"/>
                  <w:marRight w:val="0"/>
                  <w:marTop w:val="0"/>
                  <w:marBottom w:val="0"/>
                  <w:divBdr>
                    <w:top w:val="none" w:sz="0" w:space="0" w:color="auto"/>
                    <w:left w:val="none" w:sz="0" w:space="0" w:color="auto"/>
                    <w:bottom w:val="none" w:sz="0" w:space="0" w:color="auto"/>
                    <w:right w:val="none" w:sz="0" w:space="0" w:color="auto"/>
                  </w:divBdr>
                </w:div>
              </w:divsChild>
            </w:div>
            <w:div w:id="495994071">
              <w:marLeft w:val="0"/>
              <w:marRight w:val="0"/>
              <w:marTop w:val="0"/>
              <w:marBottom w:val="0"/>
              <w:divBdr>
                <w:top w:val="none" w:sz="0" w:space="0" w:color="auto"/>
                <w:left w:val="none" w:sz="0" w:space="0" w:color="auto"/>
                <w:bottom w:val="none" w:sz="0" w:space="0" w:color="auto"/>
                <w:right w:val="none" w:sz="0" w:space="0" w:color="auto"/>
              </w:divBdr>
              <w:divsChild>
                <w:div w:id="1893301622">
                  <w:marLeft w:val="0"/>
                  <w:marRight w:val="0"/>
                  <w:marTop w:val="0"/>
                  <w:marBottom w:val="0"/>
                  <w:divBdr>
                    <w:top w:val="none" w:sz="0" w:space="0" w:color="auto"/>
                    <w:left w:val="none" w:sz="0" w:space="0" w:color="auto"/>
                    <w:bottom w:val="none" w:sz="0" w:space="0" w:color="auto"/>
                    <w:right w:val="none" w:sz="0" w:space="0" w:color="auto"/>
                  </w:divBdr>
                </w:div>
                <w:div w:id="1423260740">
                  <w:marLeft w:val="0"/>
                  <w:marRight w:val="0"/>
                  <w:marTop w:val="0"/>
                  <w:marBottom w:val="0"/>
                  <w:divBdr>
                    <w:top w:val="none" w:sz="0" w:space="0" w:color="auto"/>
                    <w:left w:val="none" w:sz="0" w:space="0" w:color="auto"/>
                    <w:bottom w:val="none" w:sz="0" w:space="0" w:color="auto"/>
                    <w:right w:val="none" w:sz="0" w:space="0" w:color="auto"/>
                  </w:divBdr>
                </w:div>
                <w:div w:id="578515555">
                  <w:marLeft w:val="0"/>
                  <w:marRight w:val="0"/>
                  <w:marTop w:val="0"/>
                  <w:marBottom w:val="0"/>
                  <w:divBdr>
                    <w:top w:val="none" w:sz="0" w:space="0" w:color="auto"/>
                    <w:left w:val="none" w:sz="0" w:space="0" w:color="auto"/>
                    <w:bottom w:val="none" w:sz="0" w:space="0" w:color="auto"/>
                    <w:right w:val="none" w:sz="0" w:space="0" w:color="auto"/>
                  </w:divBdr>
                </w:div>
                <w:div w:id="1845784456">
                  <w:marLeft w:val="0"/>
                  <w:marRight w:val="0"/>
                  <w:marTop w:val="0"/>
                  <w:marBottom w:val="0"/>
                  <w:divBdr>
                    <w:top w:val="none" w:sz="0" w:space="0" w:color="auto"/>
                    <w:left w:val="none" w:sz="0" w:space="0" w:color="auto"/>
                    <w:bottom w:val="none" w:sz="0" w:space="0" w:color="auto"/>
                    <w:right w:val="none" w:sz="0" w:space="0" w:color="auto"/>
                  </w:divBdr>
                </w:div>
                <w:div w:id="1423798133">
                  <w:marLeft w:val="0"/>
                  <w:marRight w:val="0"/>
                  <w:marTop w:val="0"/>
                  <w:marBottom w:val="0"/>
                  <w:divBdr>
                    <w:top w:val="none" w:sz="0" w:space="0" w:color="auto"/>
                    <w:left w:val="none" w:sz="0" w:space="0" w:color="auto"/>
                    <w:bottom w:val="none" w:sz="0" w:space="0" w:color="auto"/>
                    <w:right w:val="none" w:sz="0" w:space="0" w:color="auto"/>
                  </w:divBdr>
                </w:div>
                <w:div w:id="2040887575">
                  <w:marLeft w:val="0"/>
                  <w:marRight w:val="0"/>
                  <w:marTop w:val="0"/>
                  <w:marBottom w:val="0"/>
                  <w:divBdr>
                    <w:top w:val="none" w:sz="0" w:space="0" w:color="auto"/>
                    <w:left w:val="none" w:sz="0" w:space="0" w:color="auto"/>
                    <w:bottom w:val="none" w:sz="0" w:space="0" w:color="auto"/>
                    <w:right w:val="none" w:sz="0" w:space="0" w:color="auto"/>
                  </w:divBdr>
                </w:div>
                <w:div w:id="592006758">
                  <w:marLeft w:val="0"/>
                  <w:marRight w:val="0"/>
                  <w:marTop w:val="0"/>
                  <w:marBottom w:val="0"/>
                  <w:divBdr>
                    <w:top w:val="none" w:sz="0" w:space="0" w:color="auto"/>
                    <w:left w:val="none" w:sz="0" w:space="0" w:color="auto"/>
                    <w:bottom w:val="none" w:sz="0" w:space="0" w:color="auto"/>
                    <w:right w:val="none" w:sz="0" w:space="0" w:color="auto"/>
                  </w:divBdr>
                </w:div>
                <w:div w:id="1218321514">
                  <w:marLeft w:val="0"/>
                  <w:marRight w:val="0"/>
                  <w:marTop w:val="0"/>
                  <w:marBottom w:val="0"/>
                  <w:divBdr>
                    <w:top w:val="none" w:sz="0" w:space="0" w:color="auto"/>
                    <w:left w:val="none" w:sz="0" w:space="0" w:color="auto"/>
                    <w:bottom w:val="none" w:sz="0" w:space="0" w:color="auto"/>
                    <w:right w:val="none" w:sz="0" w:space="0" w:color="auto"/>
                  </w:divBdr>
                </w:div>
              </w:divsChild>
            </w:div>
            <w:div w:id="41486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D4535-C91A-40E7-9943-C9288C03E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6900</Words>
  <Characters>41405</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grażyna.cichecka</dc:creator>
  <cp:lastModifiedBy>grażyna.cichecka</cp:lastModifiedBy>
  <cp:revision>3</cp:revision>
  <cp:lastPrinted>2020-08-03T09:24:00Z</cp:lastPrinted>
  <dcterms:created xsi:type="dcterms:W3CDTF">2020-08-03T08:59:00Z</dcterms:created>
  <dcterms:modified xsi:type="dcterms:W3CDTF">2020-08-03T09:24:00Z</dcterms:modified>
</cp:coreProperties>
</file>