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C1F4B" w14:textId="122CF2BD" w:rsidR="00F31860" w:rsidRPr="009D3F54" w:rsidRDefault="00806F6E" w:rsidP="00A84D93">
      <w:pPr>
        <w:pStyle w:val="Gwny"/>
        <w:ind w:left="0" w:firstLine="0"/>
        <w:jc w:val="center"/>
      </w:pPr>
      <w:bookmarkStart w:id="0" w:name="_Toc484606079"/>
      <w:r w:rsidRPr="009D3F54">
        <w:rPr>
          <w:sz w:val="28"/>
        </w:rPr>
        <w:t xml:space="preserve">Ankieta dla </w:t>
      </w:r>
      <w:bookmarkEnd w:id="0"/>
      <w:r w:rsidR="0084732A" w:rsidRPr="009D3F54">
        <w:rPr>
          <w:sz w:val="28"/>
        </w:rPr>
        <w:t>Instytucji Finansowych</w:t>
      </w:r>
    </w:p>
    <w:p w14:paraId="6AF968D8" w14:textId="77777777" w:rsidR="00F31860" w:rsidRPr="009D3F54" w:rsidRDefault="00806F6E">
      <w:pPr>
        <w:spacing w:after="0" w:line="259" w:lineRule="auto"/>
        <w:ind w:left="0" w:right="0" w:firstLine="0"/>
        <w:jc w:val="left"/>
      </w:pPr>
      <w:r w:rsidRPr="009D3F54">
        <w:rPr>
          <w:b/>
          <w:color w:val="003D5C"/>
          <w:sz w:val="28"/>
        </w:rPr>
        <w:t xml:space="preserve"> </w:t>
      </w:r>
    </w:p>
    <w:p w14:paraId="6BB802AE" w14:textId="6B439E98" w:rsidR="00F31860" w:rsidRPr="009D3F54" w:rsidRDefault="00806F6E" w:rsidP="00BA26A6">
      <w:pPr>
        <w:spacing w:line="240" w:lineRule="auto"/>
        <w:ind w:left="-5" w:right="114" w:firstLine="713"/>
      </w:pPr>
      <w:r w:rsidRPr="009D3F54">
        <w:t>Pytania zawarte w niniejszej ankiecie mają na celu</w:t>
      </w:r>
      <w:r w:rsidR="002B01A0" w:rsidRPr="009D3F54">
        <w:t xml:space="preserve"> </w:t>
      </w:r>
      <w:r w:rsidR="00A84D93" w:rsidRPr="009D3F54">
        <w:t>uzyskanie opinii</w:t>
      </w:r>
      <w:r w:rsidRPr="009D3F54">
        <w:t xml:space="preserve"> przedstawicieli </w:t>
      </w:r>
      <w:r w:rsidR="003317FA" w:rsidRPr="009D3F54">
        <w:t xml:space="preserve">instytucji finansowych </w:t>
      </w:r>
      <w:r w:rsidR="00377D61" w:rsidRPr="009D3F54">
        <w:t xml:space="preserve">nt. </w:t>
      </w:r>
      <w:r w:rsidRPr="009D3F54">
        <w:t xml:space="preserve">realizacji </w:t>
      </w:r>
      <w:r w:rsidR="00377D61" w:rsidRPr="009D3F54">
        <w:t>w formule p</w:t>
      </w:r>
      <w:r w:rsidR="00A84D93" w:rsidRPr="009D3F54">
        <w:t xml:space="preserve">artnerstwa publiczno-prywatnego Przedsięwzięcia </w:t>
      </w:r>
      <w:r w:rsidRPr="009D3F54">
        <w:t xml:space="preserve"> pn.</w:t>
      </w:r>
      <w:r w:rsidR="00377D61" w:rsidRPr="009D3F54">
        <w:t>:</w:t>
      </w:r>
      <w:r w:rsidRPr="009D3F54">
        <w:t xml:space="preserve"> </w:t>
      </w:r>
      <w:r w:rsidRPr="009D3F54">
        <w:rPr>
          <w:i/>
        </w:rPr>
        <w:t>„</w:t>
      </w:r>
      <w:r w:rsidR="00C641BD" w:rsidRPr="009D3F54">
        <w:rPr>
          <w:i/>
        </w:rPr>
        <w:t>Budowa budynku mieszkalnego</w:t>
      </w:r>
      <w:r w:rsidR="00A84D93" w:rsidRPr="009D3F54">
        <w:rPr>
          <w:i/>
        </w:rPr>
        <w:t xml:space="preserve"> </w:t>
      </w:r>
      <w:r w:rsidR="00C641BD" w:rsidRPr="009D3F54">
        <w:rPr>
          <w:i/>
        </w:rPr>
        <w:t>wielorodzinnego</w:t>
      </w:r>
      <w:r w:rsidR="00A84D93" w:rsidRPr="009D3F54">
        <w:rPr>
          <w:i/>
        </w:rPr>
        <w:t xml:space="preserve"> na nieruchomości stanowiącej własność Gminy </w:t>
      </w:r>
      <w:r w:rsidR="00C641BD" w:rsidRPr="009D3F54">
        <w:rPr>
          <w:i/>
        </w:rPr>
        <w:t xml:space="preserve"> Kozienice”</w:t>
      </w:r>
      <w:r w:rsidR="00A84D93" w:rsidRPr="009D3F54">
        <w:t>.</w:t>
      </w:r>
      <w:r w:rsidR="00A84D93" w:rsidRPr="009D3F54">
        <w:rPr>
          <w:i/>
        </w:rPr>
        <w:t xml:space="preserve"> </w:t>
      </w:r>
      <w:r w:rsidRPr="009D3F54">
        <w:t xml:space="preserve"> </w:t>
      </w:r>
    </w:p>
    <w:p w14:paraId="1C281CA4" w14:textId="77777777" w:rsidR="003317FA" w:rsidRPr="009D3F54" w:rsidRDefault="003317FA" w:rsidP="00E427B8">
      <w:pPr>
        <w:spacing w:line="240" w:lineRule="auto"/>
        <w:ind w:left="-6" w:right="113" w:firstLine="714"/>
        <w:rPr>
          <w:rFonts w:eastAsia="Century Gothic"/>
        </w:rPr>
      </w:pPr>
    </w:p>
    <w:p w14:paraId="0D4BC5ED" w14:textId="7D8B9FB8" w:rsidR="00F33B7D" w:rsidRPr="009D3F54" w:rsidRDefault="003317FA" w:rsidP="00E427B8">
      <w:pPr>
        <w:spacing w:line="240" w:lineRule="auto"/>
        <w:ind w:left="-6" w:right="113" w:firstLine="714"/>
        <w:rPr>
          <w:rFonts w:eastAsia="Century Gothic"/>
        </w:rPr>
      </w:pPr>
      <w:r w:rsidRPr="009D3F54">
        <w:rPr>
          <w:rFonts w:eastAsia="Century Gothic"/>
        </w:rPr>
        <w:t>Niniejsza ankieta nie stanowi oferty handlowej, a tzw. test rynku, który pomoże Podmiotowi Publicznemu w opracowaniu optymalnego modelu realizacji przedmiotowego przedsięwzięcia pod katem jego „</w:t>
      </w:r>
      <w:proofErr w:type="spellStart"/>
      <w:r w:rsidRPr="009D3F54">
        <w:rPr>
          <w:rFonts w:eastAsia="Century Gothic"/>
        </w:rPr>
        <w:t>bankowalności</w:t>
      </w:r>
      <w:proofErr w:type="spellEnd"/>
      <w:r w:rsidRPr="009D3F54">
        <w:rPr>
          <w:rFonts w:eastAsia="Century Gothic"/>
        </w:rPr>
        <w:t>”. Przekazane przez Państwa informacje zostaną zagregowane. W</w:t>
      </w:r>
      <w:r w:rsidR="00290FA2" w:rsidRPr="009D3F54">
        <w:rPr>
          <w:rFonts w:eastAsia="Century Gothic"/>
        </w:rPr>
        <w:t>szelkie aspekty, których dotyczą</w:t>
      </w:r>
      <w:r w:rsidRPr="009D3F54">
        <w:rPr>
          <w:rFonts w:eastAsia="Century Gothic"/>
        </w:rPr>
        <w:t xml:space="preserve"> poniższe pytania będą przedmiotem negocjacji w ramach procedury wyboru partnera prywatnego.  </w:t>
      </w:r>
      <w:r w:rsidR="00A84D93" w:rsidRPr="009D3F54">
        <w:rPr>
          <w:rFonts w:eastAsia="Century Gothic"/>
        </w:rPr>
        <w:t xml:space="preserve">Informacje pochodzące z niniejszej ankiety zostaną wykorzystane wyłącznie w celu przygotowania modelu realizacji Przedsięwzięcia. </w:t>
      </w:r>
    </w:p>
    <w:p w14:paraId="7049DA05" w14:textId="77777777" w:rsidR="003317FA" w:rsidRPr="009D3F54" w:rsidRDefault="003317FA" w:rsidP="003317FA">
      <w:pPr>
        <w:spacing w:line="240" w:lineRule="auto"/>
        <w:ind w:left="-6" w:right="113" w:firstLine="0"/>
      </w:pPr>
    </w:p>
    <w:p w14:paraId="7D9799E7" w14:textId="77777777" w:rsidR="00F31860" w:rsidRPr="009D3F54" w:rsidRDefault="00806F6E" w:rsidP="003317FA">
      <w:pPr>
        <w:spacing w:line="240" w:lineRule="auto"/>
        <w:ind w:left="-6" w:right="113" w:firstLine="714"/>
      </w:pPr>
      <w:r w:rsidRPr="009D3F54">
        <w:t xml:space="preserve">W przypadku gdyby jakakolwiek informacja stanowiła tajemnicę przedsiębiorstwa </w:t>
      </w:r>
      <w:r w:rsidR="00377D61" w:rsidRPr="009D3F54">
        <w:br/>
      </w:r>
      <w:r w:rsidRPr="009D3F54">
        <w:t xml:space="preserve">w  rozumieniu przepisów o zwalczaniu nieuczciwej konkurencji, prosimy o zaznaczenie takiej okoliczności. </w:t>
      </w:r>
    </w:p>
    <w:p w14:paraId="5C3DE162" w14:textId="77777777" w:rsidR="003317FA" w:rsidRPr="009D3F54" w:rsidRDefault="003317FA" w:rsidP="00BA26A6">
      <w:pPr>
        <w:spacing w:line="240" w:lineRule="auto"/>
        <w:ind w:left="-5" w:right="114" w:firstLine="713"/>
      </w:pPr>
    </w:p>
    <w:p w14:paraId="30CD4126" w14:textId="6CB2E1ED" w:rsidR="00846F67" w:rsidRPr="009D3F54" w:rsidRDefault="00806F6E" w:rsidP="00BA26A6">
      <w:pPr>
        <w:spacing w:line="240" w:lineRule="auto"/>
        <w:ind w:left="-5" w:right="114" w:firstLine="713"/>
      </w:pPr>
      <w:r w:rsidRPr="009D3F54">
        <w:t>Odpowiedzi udzielone na poniższe pytania pozwolą Podmiotowi Publicznemu na</w:t>
      </w:r>
      <w:r w:rsidR="00A84D93" w:rsidRPr="009D3F54">
        <w:t> </w:t>
      </w:r>
      <w:r w:rsidRPr="009D3F54">
        <w:t xml:space="preserve">sprawne wdrożenie i realizację </w:t>
      </w:r>
      <w:r w:rsidR="00A84D93" w:rsidRPr="009D3F54">
        <w:t>P</w:t>
      </w:r>
      <w:r w:rsidRPr="009D3F54">
        <w:t xml:space="preserve">rzedsięwzięcia. </w:t>
      </w:r>
    </w:p>
    <w:p w14:paraId="54E16379" w14:textId="77777777" w:rsidR="00BA26A6" w:rsidRPr="009D3F54" w:rsidRDefault="00BA26A6" w:rsidP="00BA26A6">
      <w:pPr>
        <w:spacing w:line="240" w:lineRule="auto"/>
        <w:ind w:left="-5" w:right="114" w:firstLine="713"/>
      </w:pPr>
    </w:p>
    <w:p w14:paraId="32A1C160" w14:textId="37B0A706" w:rsidR="00F31860" w:rsidRPr="009D3F54" w:rsidRDefault="00806F6E" w:rsidP="00921FF2">
      <w:pPr>
        <w:spacing w:after="0" w:line="259" w:lineRule="auto"/>
        <w:ind w:left="0" w:right="0" w:firstLine="0"/>
        <w:jc w:val="left"/>
      </w:pPr>
      <w:r w:rsidRPr="009D3F54">
        <w:rPr>
          <w:b/>
          <w:color w:val="003D5C"/>
          <w:sz w:val="28"/>
        </w:rPr>
        <w:t xml:space="preserve"> </w:t>
      </w:r>
    </w:p>
    <w:tbl>
      <w:tblPr>
        <w:tblStyle w:val="TableGrid"/>
        <w:tblW w:w="9468" w:type="dxa"/>
        <w:tblInd w:w="0" w:type="dxa"/>
        <w:tblLayout w:type="fixed"/>
        <w:tblCellMar>
          <w:top w:w="16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2"/>
        <w:gridCol w:w="8906"/>
      </w:tblGrid>
      <w:tr w:rsidR="00B45F59" w:rsidRPr="009D3F54" w14:paraId="78CDF43A" w14:textId="77777777" w:rsidTr="00B45F59">
        <w:trPr>
          <w:trHeight w:val="5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C63B4" w14:textId="77777777" w:rsidR="009473C5" w:rsidRPr="009D3F54" w:rsidRDefault="009473C5" w:rsidP="00B45F59">
            <w:pPr>
              <w:spacing w:after="160" w:line="256" w:lineRule="auto"/>
              <w:ind w:left="0" w:right="0" w:firstLine="0"/>
              <w:jc w:val="center"/>
            </w:pPr>
          </w:p>
        </w:tc>
        <w:tc>
          <w:tcPr>
            <w:tcW w:w="8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B266" w14:textId="04912284" w:rsidR="009473C5" w:rsidRPr="009D3F54" w:rsidRDefault="00B010EF" w:rsidP="00B45F59">
            <w:pPr>
              <w:spacing w:before="120" w:after="120" w:line="257" w:lineRule="auto"/>
              <w:ind w:left="0" w:right="482" w:firstLine="0"/>
              <w:jc w:val="center"/>
            </w:pPr>
            <w:r w:rsidRPr="009D3F54">
              <w:rPr>
                <w:b/>
                <w:color w:val="0082C4"/>
                <w:sz w:val="28"/>
              </w:rPr>
              <w:t>Formularz ankietowy</w:t>
            </w:r>
          </w:p>
        </w:tc>
      </w:tr>
      <w:tr w:rsidR="00D57A62" w:rsidRPr="009D3F54" w14:paraId="5D3E6F69" w14:textId="77777777" w:rsidTr="00D57A62">
        <w:trPr>
          <w:trHeight w:val="18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14:paraId="45A0DB62" w14:textId="3F44F2B9" w:rsidR="00D57A62" w:rsidRPr="009D3F54" w:rsidRDefault="00D57A62">
            <w:pPr>
              <w:spacing w:after="0" w:line="256" w:lineRule="auto"/>
              <w:ind w:left="53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1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</w:tcPr>
          <w:p w14:paraId="11F25F64" w14:textId="77777777" w:rsidR="00D57A62" w:rsidRPr="009D3F54" w:rsidRDefault="00D57A62" w:rsidP="009D3F54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</w:pPr>
            <w:r w:rsidRPr="009D3F54">
              <w:t>Czy posiadają Państwo doświadczenie w zakresie finansowania projektów realizowanych w sektorze budownictwa mieszkaniowego, wielorodzinnego? Jeżeli tak, prosimy o opisanie co najmniej jednego takiego projektu.</w:t>
            </w:r>
          </w:p>
          <w:p w14:paraId="3F8E3DD5" w14:textId="77777777" w:rsidR="00D57A62" w:rsidRPr="009D3F54" w:rsidRDefault="00D57A62" w:rsidP="009D3F54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</w:pPr>
            <w:r w:rsidRPr="009D3F54">
              <w:t>………………………………………………………………………………………………………</w:t>
            </w:r>
          </w:p>
          <w:p w14:paraId="470D1DD6" w14:textId="71C799F8" w:rsidR="00D57A62" w:rsidRPr="009D3F54" w:rsidRDefault="00D57A62" w:rsidP="009D3F54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</w:pPr>
            <w:r w:rsidRPr="009D3F54">
              <w:t>………………………………………………………………………………………………………</w:t>
            </w:r>
          </w:p>
        </w:tc>
      </w:tr>
      <w:tr w:rsidR="00B45F59" w:rsidRPr="009D3F54" w14:paraId="19A87597" w14:textId="77777777" w:rsidTr="00B45F59">
        <w:trPr>
          <w:trHeight w:val="2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14:paraId="1C188ABB" w14:textId="28C1DA49" w:rsidR="009473C5" w:rsidRPr="009D3F54" w:rsidRDefault="00405FD9">
            <w:pPr>
              <w:spacing w:after="0" w:line="256" w:lineRule="auto"/>
              <w:ind w:left="53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2</w:t>
            </w:r>
            <w:r w:rsidR="009473C5" w:rsidRPr="009D3F54">
              <w:rPr>
                <w:sz w:val="28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14:paraId="748EDC75" w14:textId="116AB482" w:rsidR="009473C5" w:rsidRPr="009D3F54" w:rsidRDefault="009473C5" w:rsidP="009D3F54">
            <w:pPr>
              <w:tabs>
                <w:tab w:val="left" w:pos="9997"/>
              </w:tabs>
              <w:spacing w:before="240" w:after="345" w:line="240" w:lineRule="auto"/>
              <w:ind w:left="0" w:right="62" w:firstLine="0"/>
            </w:pPr>
            <w:r w:rsidRPr="009D3F54">
              <w:t xml:space="preserve">Czy posiadają Państwo doświadczenie w realizacji projektów w formule </w:t>
            </w:r>
            <w:proofErr w:type="spellStart"/>
            <w:r w:rsidRPr="009D3F54">
              <w:t>ppp</w:t>
            </w:r>
            <w:proofErr w:type="spellEnd"/>
            <w:r w:rsidRPr="009D3F54">
              <w:t xml:space="preserve"> i/lub koncesji w Polsce lub za granicą,? Jeżeli tak, prosimy o opisanie co najmniej jednego projektu </w:t>
            </w:r>
            <w:proofErr w:type="spellStart"/>
            <w:r w:rsidRPr="009D3F54">
              <w:t>ppp</w:t>
            </w:r>
            <w:proofErr w:type="spellEnd"/>
            <w:r w:rsidRPr="009D3F54">
              <w:t xml:space="preserve">, który Państwo zrealizowali/realizują (przedmiot, wartość, zakres obowiązków). </w:t>
            </w:r>
          </w:p>
          <w:p w14:paraId="27AC5B02" w14:textId="77777777" w:rsidR="009473C5" w:rsidRPr="009D3F54" w:rsidRDefault="009473C5" w:rsidP="009D3F54">
            <w:pPr>
              <w:spacing w:after="345" w:line="240" w:lineRule="auto"/>
              <w:ind w:left="0" w:right="0" w:firstLine="0"/>
            </w:pPr>
            <w:r w:rsidRPr="009D3F54">
              <w:t xml:space="preserve">............................................................................................................................... </w:t>
            </w:r>
          </w:p>
          <w:p w14:paraId="1A2C21CA" w14:textId="77777777" w:rsidR="009473C5" w:rsidRPr="009D3F54" w:rsidRDefault="009473C5" w:rsidP="009D3F54">
            <w:pPr>
              <w:spacing w:after="345" w:line="240" w:lineRule="auto"/>
              <w:ind w:left="0" w:right="0" w:firstLine="0"/>
            </w:pPr>
            <w:r w:rsidRPr="009D3F54">
              <w:t xml:space="preserve">............................................................................................................................... </w:t>
            </w:r>
          </w:p>
          <w:p w14:paraId="2A18EF7E" w14:textId="77777777" w:rsidR="009473C5" w:rsidRPr="009D3F54" w:rsidRDefault="009473C5" w:rsidP="009D3F54">
            <w:pPr>
              <w:spacing w:after="0" w:line="240" w:lineRule="auto"/>
              <w:ind w:left="0" w:right="0" w:firstLine="0"/>
            </w:pPr>
            <w:r w:rsidRPr="009D3F54">
              <w:t>...............................................................................................................................</w:t>
            </w:r>
            <w:r w:rsidRPr="009D3F54">
              <w:rPr>
                <w:b/>
                <w:color w:val="003D5C"/>
                <w:sz w:val="36"/>
              </w:rPr>
              <w:t xml:space="preserve"> </w:t>
            </w:r>
          </w:p>
        </w:tc>
      </w:tr>
      <w:tr w:rsidR="00B45F59" w:rsidRPr="009D3F54" w14:paraId="004F7486" w14:textId="77777777" w:rsidTr="00B45F59">
        <w:trPr>
          <w:trHeight w:val="1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14:paraId="2C3A9E7C" w14:textId="3E7C8B9F" w:rsidR="00157D15" w:rsidRPr="009D3F54" w:rsidRDefault="00405FD9">
            <w:pPr>
              <w:spacing w:after="0" w:line="256" w:lineRule="auto"/>
              <w:ind w:left="53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3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14:paraId="01ABD32B" w14:textId="77777777" w:rsidR="00157D15" w:rsidRPr="009D3F54" w:rsidRDefault="00405FD9" w:rsidP="009D3F54">
            <w:pPr>
              <w:spacing w:after="345" w:line="240" w:lineRule="auto"/>
              <w:ind w:left="0" w:right="62" w:firstLine="0"/>
            </w:pPr>
            <w:r w:rsidRPr="009D3F54">
              <w:t>Jakie są warunki brzegowe przystąpienia do finansowania projektu przez Państwa bank – co mogłoby spowodować decyzję odmowną (brak tzw. „</w:t>
            </w:r>
            <w:proofErr w:type="spellStart"/>
            <w:r w:rsidRPr="009D3F54">
              <w:t>bankowalności</w:t>
            </w:r>
            <w:proofErr w:type="spellEnd"/>
            <w:r w:rsidRPr="009D3F54">
              <w:t xml:space="preserve"> projektu”)?</w:t>
            </w:r>
          </w:p>
          <w:p w14:paraId="5FDEC599" w14:textId="25664DDD" w:rsidR="00405FD9" w:rsidRPr="009D3F54" w:rsidRDefault="00405FD9" w:rsidP="009D3F54">
            <w:pPr>
              <w:spacing w:after="345" w:line="240" w:lineRule="auto"/>
              <w:ind w:left="0" w:right="62" w:firstLine="0"/>
            </w:pPr>
            <w:r w:rsidRPr="009D3F54">
              <w:t>………………………………………………………………………………………………………</w:t>
            </w:r>
          </w:p>
        </w:tc>
      </w:tr>
      <w:tr w:rsidR="00B45F59" w:rsidRPr="009D3F54" w14:paraId="42F32231" w14:textId="77777777" w:rsidTr="00B45F59">
        <w:trPr>
          <w:trHeight w:val="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14:paraId="1FB90905" w14:textId="00BF8E71" w:rsidR="009473C5" w:rsidRPr="009D3F54" w:rsidRDefault="00405FD9">
            <w:pPr>
              <w:spacing w:after="0" w:line="240" w:lineRule="auto"/>
              <w:ind w:left="77" w:right="0" w:firstLine="0"/>
              <w:jc w:val="left"/>
              <w:rPr>
                <w:sz w:val="28"/>
                <w:szCs w:val="24"/>
              </w:rPr>
            </w:pPr>
            <w:r w:rsidRPr="009D3F54">
              <w:rPr>
                <w:sz w:val="28"/>
                <w:szCs w:val="24"/>
              </w:rPr>
              <w:lastRenderedPageBreak/>
              <w:t>4</w:t>
            </w:r>
            <w:r w:rsidR="009473C5" w:rsidRPr="009D3F54">
              <w:rPr>
                <w:sz w:val="28"/>
                <w:szCs w:val="24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bottom"/>
            <w:hideMark/>
          </w:tcPr>
          <w:p w14:paraId="4FC82D23" w14:textId="77777777" w:rsidR="009473C5" w:rsidRPr="009D3F54" w:rsidRDefault="00405FD9">
            <w:pPr>
              <w:spacing w:after="0" w:line="240" w:lineRule="auto"/>
              <w:ind w:left="34" w:right="0" w:firstLine="0"/>
              <w:jc w:val="left"/>
              <w:rPr>
                <w:color w:val="auto"/>
              </w:rPr>
            </w:pPr>
            <w:r w:rsidRPr="009D3F54">
              <w:rPr>
                <w:color w:val="auto"/>
              </w:rPr>
              <w:t>Czy są zadania/obowiązki/ryzyka związane z realizacją projektu, których przejęcia przez partnera prywatnego Państwo zdecydowanie nie zaakceptują?</w:t>
            </w:r>
          </w:p>
          <w:p w14:paraId="4D78785F" w14:textId="77777777" w:rsidR="00405FD9" w:rsidRPr="009D3F54" w:rsidRDefault="00405FD9">
            <w:pPr>
              <w:spacing w:after="0" w:line="240" w:lineRule="auto"/>
              <w:ind w:left="34" w:right="0" w:firstLine="0"/>
              <w:jc w:val="left"/>
              <w:rPr>
                <w:color w:val="auto"/>
              </w:rPr>
            </w:pPr>
          </w:p>
          <w:p w14:paraId="2BB4677E" w14:textId="18ECBC74" w:rsidR="00405FD9" w:rsidRPr="009D3F54" w:rsidRDefault="00405FD9">
            <w:pPr>
              <w:spacing w:after="0" w:line="240" w:lineRule="auto"/>
              <w:ind w:left="34" w:right="0" w:firstLine="0"/>
              <w:jc w:val="left"/>
            </w:pPr>
            <w:r w:rsidRPr="009D3F54">
              <w:rPr>
                <w:color w:val="auto"/>
              </w:rPr>
              <w:t>……………………………………………………………………………………………………….</w:t>
            </w:r>
          </w:p>
        </w:tc>
      </w:tr>
      <w:tr w:rsidR="00B45F59" w:rsidRPr="009D3F54" w14:paraId="46087C3D" w14:textId="77777777" w:rsidTr="00B45F59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  <w:hideMark/>
          </w:tcPr>
          <w:p w14:paraId="12BA148B" w14:textId="0E4B1DBF" w:rsidR="009473C5" w:rsidRPr="009D3F54" w:rsidRDefault="00405FD9">
            <w:pPr>
              <w:spacing w:after="0" w:line="240" w:lineRule="auto"/>
              <w:ind w:left="77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5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91" w:type="dxa"/>
              <w:bottom w:w="6" w:type="dxa"/>
              <w:right w:w="47" w:type="dxa"/>
            </w:tcMar>
            <w:vAlign w:val="center"/>
          </w:tcPr>
          <w:p w14:paraId="37C76F34" w14:textId="77777777" w:rsidR="00405FD9" w:rsidRPr="009D3F54" w:rsidRDefault="00405FD9" w:rsidP="00405FD9">
            <w:pPr>
              <w:spacing w:after="0" w:line="240" w:lineRule="auto"/>
              <w:ind w:left="34" w:right="0" w:firstLine="0"/>
              <w:jc w:val="left"/>
            </w:pPr>
            <w:r w:rsidRPr="009D3F54">
              <w:t>Jakie byłyby preferencje Państwa banku w zakresie struktury i parametrów finansowania takiej inwestycji, w tym w szczególności:</w:t>
            </w:r>
          </w:p>
          <w:p w14:paraId="466189B6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minimalna/maksymalna wysokość środków finansowych na realizację inwestycji,</w:t>
            </w:r>
          </w:p>
          <w:p w14:paraId="697CF633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minimalny/maksymalny okres finansowania i spłaty zadłużenia przez partnera prywatnego,</w:t>
            </w:r>
          </w:p>
          <w:p w14:paraId="3FCE3F50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dostępne instrumenty/formy finansowania,</w:t>
            </w:r>
          </w:p>
          <w:p w14:paraId="4FB80ADD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możliwa i preferowana struktura finansowania,</w:t>
            </w:r>
          </w:p>
          <w:p w14:paraId="41E0CD7F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moment zapewnienia finansowania i jego pierwszej wypłaty,</w:t>
            </w:r>
          </w:p>
          <w:p w14:paraId="37747B05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podstawowe warunki ciągnienia/udostępniania środków,</w:t>
            </w:r>
          </w:p>
          <w:p w14:paraId="2EF2DC9A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wymagane analizy i dokumenty przed udzieleniem finansowania (</w:t>
            </w:r>
            <w:proofErr w:type="spellStart"/>
            <w:r w:rsidRPr="009D3F54">
              <w:rPr>
                <w:rFonts w:ascii="Arial" w:hAnsi="Arial" w:cs="Arial"/>
              </w:rPr>
              <w:t>due</w:t>
            </w:r>
            <w:proofErr w:type="spellEnd"/>
            <w:r w:rsidRPr="009D3F54">
              <w:rPr>
                <w:rFonts w:ascii="Arial" w:hAnsi="Arial" w:cs="Arial"/>
              </w:rPr>
              <w:t xml:space="preserve"> </w:t>
            </w:r>
            <w:proofErr w:type="spellStart"/>
            <w:r w:rsidRPr="009D3F54">
              <w:rPr>
                <w:rFonts w:ascii="Arial" w:hAnsi="Arial" w:cs="Arial"/>
              </w:rPr>
              <w:t>diligence</w:t>
            </w:r>
            <w:proofErr w:type="spellEnd"/>
            <w:r w:rsidRPr="009D3F54">
              <w:rPr>
                <w:rFonts w:ascii="Arial" w:hAnsi="Arial" w:cs="Arial"/>
              </w:rPr>
              <w:t>),</w:t>
            </w:r>
          </w:p>
          <w:p w14:paraId="2DE4F84E" w14:textId="77777777" w:rsidR="00405FD9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wymagane zabezpieczenia,</w:t>
            </w:r>
          </w:p>
          <w:p w14:paraId="17B559A4" w14:textId="77777777" w:rsidR="009473C5" w:rsidRPr="009D3F54" w:rsidRDefault="00405FD9" w:rsidP="00405FD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9D3F54">
              <w:rPr>
                <w:rFonts w:ascii="Arial" w:hAnsi="Arial" w:cs="Arial"/>
              </w:rPr>
              <w:t>szacunkowe koszty pozyskania finansowania w zależności od zastosowanego instrumentu oraz wymaganego wkładu własnego?</w:t>
            </w:r>
          </w:p>
          <w:p w14:paraId="333B06B9" w14:textId="77777777" w:rsidR="00187D8C" w:rsidRPr="009D3F54" w:rsidRDefault="00187D8C" w:rsidP="00187D8C">
            <w:pPr>
              <w:spacing w:after="0" w:line="240" w:lineRule="auto"/>
              <w:ind w:left="394" w:firstLine="0"/>
            </w:pPr>
          </w:p>
          <w:p w14:paraId="10E8977E" w14:textId="70C958BA" w:rsidR="00187D8C" w:rsidRPr="009D3F54" w:rsidRDefault="00187D8C" w:rsidP="00187D8C">
            <w:pPr>
              <w:spacing w:after="0" w:line="240" w:lineRule="auto"/>
              <w:ind w:left="394" w:firstLine="0"/>
            </w:pPr>
            <w:r w:rsidRPr="009D3F54">
              <w:t>………………………………………………………………………………………………..</w:t>
            </w:r>
          </w:p>
        </w:tc>
      </w:tr>
      <w:tr w:rsidR="00B45F59" w:rsidRPr="009D3F54" w14:paraId="2CFCC886" w14:textId="77777777" w:rsidTr="00B45F59">
        <w:trPr>
          <w:trHeight w:val="7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6B242F8F" w14:textId="52EF34E8" w:rsidR="009473C5" w:rsidRPr="009D3F54" w:rsidRDefault="00405FD9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6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14:paraId="2BC599B5" w14:textId="77777777" w:rsidR="00187D8C" w:rsidRPr="009D3F54" w:rsidRDefault="00405FD9" w:rsidP="00405FD9">
            <w:pPr>
              <w:spacing w:after="0" w:line="240" w:lineRule="auto"/>
              <w:ind w:left="0" w:right="0" w:firstLine="0"/>
              <w:jc w:val="left"/>
            </w:pPr>
            <w:r w:rsidRPr="009D3F54">
              <w:t xml:space="preserve">Biorąc pod uwagę, iż Podmiot Publiczny zagwarantuje możliwość udziału Instytucjom Finansowym w postępowaniu po stronie Partnerów  prosimy o wskazanie harmonogramu procesu decyzyjnego dotyczącego zaangażowania Państwa banku w finansowanie projektu / łączny czas oczekiwania na ostateczną decyzję w zakresie </w:t>
            </w:r>
            <w:r w:rsidR="00187D8C" w:rsidRPr="009D3F54">
              <w:t>finansowania.</w:t>
            </w:r>
            <w:r w:rsidRPr="009D3F54">
              <w:t xml:space="preserve"> </w:t>
            </w:r>
          </w:p>
          <w:p w14:paraId="4E93D092" w14:textId="77777777" w:rsidR="00187D8C" w:rsidRPr="009D3F54" w:rsidRDefault="00187D8C" w:rsidP="00405FD9">
            <w:pPr>
              <w:spacing w:after="0" w:line="240" w:lineRule="auto"/>
              <w:ind w:left="0" w:right="0" w:firstLine="0"/>
              <w:jc w:val="left"/>
            </w:pPr>
          </w:p>
          <w:p w14:paraId="76B8DCD5" w14:textId="56A68D9E" w:rsidR="009473C5" w:rsidRPr="009D3F54" w:rsidRDefault="009473C5" w:rsidP="00405FD9">
            <w:pPr>
              <w:spacing w:after="0" w:line="240" w:lineRule="auto"/>
              <w:ind w:left="0" w:right="0" w:firstLine="0"/>
              <w:jc w:val="left"/>
            </w:pPr>
            <w:r w:rsidRPr="009D3F54">
              <w:t>............................................................................................................................</w:t>
            </w:r>
          </w:p>
        </w:tc>
      </w:tr>
      <w:tr w:rsidR="00B45F59" w:rsidRPr="009D3F54" w14:paraId="47230060" w14:textId="77777777" w:rsidTr="00B45F59">
        <w:trPr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1CB7E0CF" w14:textId="775DC2DD" w:rsidR="009473C5" w:rsidRPr="009D3F54" w:rsidRDefault="00187D8C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7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14:paraId="63099CAE" w14:textId="3F71823B" w:rsidR="00187D8C" w:rsidRPr="009D3F54" w:rsidRDefault="00187D8C">
            <w:pPr>
              <w:spacing w:after="0" w:line="240" w:lineRule="auto"/>
              <w:ind w:left="0" w:right="0" w:firstLine="0"/>
            </w:pPr>
            <w:r w:rsidRPr="009D3F54">
              <w:t xml:space="preserve">Na jaki maksymalny okres są Państwo w stanie udzielić finansowania na potrzeby realizacji niniejszego projektu (maksymalny okres umowy </w:t>
            </w:r>
            <w:proofErr w:type="spellStart"/>
            <w:r w:rsidRPr="009D3F54">
              <w:t>ppp</w:t>
            </w:r>
            <w:proofErr w:type="spellEnd"/>
            <w:r w:rsidRPr="009D3F54">
              <w:t>)?</w:t>
            </w:r>
          </w:p>
          <w:p w14:paraId="7A7906F7" w14:textId="77777777" w:rsidR="00734857" w:rsidRPr="009D3F54" w:rsidRDefault="00734857">
            <w:pPr>
              <w:spacing w:after="0" w:line="240" w:lineRule="auto"/>
              <w:ind w:left="0" w:right="0" w:firstLine="0"/>
            </w:pPr>
          </w:p>
          <w:p w14:paraId="685605A2" w14:textId="77777777" w:rsidR="009473C5" w:rsidRPr="009D3F54" w:rsidRDefault="009473C5">
            <w:pPr>
              <w:spacing w:after="0" w:line="240" w:lineRule="auto"/>
              <w:ind w:left="0" w:right="0" w:firstLine="0"/>
              <w:rPr>
                <w:color w:val="FF0000"/>
              </w:rPr>
            </w:pPr>
            <w:r w:rsidRPr="009D3F54">
              <w:t>............................................................................................................................</w:t>
            </w:r>
          </w:p>
        </w:tc>
      </w:tr>
      <w:tr w:rsidR="00B45F59" w:rsidRPr="009D3F54" w14:paraId="2027E0E6" w14:textId="77777777" w:rsidTr="00B45F59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07CCEB89" w14:textId="4BE0E4F3" w:rsidR="009473C5" w:rsidRPr="009D3F54" w:rsidRDefault="00734857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8</w:t>
            </w:r>
            <w:r w:rsidR="009473C5" w:rsidRPr="009D3F54">
              <w:rPr>
                <w:sz w:val="28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14:paraId="06462DEF" w14:textId="77777777" w:rsidR="009473C5" w:rsidRPr="009D3F54" w:rsidRDefault="00187D8C">
            <w:pPr>
              <w:spacing w:after="0" w:line="240" w:lineRule="auto"/>
              <w:ind w:left="0" w:right="0" w:firstLine="0"/>
              <w:jc w:val="left"/>
            </w:pPr>
            <w:r w:rsidRPr="009D3F54">
              <w:t>Czy wykup wierzytelności stanowi dla Państwa warunek konieczny do zapewnienia finansowania Projektowi?</w:t>
            </w:r>
          </w:p>
          <w:p w14:paraId="4D5CD7E8" w14:textId="77777777" w:rsidR="00734857" w:rsidRPr="009D3F54" w:rsidRDefault="00734857">
            <w:pPr>
              <w:spacing w:after="0" w:line="240" w:lineRule="auto"/>
              <w:ind w:left="0" w:right="0" w:firstLine="0"/>
              <w:jc w:val="left"/>
            </w:pPr>
          </w:p>
          <w:p w14:paraId="21E9C499" w14:textId="1DB316A9" w:rsidR="00734857" w:rsidRPr="009D3F54" w:rsidRDefault="00734857">
            <w:pPr>
              <w:spacing w:after="0" w:line="240" w:lineRule="auto"/>
              <w:ind w:left="0" w:right="0" w:firstLine="0"/>
              <w:jc w:val="left"/>
            </w:pPr>
            <w:r w:rsidRPr="009D3F54">
              <w:t>……………………………………………………………………………………………………</w:t>
            </w:r>
          </w:p>
        </w:tc>
      </w:tr>
      <w:tr w:rsidR="00B45F59" w:rsidRPr="009D3F54" w14:paraId="2C115CCD" w14:textId="77777777" w:rsidTr="00B45F59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10A3C1F9" w14:textId="6486980D" w:rsidR="009473C5" w:rsidRPr="009D3F54" w:rsidRDefault="00734857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9</w:t>
            </w:r>
            <w:r w:rsidR="009473C5" w:rsidRPr="009D3F54">
              <w:rPr>
                <w:sz w:val="28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bottom"/>
            <w:hideMark/>
          </w:tcPr>
          <w:p w14:paraId="3F695F6B" w14:textId="77777777" w:rsidR="00734857" w:rsidRPr="009D3F54" w:rsidRDefault="00734857">
            <w:pPr>
              <w:spacing w:after="0" w:line="240" w:lineRule="auto"/>
              <w:ind w:left="0" w:right="0" w:firstLine="0"/>
              <w:jc w:val="left"/>
            </w:pPr>
            <w:r w:rsidRPr="009D3F54">
              <w:t>Czy w Państwa ocenie zasadne byłoby dokonanie łącznie (w jednym etapie) zamknięcia komercyjnego i finansowego, czy też zamknięcie finansowe powinno nastąpić w okresie kilku tygodni od zamknięcia komercyjnego?</w:t>
            </w:r>
          </w:p>
          <w:p w14:paraId="31A3E4BA" w14:textId="77777777" w:rsidR="00734857" w:rsidRPr="009D3F54" w:rsidRDefault="00734857">
            <w:pPr>
              <w:spacing w:after="0" w:line="240" w:lineRule="auto"/>
              <w:ind w:left="0" w:right="0" w:firstLine="0"/>
              <w:jc w:val="left"/>
            </w:pPr>
          </w:p>
          <w:p w14:paraId="5C4DB479" w14:textId="487E5587" w:rsidR="009473C5" w:rsidRPr="009D3F54" w:rsidRDefault="009473C5">
            <w:pPr>
              <w:spacing w:after="0" w:line="240" w:lineRule="auto"/>
              <w:ind w:left="0" w:right="0" w:firstLine="0"/>
              <w:jc w:val="left"/>
            </w:pPr>
            <w:r w:rsidRPr="009D3F54">
              <w:t xml:space="preserve">........................................................................................................................... </w:t>
            </w:r>
          </w:p>
        </w:tc>
      </w:tr>
      <w:tr w:rsidR="00B45F59" w:rsidRPr="009D3F54" w14:paraId="01343BD0" w14:textId="77777777" w:rsidTr="00B45F59">
        <w:trPr>
          <w:trHeight w:val="11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0479009C" w14:textId="7D0C3150" w:rsidR="009473C5" w:rsidRPr="009D3F54" w:rsidRDefault="00734857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10</w:t>
            </w:r>
            <w:r w:rsidR="009473C5" w:rsidRPr="009D3F54">
              <w:rPr>
                <w:sz w:val="28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hideMark/>
          </w:tcPr>
          <w:p w14:paraId="31191CFE" w14:textId="6CA10095" w:rsidR="009473C5" w:rsidRPr="00B26314" w:rsidRDefault="009473C5" w:rsidP="00CF69F9">
            <w:pPr>
              <w:spacing w:after="345" w:line="240" w:lineRule="auto"/>
              <w:ind w:left="0" w:right="57" w:firstLine="0"/>
            </w:pPr>
            <w:r w:rsidRPr="009D3F54">
              <w:t>Czy życzą sobie Państwo otrzymać informację o og</w:t>
            </w:r>
            <w:r w:rsidR="00D41094" w:rsidRPr="009D3F54">
              <w:t>łoszeniu postępowania na wybór Partnera P</w:t>
            </w:r>
            <w:r w:rsidRPr="009D3F54">
              <w:t xml:space="preserve">rywatnego w przedsięwzięciu pn. </w:t>
            </w:r>
            <w:r w:rsidRPr="009D3F54">
              <w:rPr>
                <w:i/>
              </w:rPr>
              <w:t>„</w:t>
            </w:r>
            <w:r w:rsidR="00C641BD" w:rsidRPr="009D3F54">
              <w:rPr>
                <w:i/>
              </w:rPr>
              <w:t>Budowa budynku mieszkalnego wielorodzinnego</w:t>
            </w:r>
            <w:r w:rsidR="00A84D93" w:rsidRPr="009D3F54">
              <w:rPr>
                <w:i/>
              </w:rPr>
              <w:t xml:space="preserve"> na nieruchomości stanowiącej własność Gminy </w:t>
            </w:r>
            <w:r w:rsidR="00C641BD" w:rsidRPr="009D3F54">
              <w:rPr>
                <w:i/>
              </w:rPr>
              <w:t>Kozienice</w:t>
            </w:r>
            <w:r w:rsidR="00B26314">
              <w:rPr>
                <w:i/>
              </w:rPr>
              <w:t>”</w:t>
            </w:r>
            <w:r w:rsidR="00C641BD" w:rsidRPr="009D3F54">
              <w:rPr>
                <w:i/>
              </w:rPr>
              <w:t xml:space="preserve"> </w:t>
            </w:r>
            <w:r w:rsidR="00A84D93" w:rsidRPr="00B26314">
              <w:t>w</w:t>
            </w:r>
            <w:r w:rsidR="002B01A0" w:rsidRPr="00B26314">
              <w:t> </w:t>
            </w:r>
            <w:r w:rsidR="00A84D93" w:rsidRPr="00B26314">
              <w:t>formule partnerstwa publiczno-prywatnego”?</w:t>
            </w:r>
          </w:p>
          <w:p w14:paraId="7EC838C0" w14:textId="672E7794" w:rsidR="009473C5" w:rsidRPr="009D3F54" w:rsidRDefault="009473C5">
            <w:pPr>
              <w:spacing w:after="0" w:line="240" w:lineRule="auto"/>
              <w:ind w:left="0" w:right="0" w:firstLine="0"/>
              <w:jc w:val="left"/>
            </w:pPr>
            <w:r w:rsidRPr="009D3F54">
              <w:t>TAK / NIE</w:t>
            </w:r>
          </w:p>
          <w:p w14:paraId="2B79F838" w14:textId="77777777" w:rsidR="0019766D" w:rsidRPr="009D3F54" w:rsidRDefault="0019766D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45F59" w:rsidRPr="009D3F54" w14:paraId="49E9B3A8" w14:textId="77777777" w:rsidTr="00B45F59">
        <w:trPr>
          <w:trHeight w:val="11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  <w:vAlign w:val="center"/>
            <w:hideMark/>
          </w:tcPr>
          <w:p w14:paraId="4BE74845" w14:textId="2FE4A802" w:rsidR="009473C5" w:rsidRPr="009D3F54" w:rsidRDefault="00734857">
            <w:pPr>
              <w:spacing w:after="0" w:line="240" w:lineRule="auto"/>
              <w:ind w:left="60" w:right="0" w:firstLine="0"/>
              <w:jc w:val="left"/>
              <w:rPr>
                <w:sz w:val="28"/>
              </w:rPr>
            </w:pPr>
            <w:r w:rsidRPr="009D3F54">
              <w:rPr>
                <w:sz w:val="28"/>
              </w:rPr>
              <w:t>11</w:t>
            </w:r>
            <w:r w:rsidR="009473C5" w:rsidRPr="009D3F54">
              <w:rPr>
                <w:sz w:val="28"/>
              </w:rPr>
              <w:t xml:space="preserve"> 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08" w:type="dxa"/>
              <w:bottom w:w="6" w:type="dxa"/>
              <w:right w:w="47" w:type="dxa"/>
            </w:tcMar>
          </w:tcPr>
          <w:p w14:paraId="271508E2" w14:textId="77777777" w:rsidR="00734857" w:rsidRPr="009D3F54" w:rsidRDefault="00734857">
            <w:pPr>
              <w:spacing w:after="0" w:line="240" w:lineRule="auto"/>
              <w:ind w:left="0" w:right="0" w:firstLine="0"/>
            </w:pPr>
            <w:r w:rsidRPr="009D3F54">
              <w:t>Czy są Państwo zainteresowani wzięciem udziału w negocjacjach w ramach dialogu konkurencyjnego dotyczącego realizacji przedmiotowego projektu po stronie potencjalnego partnera prywatnego?</w:t>
            </w:r>
          </w:p>
          <w:p w14:paraId="16DEA7D3" w14:textId="77777777" w:rsidR="00734857" w:rsidRPr="009D3F54" w:rsidRDefault="00734857">
            <w:pPr>
              <w:spacing w:after="0" w:line="240" w:lineRule="auto"/>
              <w:ind w:left="0" w:right="0" w:firstLine="0"/>
            </w:pPr>
          </w:p>
          <w:p w14:paraId="62361735" w14:textId="6D02936D" w:rsidR="009473C5" w:rsidRPr="009D3F54" w:rsidRDefault="009473C5">
            <w:pPr>
              <w:spacing w:after="0" w:line="240" w:lineRule="auto"/>
              <w:ind w:left="0" w:right="0" w:firstLine="0"/>
            </w:pPr>
            <w:r w:rsidRPr="009D3F54">
              <w:t xml:space="preserve"> TAK / NI</w:t>
            </w:r>
            <w:r w:rsidR="002B01A0" w:rsidRPr="009D3F54">
              <w:t>E</w:t>
            </w:r>
          </w:p>
          <w:p w14:paraId="4885A3CC" w14:textId="77777777" w:rsidR="0019766D" w:rsidRPr="009D3F54" w:rsidRDefault="0019766D">
            <w:pPr>
              <w:spacing w:after="0" w:line="240" w:lineRule="auto"/>
              <w:ind w:left="0" w:right="0" w:firstLine="0"/>
            </w:pPr>
          </w:p>
        </w:tc>
      </w:tr>
    </w:tbl>
    <w:p w14:paraId="3B65E71C" w14:textId="77777777" w:rsidR="009473C5" w:rsidRPr="009D3F54" w:rsidRDefault="009473C5" w:rsidP="009473C5">
      <w:pPr>
        <w:spacing w:after="0" w:line="256" w:lineRule="auto"/>
        <w:ind w:left="720" w:right="0" w:firstLine="0"/>
        <w:jc w:val="left"/>
        <w:rPr>
          <w:sz w:val="24"/>
        </w:rPr>
      </w:pPr>
    </w:p>
    <w:tbl>
      <w:tblPr>
        <w:tblStyle w:val="TableGrid"/>
        <w:tblW w:w="9786" w:type="dxa"/>
        <w:tblInd w:w="-318" w:type="dxa"/>
        <w:tblLayout w:type="fixed"/>
        <w:tblCellMar>
          <w:top w:w="16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75"/>
        <w:gridCol w:w="705"/>
        <w:gridCol w:w="964"/>
        <w:gridCol w:w="2977"/>
        <w:gridCol w:w="1701"/>
        <w:gridCol w:w="1559"/>
        <w:gridCol w:w="1705"/>
      </w:tblGrid>
      <w:tr w:rsidR="00734857" w:rsidRPr="009D3F54" w14:paraId="0326FDDD" w14:textId="77777777" w:rsidTr="00B26314">
        <w:trPr>
          <w:trHeight w:val="574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B1B84" w14:textId="77777777" w:rsidR="00734857" w:rsidRPr="009D3F54" w:rsidRDefault="00734857" w:rsidP="00816559">
            <w:pPr>
              <w:spacing w:after="160" w:line="256" w:lineRule="auto"/>
              <w:ind w:left="0" w:right="0" w:firstLine="0"/>
              <w:jc w:val="center"/>
            </w:pP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B4230" w14:textId="707B409D" w:rsidR="00734857" w:rsidRPr="009D3F54" w:rsidRDefault="00734857" w:rsidP="00816559">
            <w:pPr>
              <w:spacing w:before="120" w:after="120" w:line="257" w:lineRule="auto"/>
              <w:ind w:left="0" w:right="482" w:firstLine="0"/>
              <w:jc w:val="center"/>
            </w:pPr>
            <w:r w:rsidRPr="009D3F54">
              <w:rPr>
                <w:b/>
                <w:color w:val="0082C4"/>
                <w:sz w:val="28"/>
              </w:rPr>
              <w:t xml:space="preserve">Proponowany podział </w:t>
            </w:r>
            <w:proofErr w:type="spellStart"/>
            <w:r w:rsidRPr="009D3F54">
              <w:rPr>
                <w:b/>
                <w:color w:val="0082C4"/>
                <w:sz w:val="28"/>
              </w:rPr>
              <w:t>ryzyk</w:t>
            </w:r>
            <w:proofErr w:type="spellEnd"/>
            <w:r w:rsidR="00290FA2" w:rsidRPr="009D3F54">
              <w:rPr>
                <w:b/>
                <w:color w:val="0082C4"/>
                <w:sz w:val="28"/>
              </w:rPr>
              <w:t xml:space="preserve"> *</w:t>
            </w:r>
          </w:p>
        </w:tc>
      </w:tr>
      <w:tr w:rsidR="00290FA2" w:rsidRPr="009D3F54" w14:paraId="19B50631" w14:textId="77777777" w:rsidTr="00B26314">
        <w:trPr>
          <w:trHeight w:val="574"/>
        </w:trPr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0747C" w14:textId="04998CDA" w:rsidR="00290FA2" w:rsidRPr="009D3F54" w:rsidRDefault="00290FA2" w:rsidP="00EF526C">
            <w:pPr>
              <w:spacing w:before="120" w:after="120" w:line="257" w:lineRule="auto"/>
              <w:ind w:left="0" w:right="482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Rodzaj ryzyka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1A505" w14:textId="0A64ECB9" w:rsidR="00290FA2" w:rsidRPr="009D3F54" w:rsidRDefault="00290FA2" w:rsidP="00EF526C">
            <w:pPr>
              <w:spacing w:before="120" w:after="120" w:line="257" w:lineRule="auto"/>
              <w:ind w:left="0" w:right="482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Ryzyko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3432D" w14:textId="2C088F75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Alokacja ryzyka</w:t>
            </w:r>
          </w:p>
        </w:tc>
      </w:tr>
      <w:tr w:rsidR="00290FA2" w:rsidRPr="009D3F54" w14:paraId="1DC67042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4E525" w14:textId="087827BF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left"/>
              <w:rPr>
                <w:color w:val="auto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9BC0" w14:textId="622DEBFA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EFBDA" w14:textId="5F74592A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Podmiot Publiczny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0B1A2" w14:textId="0D8D7C0C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Partner Prywatny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0735C" w14:textId="07DC9F65" w:rsidR="00290FA2" w:rsidRPr="009D3F54" w:rsidRDefault="00290FA2" w:rsidP="00EF526C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Wspólnie</w:t>
            </w:r>
          </w:p>
        </w:tc>
      </w:tr>
      <w:tr w:rsidR="00EF526C" w:rsidRPr="009D3F54" w14:paraId="7E614A0C" w14:textId="77777777" w:rsidTr="00B26314">
        <w:trPr>
          <w:trHeight w:val="574"/>
        </w:trPr>
        <w:tc>
          <w:tcPr>
            <w:tcW w:w="17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14:paraId="6A04A16A" w14:textId="77777777" w:rsidR="00EF526C" w:rsidRPr="009D3F54" w:rsidRDefault="00EF526C" w:rsidP="00C25B45">
            <w:pPr>
              <w:spacing w:after="160" w:line="25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CEFC" w14:textId="7799069F" w:rsidR="00EF526C" w:rsidRPr="00EF526C" w:rsidRDefault="00B26314" w:rsidP="00B26314">
            <w:pPr>
              <w:ind w:left="0" w:firstLine="0"/>
            </w:pPr>
            <w:r>
              <w:t>Ryzyko budowy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45FB5" w14:textId="47D6C3B7" w:rsidR="00EF526C" w:rsidRPr="009D3F54" w:rsidRDefault="00EF526C" w:rsidP="00EF526C">
            <w:pPr>
              <w:spacing w:before="120" w:after="120" w:line="257" w:lineRule="auto"/>
              <w:ind w:left="0" w:right="482"/>
              <w:jc w:val="left"/>
              <w:rPr>
                <w:color w:val="auto"/>
              </w:rPr>
            </w:pPr>
            <w:r w:rsidRPr="009D3F54">
              <w:rPr>
                <w:color w:val="auto"/>
              </w:rPr>
              <w:t>opóźnienie w zakończeniu robót budowlanych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1858E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8627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5B444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</w:tr>
      <w:tr w:rsidR="00EF526C" w:rsidRPr="009D3F54" w14:paraId="0FFE7984" w14:textId="77777777" w:rsidTr="00B26314">
        <w:trPr>
          <w:trHeight w:val="195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55C32867" w14:textId="2DE99200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3AF1D74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B984D" w14:textId="687D7042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wystąpienie niezgodności z warunkami dotyczącymi ustalonych standardów wykonania robót budowlanych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EAAF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0F231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7E0F9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</w:tr>
      <w:tr w:rsidR="00EF526C" w:rsidRPr="009D3F54" w14:paraId="27357A98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695F0AAC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7E2966E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CFCB7" w14:textId="6B5BD1A7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wzrost kosztów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7C1D6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401E9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A394F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</w:tr>
      <w:tr w:rsidR="00EF526C" w:rsidRPr="009D3F54" w14:paraId="54BD2DE8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4EDBE71E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653E4D67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C4AA7" w14:textId="14E47B3B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warunki meteorologiczne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8A12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BA07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72D9A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583252D2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0524EB45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74626D8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0244F" w14:textId="6D6B1030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wypadki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DF64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E5E0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94680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311D3A53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3658F7E2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0E2A6D2D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B032F" w14:textId="42430566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brak zasobów ludzkich i materialnych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5DF85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CA2B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A550A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2BE6224A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5C086060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48662721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7F82E" w14:textId="77B04063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odbiór techniczny środka trwałego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8B25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F4F5D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45178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58380158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3791F95F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761886DA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A5521" w14:textId="37AE7443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wady dokumentacji projektowej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0974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737F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9A2D1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124AE5C2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</w:tcBorders>
            <w:noWrap/>
          </w:tcPr>
          <w:p w14:paraId="6A676F0E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right w:val="single" w:sz="4" w:space="0" w:color="000000"/>
            </w:tcBorders>
            <w:noWrap/>
            <w:vAlign w:val="center"/>
          </w:tcPr>
          <w:p w14:paraId="1D1C50D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713E3" w14:textId="59D0B27D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podwykonawcy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2D0F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87ED6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6940E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29D36DAF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auto"/>
              <w:bottom w:val="single" w:sz="4" w:space="0" w:color="000000"/>
            </w:tcBorders>
            <w:noWrap/>
          </w:tcPr>
          <w:p w14:paraId="15497EF1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78EDC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6750" w14:textId="40DC6DB7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brak środków finansowych ze strony partnerów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8364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780A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EB931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7793FC40" w14:textId="77777777" w:rsidTr="00B26314">
        <w:trPr>
          <w:trHeight w:val="574"/>
        </w:trPr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F42B4F" w14:textId="77777777" w:rsidR="00B26314" w:rsidRDefault="00B26314" w:rsidP="00B26314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  <w:p w14:paraId="1B2E6545" w14:textId="77777777" w:rsidR="00B26314" w:rsidRDefault="00B26314" w:rsidP="00B26314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  <w:p w14:paraId="5DEFCD60" w14:textId="77777777" w:rsidR="00B26314" w:rsidRDefault="00B26314" w:rsidP="00B26314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  <w:p w14:paraId="11E7C456" w14:textId="298C1451" w:rsidR="00EF526C" w:rsidRDefault="00EF526C" w:rsidP="00B26314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lastRenderedPageBreak/>
              <w:t>Ryzyko</w:t>
            </w:r>
          </w:p>
          <w:p w14:paraId="17B91290" w14:textId="356AEEAC" w:rsidR="00EF526C" w:rsidRPr="009D3F54" w:rsidRDefault="00EF526C" w:rsidP="00B26314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 w:rsidRPr="009D3F54">
              <w:rPr>
                <w:color w:val="auto"/>
              </w:rPr>
              <w:t>dostępności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9E772" w14:textId="1D7D91C2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lastRenderedPageBreak/>
              <w:t>niemożliwość dostarczenia zakontraktowanej ilości usług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0BEA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FF0E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AF26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46BD50EF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07BE6B01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A882" w14:textId="6604F00E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niemożliwość dostarczenia usług o określonej jakości i standardach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C3DF8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23C84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8839A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4008603E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908B2BC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DC9D6" w14:textId="57D2348E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brak zgodności z ogólnymi przepisami bezpieczeństwa i higieny pracy oraz Polskimi Normami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4F42D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84F98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24D9C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56ACDDF7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C2A947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F84B5" w14:textId="71A6DF7B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wzrost kosztów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2F2EA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DC8B5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9AF74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781CAED4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13C8D9D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8BDC8" w14:textId="0A34B6A0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zmiany technologiczne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75647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D108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F4A28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644BF13D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2887FF95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4BEEA" w14:textId="452778B5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brak zasobów ludzkich i materialnych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CCAEF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207F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78F93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1D49971F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2EC4D06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3AE88" w14:textId="1CD59E0B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niewłaściwe utrzymanie lub zarządzanie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B5898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29A1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EE450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10AF2A72" w14:textId="77777777" w:rsidTr="00B26314">
        <w:trPr>
          <w:trHeight w:val="574"/>
        </w:trPr>
        <w:tc>
          <w:tcPr>
            <w:tcW w:w="18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142D13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211F6" w14:textId="1A0BA46A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podwykonawcy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7DEF5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15FF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BE725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6B9804DF" w14:textId="77777777" w:rsidTr="00B26314">
        <w:trPr>
          <w:trHeight w:val="574"/>
        </w:trPr>
        <w:tc>
          <w:tcPr>
            <w:tcW w:w="1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</w:tcPr>
          <w:p w14:paraId="6C2BDD24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14:paraId="69CFB1CD" w14:textId="09A75174" w:rsidR="00EF526C" w:rsidRPr="009D3F54" w:rsidRDefault="00B26314" w:rsidP="00EF526C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Ryzyko popytu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4EBE6" w14:textId="34703ACC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zmiany cen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ABC01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B705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0BA4D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40A40853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000000"/>
              <w:right w:val="nil"/>
            </w:tcBorders>
            <w:noWrap/>
          </w:tcPr>
          <w:p w14:paraId="01F78FEC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115909C2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813B9" w14:textId="22A5F7D6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inflacja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96C2F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827F5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1B685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  <w:tr w:rsidR="00EF526C" w:rsidRPr="009D3F54" w14:paraId="3433C8DC" w14:textId="77777777" w:rsidTr="00B26314">
        <w:trPr>
          <w:trHeight w:val="574"/>
        </w:trPr>
        <w:tc>
          <w:tcPr>
            <w:tcW w:w="1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14:paraId="73AADA84" w14:textId="77777777" w:rsidR="00EF526C" w:rsidRPr="009D3F54" w:rsidRDefault="00EF526C" w:rsidP="00816559">
            <w:pPr>
              <w:spacing w:after="160" w:line="25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66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DE120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28D78" w14:textId="618C0921" w:rsidR="00EF526C" w:rsidRPr="009D3F54" w:rsidRDefault="00EF526C" w:rsidP="00EF526C">
            <w:pPr>
              <w:spacing w:before="120" w:after="120" w:line="257" w:lineRule="auto"/>
              <w:ind w:left="0" w:right="482" w:firstLine="0"/>
              <w:jc w:val="left"/>
              <w:rPr>
                <w:rFonts w:eastAsia="Times New Roman"/>
                <w:color w:val="auto"/>
              </w:rPr>
            </w:pPr>
            <w:r w:rsidRPr="009D3F54">
              <w:rPr>
                <w:rFonts w:eastAsia="Times New Roman"/>
                <w:color w:val="auto"/>
              </w:rPr>
              <w:t>zmiana stóp procentowych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A36BE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3046B" w14:textId="77777777" w:rsidR="00EF526C" w:rsidRPr="009D3F54" w:rsidRDefault="00EF526C" w:rsidP="00816559">
            <w:pPr>
              <w:spacing w:before="120" w:after="120" w:line="257" w:lineRule="auto"/>
              <w:ind w:left="0" w:right="482" w:firstLine="0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D5E34" w14:textId="77777777" w:rsidR="00EF526C" w:rsidRPr="009D3F54" w:rsidRDefault="00EF526C" w:rsidP="00290FA2">
            <w:pPr>
              <w:spacing w:before="120" w:after="120" w:line="257" w:lineRule="auto"/>
              <w:ind w:left="0" w:right="482" w:firstLine="0"/>
              <w:rPr>
                <w:color w:val="auto"/>
              </w:rPr>
            </w:pPr>
          </w:p>
        </w:tc>
      </w:tr>
    </w:tbl>
    <w:p w14:paraId="766DD0DC" w14:textId="77777777" w:rsidR="009473C5" w:rsidRDefault="009473C5">
      <w:pPr>
        <w:spacing w:after="0" w:line="259" w:lineRule="auto"/>
        <w:ind w:left="0" w:right="0" w:firstLine="0"/>
      </w:pPr>
    </w:p>
    <w:p w14:paraId="4A98193F" w14:textId="77777777" w:rsidR="009D3F54" w:rsidRDefault="009D3F54">
      <w:pPr>
        <w:spacing w:after="0" w:line="259" w:lineRule="auto"/>
        <w:ind w:left="0" w:right="0" w:firstLine="0"/>
      </w:pPr>
    </w:p>
    <w:p w14:paraId="480D6ABD" w14:textId="43817291" w:rsidR="009D3F54" w:rsidRDefault="009D3F54">
      <w:pPr>
        <w:spacing w:after="0" w:line="259" w:lineRule="auto"/>
        <w:ind w:left="0" w:right="0" w:firstLine="0"/>
      </w:pPr>
      <w:r>
        <w:t>*Prosimy o przyporządkowanie poszczególnej kategorii ryzyka dodanej strony umowy (bądź do kategorii „Wspólnie”) poprzez wstawienie znaku „X”</w:t>
      </w:r>
    </w:p>
    <w:p w14:paraId="7F845AF8" w14:textId="77777777" w:rsidR="00477EE2" w:rsidRDefault="00477EE2">
      <w:pPr>
        <w:spacing w:after="0" w:line="259" w:lineRule="auto"/>
        <w:ind w:left="0" w:right="0" w:firstLine="0"/>
      </w:pPr>
    </w:p>
    <w:p w14:paraId="11B22005" w14:textId="77777777" w:rsidR="00661BF8" w:rsidRDefault="00661BF8" w:rsidP="00477EE2">
      <w:pPr>
        <w:spacing w:after="0" w:line="259" w:lineRule="auto"/>
        <w:ind w:left="0" w:right="0" w:firstLine="0"/>
      </w:pPr>
    </w:p>
    <w:p w14:paraId="13A2CA51" w14:textId="7752255B" w:rsidR="00477EE2" w:rsidRDefault="00477EE2" w:rsidP="00477EE2">
      <w:pPr>
        <w:spacing w:after="0" w:line="259" w:lineRule="auto"/>
        <w:ind w:left="0" w:right="0" w:firstLine="0"/>
      </w:pPr>
      <w:bookmarkStart w:id="1" w:name="_GoBack"/>
      <w:bookmarkEnd w:id="1"/>
      <w:r>
        <w:t xml:space="preserve">W załączeniu do ankiety przekazujemy Memorandum informacyjne, zawierające podstawowe założenia projektu pn. </w:t>
      </w:r>
      <w:r>
        <w:t>„Budowa budynku mieszkalnego wielorodzinnego na nieruchomości stanowiącej własność Gminy Kozienice”</w:t>
      </w:r>
      <w:r>
        <w:t xml:space="preserve"> w formule partnerstwa Publiczno - Prywatnego.</w:t>
      </w:r>
    </w:p>
    <w:p w14:paraId="25701AA2" w14:textId="77777777" w:rsidR="00477EE2" w:rsidRDefault="00477EE2" w:rsidP="00477EE2">
      <w:pPr>
        <w:spacing w:after="0" w:line="259" w:lineRule="auto"/>
        <w:ind w:left="0" w:right="0" w:firstLine="0"/>
      </w:pPr>
    </w:p>
    <w:p w14:paraId="12C515A2" w14:textId="2D0FE01C" w:rsidR="00477EE2" w:rsidRDefault="00477EE2" w:rsidP="00477EE2">
      <w:pPr>
        <w:spacing w:after="0" w:line="259" w:lineRule="auto"/>
        <w:ind w:left="0" w:right="0" w:firstLine="0"/>
      </w:pPr>
      <w:r>
        <w:t>Prosimy o wypełnienie i przesłanie</w:t>
      </w:r>
      <w:r w:rsidR="0080139D">
        <w:t xml:space="preserve"> niniejszej ankiety</w:t>
      </w:r>
      <w:r>
        <w:t xml:space="preserve"> w formie elektronicznej na adres: </w:t>
      </w:r>
      <w:r>
        <w:t xml:space="preserve">urzad@kozienice.pl </w:t>
      </w:r>
      <w:r>
        <w:t>w ciągu 14 dni od otrzymania ankiety.</w:t>
      </w:r>
    </w:p>
    <w:p w14:paraId="38760A66" w14:textId="77777777" w:rsidR="00477EE2" w:rsidRDefault="00477EE2" w:rsidP="00477EE2">
      <w:pPr>
        <w:spacing w:after="0" w:line="259" w:lineRule="auto"/>
        <w:ind w:left="0" w:right="0" w:firstLine="0"/>
      </w:pPr>
    </w:p>
    <w:p w14:paraId="2321FFDB" w14:textId="782529D2" w:rsidR="00477EE2" w:rsidRDefault="00477EE2" w:rsidP="00477EE2">
      <w:pPr>
        <w:spacing w:after="0" w:line="259" w:lineRule="auto"/>
        <w:ind w:left="0" w:right="0" w:firstLine="0"/>
      </w:pPr>
      <w:r>
        <w:t>W przypadku pytań bądź wątpliwości Partner Prywatny może zwróc</w:t>
      </w:r>
      <w:r>
        <w:t xml:space="preserve">ić się do Podmiotu Publicznego </w:t>
      </w:r>
      <w:r>
        <w:t>o wyjaśnienie treści zawartej w ankiecie.</w:t>
      </w:r>
    </w:p>
    <w:p w14:paraId="1E569E9A" w14:textId="5F1AD644" w:rsidR="00477EE2" w:rsidRDefault="00477EE2" w:rsidP="00477EE2">
      <w:pPr>
        <w:spacing w:after="0" w:line="259" w:lineRule="auto"/>
        <w:ind w:left="0" w:right="0" w:firstLine="0"/>
      </w:pPr>
      <w:r>
        <w:t>Osoba</w:t>
      </w:r>
      <w:r>
        <w:t xml:space="preserve"> do kontaktu:</w:t>
      </w:r>
    </w:p>
    <w:p w14:paraId="62E98B58" w14:textId="398E6EF0" w:rsidR="00477EE2" w:rsidRPr="009D3F54" w:rsidRDefault="00477EE2" w:rsidP="00477EE2">
      <w:pPr>
        <w:spacing w:after="0" w:line="259" w:lineRule="auto"/>
        <w:ind w:left="0" w:right="0" w:firstLine="0"/>
      </w:pPr>
      <w:r>
        <w:t>Dorota Stępień – Zastępca Burmistrza ds. społecznych tel. kontaktowy (048) 611-71-01, adres e-mail : dorota.stepien@kozienice.pl</w:t>
      </w:r>
    </w:p>
    <w:sectPr w:rsidR="00477EE2" w:rsidRPr="009D3F54">
      <w:footerReference w:type="even" r:id="rId9"/>
      <w:footerReference w:type="default" r:id="rId10"/>
      <w:footerReference w:type="first" r:id="rId11"/>
      <w:pgSz w:w="11906" w:h="16838"/>
      <w:pgMar w:top="708" w:right="1295" w:bottom="710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A8613" w14:textId="77777777" w:rsidR="003C7358" w:rsidRDefault="003C7358">
      <w:pPr>
        <w:spacing w:after="0" w:line="240" w:lineRule="auto"/>
      </w:pPr>
      <w:r>
        <w:separator/>
      </w:r>
    </w:p>
  </w:endnote>
  <w:endnote w:type="continuationSeparator" w:id="0">
    <w:p w14:paraId="62285A49" w14:textId="77777777" w:rsidR="003C7358" w:rsidRDefault="003C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22D4" w14:textId="77777777" w:rsidR="00AF7587" w:rsidRDefault="00AF7587">
    <w:pPr>
      <w:spacing w:after="0" w:line="259" w:lineRule="auto"/>
      <w:ind w:left="0" w:right="1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9ACD52" w14:textId="77777777"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B8988" w14:textId="77777777" w:rsidR="00AF7587" w:rsidRDefault="00AF7587">
    <w:pPr>
      <w:spacing w:after="0" w:line="259" w:lineRule="auto"/>
      <w:ind w:left="0" w:right="1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BF8" w:rsidRPr="00661BF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D281838" w14:textId="77777777" w:rsidR="00AF7587" w:rsidRDefault="00AF758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7E4C" w14:textId="77777777" w:rsidR="00AF7587" w:rsidRDefault="00AF75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49DB" w14:textId="77777777" w:rsidR="003C7358" w:rsidRDefault="003C7358">
      <w:pPr>
        <w:spacing w:after="0" w:line="405" w:lineRule="auto"/>
        <w:ind w:left="0" w:right="0" w:firstLine="0"/>
        <w:jc w:val="left"/>
      </w:pPr>
      <w:r>
        <w:separator/>
      </w:r>
    </w:p>
  </w:footnote>
  <w:footnote w:type="continuationSeparator" w:id="0">
    <w:p w14:paraId="106719BB" w14:textId="77777777" w:rsidR="003C7358" w:rsidRDefault="003C7358">
      <w:pPr>
        <w:spacing w:after="0" w:line="405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8C5"/>
    <w:multiLevelType w:val="hybridMultilevel"/>
    <w:tmpl w:val="81401232"/>
    <w:lvl w:ilvl="0" w:tplc="92EA94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B1267DE"/>
    <w:multiLevelType w:val="hybridMultilevel"/>
    <w:tmpl w:val="F5C8A826"/>
    <w:lvl w:ilvl="0" w:tplc="D2B4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6B7B"/>
    <w:multiLevelType w:val="hybridMultilevel"/>
    <w:tmpl w:val="2AD4889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1122C"/>
    <w:multiLevelType w:val="hybridMultilevel"/>
    <w:tmpl w:val="62C45B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B87BE7"/>
    <w:multiLevelType w:val="hybridMultilevel"/>
    <w:tmpl w:val="977CFE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74154BA"/>
    <w:multiLevelType w:val="hybridMultilevel"/>
    <w:tmpl w:val="6EA08530"/>
    <w:lvl w:ilvl="0" w:tplc="EDA09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E1E97"/>
    <w:multiLevelType w:val="multilevel"/>
    <w:tmpl w:val="9A36B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C02FD7"/>
    <w:multiLevelType w:val="hybridMultilevel"/>
    <w:tmpl w:val="F29A9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D00CFD"/>
    <w:multiLevelType w:val="hybridMultilevel"/>
    <w:tmpl w:val="144E6454"/>
    <w:lvl w:ilvl="0" w:tplc="075CB2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8560A14"/>
    <w:multiLevelType w:val="hybridMultilevel"/>
    <w:tmpl w:val="CADE49BA"/>
    <w:lvl w:ilvl="0" w:tplc="BBD466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3B403EDC"/>
    <w:multiLevelType w:val="hybridMultilevel"/>
    <w:tmpl w:val="373425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B710B85"/>
    <w:multiLevelType w:val="hybridMultilevel"/>
    <w:tmpl w:val="64267F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BA94703"/>
    <w:multiLevelType w:val="hybridMultilevel"/>
    <w:tmpl w:val="19E2342A"/>
    <w:lvl w:ilvl="0" w:tplc="EDA0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93296"/>
    <w:multiLevelType w:val="hybridMultilevel"/>
    <w:tmpl w:val="7E8EA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4D03EB"/>
    <w:multiLevelType w:val="hybridMultilevel"/>
    <w:tmpl w:val="FAB83072"/>
    <w:lvl w:ilvl="0" w:tplc="00261B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0F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81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EE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32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440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253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80D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294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2D7925"/>
    <w:multiLevelType w:val="multilevel"/>
    <w:tmpl w:val="7FFC68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DB14BD"/>
    <w:multiLevelType w:val="hybridMultilevel"/>
    <w:tmpl w:val="AB403026"/>
    <w:lvl w:ilvl="0" w:tplc="EDA09AF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BE94680"/>
    <w:multiLevelType w:val="multilevel"/>
    <w:tmpl w:val="B5D2D6AE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5" w:hanging="2160"/>
      </w:pPr>
      <w:rPr>
        <w:rFonts w:hint="default"/>
      </w:rPr>
    </w:lvl>
  </w:abstractNum>
  <w:abstractNum w:abstractNumId="18">
    <w:nsid w:val="5F1322C8"/>
    <w:multiLevelType w:val="hybridMultilevel"/>
    <w:tmpl w:val="18BC45D0"/>
    <w:lvl w:ilvl="0" w:tplc="EDA09A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D6E2B"/>
    <w:multiLevelType w:val="hybridMultilevel"/>
    <w:tmpl w:val="54CA27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5360CDD"/>
    <w:multiLevelType w:val="hybridMultilevel"/>
    <w:tmpl w:val="3D067392"/>
    <w:lvl w:ilvl="0" w:tplc="0AE8C924">
      <w:start w:val="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07DF6">
      <w:start w:val="1"/>
      <w:numFmt w:val="decimal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2522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074C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2234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E880A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EA37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8EFF0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A5DF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8C25AF"/>
    <w:multiLevelType w:val="hybridMultilevel"/>
    <w:tmpl w:val="EC8C7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313FB3"/>
    <w:multiLevelType w:val="multilevel"/>
    <w:tmpl w:val="BA9698A4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C4A7DC8"/>
    <w:multiLevelType w:val="hybridMultilevel"/>
    <w:tmpl w:val="505C5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201A16"/>
    <w:multiLevelType w:val="hybridMultilevel"/>
    <w:tmpl w:val="E3A241B8"/>
    <w:lvl w:ilvl="0" w:tplc="BA6A0CD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29B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E3D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E7A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052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6F1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E5B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61F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CC4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14"/>
  </w:num>
  <w:num w:numId="5">
    <w:abstractNumId w:val="23"/>
  </w:num>
  <w:num w:numId="6">
    <w:abstractNumId w:val="19"/>
  </w:num>
  <w:num w:numId="7">
    <w:abstractNumId w:val="21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15"/>
  </w:num>
  <w:num w:numId="16">
    <w:abstractNumId w:val="6"/>
  </w:num>
  <w:num w:numId="17">
    <w:abstractNumId w:val="16"/>
  </w:num>
  <w:num w:numId="18">
    <w:abstractNumId w:val="18"/>
  </w:num>
  <w:num w:numId="19">
    <w:abstractNumId w:val="5"/>
  </w:num>
  <w:num w:numId="20">
    <w:abstractNumId w:val="4"/>
  </w:num>
  <w:num w:numId="21">
    <w:abstractNumId w:val="12"/>
  </w:num>
  <w:num w:numId="22">
    <w:abstractNumId w:val="0"/>
  </w:num>
  <w:num w:numId="23">
    <w:abstractNumId w:val="9"/>
  </w:num>
  <w:num w:numId="24">
    <w:abstractNumId w:val="17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60"/>
    <w:rsid w:val="000052B0"/>
    <w:rsid w:val="0001221C"/>
    <w:rsid w:val="00032148"/>
    <w:rsid w:val="00032581"/>
    <w:rsid w:val="0003598B"/>
    <w:rsid w:val="00050E60"/>
    <w:rsid w:val="000730EE"/>
    <w:rsid w:val="000741BA"/>
    <w:rsid w:val="00097FD7"/>
    <w:rsid w:val="000A36E2"/>
    <w:rsid w:val="000B7A06"/>
    <w:rsid w:val="000D1CBE"/>
    <w:rsid w:val="000E4134"/>
    <w:rsid w:val="00102DA8"/>
    <w:rsid w:val="00106D8F"/>
    <w:rsid w:val="001145E4"/>
    <w:rsid w:val="00117DAD"/>
    <w:rsid w:val="00121CC1"/>
    <w:rsid w:val="00126A79"/>
    <w:rsid w:val="001307EE"/>
    <w:rsid w:val="00130CFF"/>
    <w:rsid w:val="00142E55"/>
    <w:rsid w:val="00157D15"/>
    <w:rsid w:val="001638B3"/>
    <w:rsid w:val="00173D36"/>
    <w:rsid w:val="001752F3"/>
    <w:rsid w:val="00180B4E"/>
    <w:rsid w:val="00182426"/>
    <w:rsid w:val="00184098"/>
    <w:rsid w:val="00187D8C"/>
    <w:rsid w:val="00191728"/>
    <w:rsid w:val="0019766D"/>
    <w:rsid w:val="001A7A40"/>
    <w:rsid w:val="001B638D"/>
    <w:rsid w:val="001C2A78"/>
    <w:rsid w:val="001C4C4B"/>
    <w:rsid w:val="001E194C"/>
    <w:rsid w:val="001E5522"/>
    <w:rsid w:val="0020421B"/>
    <w:rsid w:val="0023104D"/>
    <w:rsid w:val="00262F73"/>
    <w:rsid w:val="00271BB9"/>
    <w:rsid w:val="00273C4B"/>
    <w:rsid w:val="00290FA2"/>
    <w:rsid w:val="00296A06"/>
    <w:rsid w:val="002A0264"/>
    <w:rsid w:val="002A38A2"/>
    <w:rsid w:val="002A3A9E"/>
    <w:rsid w:val="002B01A0"/>
    <w:rsid w:val="002B0E38"/>
    <w:rsid w:val="002B2C87"/>
    <w:rsid w:val="002D1186"/>
    <w:rsid w:val="002F22BB"/>
    <w:rsid w:val="002F7E5F"/>
    <w:rsid w:val="0030566F"/>
    <w:rsid w:val="00322F28"/>
    <w:rsid w:val="00323D7A"/>
    <w:rsid w:val="003317FA"/>
    <w:rsid w:val="003625A2"/>
    <w:rsid w:val="00370E1C"/>
    <w:rsid w:val="00377D61"/>
    <w:rsid w:val="00381DC6"/>
    <w:rsid w:val="00385856"/>
    <w:rsid w:val="00390ECC"/>
    <w:rsid w:val="003C35CF"/>
    <w:rsid w:val="003C7358"/>
    <w:rsid w:val="00405FD9"/>
    <w:rsid w:val="00410E3F"/>
    <w:rsid w:val="004660B4"/>
    <w:rsid w:val="00477EE2"/>
    <w:rsid w:val="004805E7"/>
    <w:rsid w:val="00487CFB"/>
    <w:rsid w:val="004913B2"/>
    <w:rsid w:val="00492CBA"/>
    <w:rsid w:val="00496FA4"/>
    <w:rsid w:val="004A0D3A"/>
    <w:rsid w:val="004A2B4F"/>
    <w:rsid w:val="004A63B3"/>
    <w:rsid w:val="004C6955"/>
    <w:rsid w:val="004F3107"/>
    <w:rsid w:val="004F51CE"/>
    <w:rsid w:val="004F740F"/>
    <w:rsid w:val="00536562"/>
    <w:rsid w:val="00542794"/>
    <w:rsid w:val="00551725"/>
    <w:rsid w:val="0055504B"/>
    <w:rsid w:val="00577F0F"/>
    <w:rsid w:val="005916F1"/>
    <w:rsid w:val="00593783"/>
    <w:rsid w:val="00594A90"/>
    <w:rsid w:val="005B5E08"/>
    <w:rsid w:val="005C0FFC"/>
    <w:rsid w:val="005D22DF"/>
    <w:rsid w:val="005D296D"/>
    <w:rsid w:val="005D3814"/>
    <w:rsid w:val="005E04DB"/>
    <w:rsid w:val="006122F3"/>
    <w:rsid w:val="006318C3"/>
    <w:rsid w:val="0064776F"/>
    <w:rsid w:val="006563EC"/>
    <w:rsid w:val="00661BF8"/>
    <w:rsid w:val="00674D00"/>
    <w:rsid w:val="006757AE"/>
    <w:rsid w:val="00686228"/>
    <w:rsid w:val="006A020B"/>
    <w:rsid w:val="006A62AB"/>
    <w:rsid w:val="006C3196"/>
    <w:rsid w:val="006C3B58"/>
    <w:rsid w:val="006E000F"/>
    <w:rsid w:val="006E7FF3"/>
    <w:rsid w:val="007073D8"/>
    <w:rsid w:val="00724BBD"/>
    <w:rsid w:val="00734857"/>
    <w:rsid w:val="00762D06"/>
    <w:rsid w:val="00766414"/>
    <w:rsid w:val="00787DD9"/>
    <w:rsid w:val="00793BF6"/>
    <w:rsid w:val="007A49D6"/>
    <w:rsid w:val="007A7885"/>
    <w:rsid w:val="007B41AB"/>
    <w:rsid w:val="007C6850"/>
    <w:rsid w:val="007D7066"/>
    <w:rsid w:val="007E769A"/>
    <w:rsid w:val="0080139D"/>
    <w:rsid w:val="00806F6E"/>
    <w:rsid w:val="0081153E"/>
    <w:rsid w:val="00822F6C"/>
    <w:rsid w:val="00824FA2"/>
    <w:rsid w:val="008409C5"/>
    <w:rsid w:val="00842B8F"/>
    <w:rsid w:val="00843D12"/>
    <w:rsid w:val="00846F67"/>
    <w:rsid w:val="0084732A"/>
    <w:rsid w:val="0085169B"/>
    <w:rsid w:val="0086467E"/>
    <w:rsid w:val="00871686"/>
    <w:rsid w:val="00876126"/>
    <w:rsid w:val="0087669A"/>
    <w:rsid w:val="008776B8"/>
    <w:rsid w:val="00886A59"/>
    <w:rsid w:val="0089056A"/>
    <w:rsid w:val="00890DA4"/>
    <w:rsid w:val="00891DDE"/>
    <w:rsid w:val="008B191F"/>
    <w:rsid w:val="008B1EE0"/>
    <w:rsid w:val="008B40A9"/>
    <w:rsid w:val="008B44B4"/>
    <w:rsid w:val="008D1D19"/>
    <w:rsid w:val="008D30D6"/>
    <w:rsid w:val="008D6F7D"/>
    <w:rsid w:val="008E11CD"/>
    <w:rsid w:val="008F7D27"/>
    <w:rsid w:val="00921FF2"/>
    <w:rsid w:val="00944A76"/>
    <w:rsid w:val="009473C5"/>
    <w:rsid w:val="00955B25"/>
    <w:rsid w:val="00956808"/>
    <w:rsid w:val="00957B08"/>
    <w:rsid w:val="00962138"/>
    <w:rsid w:val="009648DE"/>
    <w:rsid w:val="009665A9"/>
    <w:rsid w:val="00973EFF"/>
    <w:rsid w:val="00987914"/>
    <w:rsid w:val="00990DFC"/>
    <w:rsid w:val="009945D3"/>
    <w:rsid w:val="00995297"/>
    <w:rsid w:val="009B7BCB"/>
    <w:rsid w:val="009C2587"/>
    <w:rsid w:val="009D3F54"/>
    <w:rsid w:val="009E0793"/>
    <w:rsid w:val="009F00F7"/>
    <w:rsid w:val="00A00A88"/>
    <w:rsid w:val="00A0553E"/>
    <w:rsid w:val="00A345FF"/>
    <w:rsid w:val="00A35A86"/>
    <w:rsid w:val="00A41632"/>
    <w:rsid w:val="00A47718"/>
    <w:rsid w:val="00A60095"/>
    <w:rsid w:val="00A72511"/>
    <w:rsid w:val="00A84D93"/>
    <w:rsid w:val="00A85016"/>
    <w:rsid w:val="00AA35BB"/>
    <w:rsid w:val="00AB2CC1"/>
    <w:rsid w:val="00AC3651"/>
    <w:rsid w:val="00AC4F4C"/>
    <w:rsid w:val="00AE4D47"/>
    <w:rsid w:val="00AF10CF"/>
    <w:rsid w:val="00AF6357"/>
    <w:rsid w:val="00AF7587"/>
    <w:rsid w:val="00AF7F30"/>
    <w:rsid w:val="00B010EF"/>
    <w:rsid w:val="00B121D3"/>
    <w:rsid w:val="00B26314"/>
    <w:rsid w:val="00B40D46"/>
    <w:rsid w:val="00B44B6B"/>
    <w:rsid w:val="00B45F59"/>
    <w:rsid w:val="00B639F3"/>
    <w:rsid w:val="00B649DC"/>
    <w:rsid w:val="00B7159A"/>
    <w:rsid w:val="00B84A31"/>
    <w:rsid w:val="00BA26A6"/>
    <w:rsid w:val="00BE471D"/>
    <w:rsid w:val="00C018C7"/>
    <w:rsid w:val="00C25B45"/>
    <w:rsid w:val="00C339D3"/>
    <w:rsid w:val="00C40A90"/>
    <w:rsid w:val="00C43CF3"/>
    <w:rsid w:val="00C47669"/>
    <w:rsid w:val="00C641BD"/>
    <w:rsid w:val="00C85DE3"/>
    <w:rsid w:val="00C877DA"/>
    <w:rsid w:val="00CA5C20"/>
    <w:rsid w:val="00CA6854"/>
    <w:rsid w:val="00CC70A7"/>
    <w:rsid w:val="00CE7CE2"/>
    <w:rsid w:val="00CF20A2"/>
    <w:rsid w:val="00CF69F9"/>
    <w:rsid w:val="00D06188"/>
    <w:rsid w:val="00D304C2"/>
    <w:rsid w:val="00D33D1D"/>
    <w:rsid w:val="00D41094"/>
    <w:rsid w:val="00D57A62"/>
    <w:rsid w:val="00D62747"/>
    <w:rsid w:val="00D74822"/>
    <w:rsid w:val="00D76436"/>
    <w:rsid w:val="00D77402"/>
    <w:rsid w:val="00D9632F"/>
    <w:rsid w:val="00DA2CE0"/>
    <w:rsid w:val="00DD2DDE"/>
    <w:rsid w:val="00DF0918"/>
    <w:rsid w:val="00DF23B4"/>
    <w:rsid w:val="00E15E98"/>
    <w:rsid w:val="00E277BF"/>
    <w:rsid w:val="00E31D7E"/>
    <w:rsid w:val="00E41DD2"/>
    <w:rsid w:val="00E427B8"/>
    <w:rsid w:val="00E53945"/>
    <w:rsid w:val="00E82162"/>
    <w:rsid w:val="00E838AB"/>
    <w:rsid w:val="00EB231A"/>
    <w:rsid w:val="00EC5E24"/>
    <w:rsid w:val="00ED15BA"/>
    <w:rsid w:val="00EE1F18"/>
    <w:rsid w:val="00EE3850"/>
    <w:rsid w:val="00EE6B17"/>
    <w:rsid w:val="00EF526C"/>
    <w:rsid w:val="00F02445"/>
    <w:rsid w:val="00F172C3"/>
    <w:rsid w:val="00F31860"/>
    <w:rsid w:val="00F32DDA"/>
    <w:rsid w:val="00F33B7D"/>
    <w:rsid w:val="00F350E1"/>
    <w:rsid w:val="00F3533F"/>
    <w:rsid w:val="00F37F20"/>
    <w:rsid w:val="00F37F8A"/>
    <w:rsid w:val="00F61CF4"/>
    <w:rsid w:val="00F66DEC"/>
    <w:rsid w:val="00F77F89"/>
    <w:rsid w:val="00F85983"/>
    <w:rsid w:val="00FF6CC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62"/>
    <w:pPr>
      <w:spacing w:after="14" w:line="265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8" w:space="0" w:color="336699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F3F3F3"/>
      <w:spacing w:after="223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82C4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123" w:hanging="10"/>
      <w:outlineLvl w:val="2"/>
    </w:pPr>
    <w:rPr>
      <w:rFonts w:ascii="Arial" w:eastAsia="Arial" w:hAnsi="Arial" w:cs="Arial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b/>
      <w:color w:val="0070C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82C4"/>
      <w:sz w:val="3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405" w:lineRule="auto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30D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NoSpacingChar">
    <w:name w:val="No Spacing Char"/>
    <w:link w:val="Bezodstpw1"/>
    <w:locked/>
    <w:rsid w:val="00DD2DDE"/>
    <w:rPr>
      <w:rFonts w:eastAsia="Times New Roman"/>
      <w:lang w:eastAsia="en-US"/>
    </w:rPr>
  </w:style>
  <w:style w:type="paragraph" w:customStyle="1" w:styleId="Bezodstpw1">
    <w:name w:val="Bez odstępów1"/>
    <w:link w:val="NoSpacingChar"/>
    <w:rsid w:val="00DD2DDE"/>
    <w:pPr>
      <w:spacing w:after="0" w:line="240" w:lineRule="auto"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5E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E0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A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CB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824FA2"/>
    <w:pPr>
      <w:spacing w:after="0" w:line="240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customStyle="1" w:styleId="Gwny">
    <w:name w:val="Główny"/>
    <w:basedOn w:val="Nagwek1"/>
    <w:qFormat/>
    <w:rsid w:val="00824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5" w:hanging="10"/>
    </w:pPr>
    <w:rPr>
      <w:color w:val="0070C0"/>
      <w:sz w:val="36"/>
    </w:rPr>
  </w:style>
  <w:style w:type="paragraph" w:customStyle="1" w:styleId="Styl1">
    <w:name w:val="Styl1"/>
    <w:basedOn w:val="Normalny"/>
    <w:qFormat/>
    <w:rsid w:val="00824FA2"/>
    <w:pPr>
      <w:numPr>
        <w:numId w:val="3"/>
      </w:numPr>
      <w:autoSpaceDE w:val="0"/>
      <w:autoSpaceDN w:val="0"/>
      <w:adjustRightInd w:val="0"/>
      <w:spacing w:after="0" w:line="240" w:lineRule="auto"/>
      <w:ind w:left="284" w:right="0" w:firstLine="0"/>
      <w:jc w:val="left"/>
    </w:pPr>
    <w:rPr>
      <w:rFonts w:eastAsia="Calibri"/>
      <w:b/>
      <w:color w:val="0070C0"/>
      <w:sz w:val="28"/>
      <w:szCs w:val="28"/>
    </w:rPr>
  </w:style>
  <w:style w:type="paragraph" w:customStyle="1" w:styleId="2">
    <w:name w:val="2"/>
    <w:basedOn w:val="Normalny"/>
    <w:qFormat/>
    <w:rsid w:val="00FF6CCA"/>
    <w:pPr>
      <w:autoSpaceDE w:val="0"/>
      <w:autoSpaceDN w:val="0"/>
      <w:adjustRightInd w:val="0"/>
      <w:spacing w:after="0" w:line="240" w:lineRule="auto"/>
    </w:pPr>
    <w:rPr>
      <w:rFonts w:eastAsia="Calibri"/>
      <w:sz w:val="25"/>
      <w:szCs w:val="24"/>
    </w:rPr>
  </w:style>
  <w:style w:type="paragraph" w:customStyle="1" w:styleId="1">
    <w:name w:val="1"/>
    <w:basedOn w:val="Styl1"/>
    <w:qFormat/>
    <w:rsid w:val="00FF6CCA"/>
    <w:pPr>
      <w:numPr>
        <w:numId w:val="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6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76126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87612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761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76126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42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426"/>
    <w:rPr>
      <w:rFonts w:ascii="Arial" w:eastAsia="Arial" w:hAnsi="Arial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9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562"/>
    <w:pPr>
      <w:spacing w:after="14" w:line="265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8" w:space="0" w:color="336699"/>
        <w:left w:val="single" w:sz="8" w:space="0" w:color="336699"/>
        <w:bottom w:val="single" w:sz="8" w:space="0" w:color="336699"/>
        <w:right w:val="single" w:sz="8" w:space="0" w:color="336699"/>
      </w:pBdr>
      <w:shd w:val="clear" w:color="auto" w:fill="F3F3F3"/>
      <w:spacing w:after="223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82C4"/>
      <w:sz w:val="3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right="123" w:hanging="10"/>
      <w:outlineLvl w:val="2"/>
    </w:pPr>
    <w:rPr>
      <w:rFonts w:ascii="Arial" w:eastAsia="Arial" w:hAnsi="Arial" w:cs="Arial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b/>
      <w:color w:val="0070C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82C4"/>
      <w:sz w:val="3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405" w:lineRule="auto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30D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NoSpacingChar">
    <w:name w:val="No Spacing Char"/>
    <w:link w:val="Bezodstpw1"/>
    <w:locked/>
    <w:rsid w:val="00DD2DDE"/>
    <w:rPr>
      <w:rFonts w:eastAsia="Times New Roman"/>
      <w:lang w:eastAsia="en-US"/>
    </w:rPr>
  </w:style>
  <w:style w:type="paragraph" w:customStyle="1" w:styleId="Bezodstpw1">
    <w:name w:val="Bez odstępów1"/>
    <w:link w:val="NoSpacingChar"/>
    <w:rsid w:val="00DD2DDE"/>
    <w:pPr>
      <w:spacing w:after="0" w:line="240" w:lineRule="auto"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5B5E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E08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AE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7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CB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824FA2"/>
    <w:pPr>
      <w:spacing w:after="0" w:line="240" w:lineRule="auto"/>
      <w:ind w:left="10" w:right="122" w:hanging="10"/>
      <w:jc w:val="both"/>
    </w:pPr>
    <w:rPr>
      <w:rFonts w:ascii="Arial" w:eastAsia="Arial" w:hAnsi="Arial" w:cs="Arial"/>
      <w:color w:val="000000"/>
    </w:rPr>
  </w:style>
  <w:style w:type="paragraph" w:customStyle="1" w:styleId="Gwny">
    <w:name w:val="Główny"/>
    <w:basedOn w:val="Nagwek1"/>
    <w:qFormat/>
    <w:rsid w:val="00824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5" w:hanging="10"/>
    </w:pPr>
    <w:rPr>
      <w:color w:val="0070C0"/>
      <w:sz w:val="36"/>
    </w:rPr>
  </w:style>
  <w:style w:type="paragraph" w:customStyle="1" w:styleId="Styl1">
    <w:name w:val="Styl1"/>
    <w:basedOn w:val="Normalny"/>
    <w:qFormat/>
    <w:rsid w:val="00824FA2"/>
    <w:pPr>
      <w:numPr>
        <w:numId w:val="3"/>
      </w:numPr>
      <w:autoSpaceDE w:val="0"/>
      <w:autoSpaceDN w:val="0"/>
      <w:adjustRightInd w:val="0"/>
      <w:spacing w:after="0" w:line="240" w:lineRule="auto"/>
      <w:ind w:left="284" w:right="0" w:firstLine="0"/>
      <w:jc w:val="left"/>
    </w:pPr>
    <w:rPr>
      <w:rFonts w:eastAsia="Calibri"/>
      <w:b/>
      <w:color w:val="0070C0"/>
      <w:sz w:val="28"/>
      <w:szCs w:val="28"/>
    </w:rPr>
  </w:style>
  <w:style w:type="paragraph" w:customStyle="1" w:styleId="2">
    <w:name w:val="2"/>
    <w:basedOn w:val="Normalny"/>
    <w:qFormat/>
    <w:rsid w:val="00FF6CCA"/>
    <w:pPr>
      <w:autoSpaceDE w:val="0"/>
      <w:autoSpaceDN w:val="0"/>
      <w:adjustRightInd w:val="0"/>
      <w:spacing w:after="0" w:line="240" w:lineRule="auto"/>
    </w:pPr>
    <w:rPr>
      <w:rFonts w:eastAsia="Calibri"/>
      <w:sz w:val="25"/>
      <w:szCs w:val="24"/>
    </w:rPr>
  </w:style>
  <w:style w:type="paragraph" w:customStyle="1" w:styleId="1">
    <w:name w:val="1"/>
    <w:basedOn w:val="Styl1"/>
    <w:qFormat/>
    <w:rsid w:val="00FF6CCA"/>
    <w:pPr>
      <w:numPr>
        <w:numId w:val="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76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76126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876126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8761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76126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2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426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426"/>
    <w:rPr>
      <w:rFonts w:ascii="Arial" w:eastAsia="Arial" w:hAnsi="Arial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9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94BB-C549-47E4-BA25-3B6EDD1F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Buczkowska</dc:creator>
  <cp:lastModifiedBy>operator</cp:lastModifiedBy>
  <cp:revision>9</cp:revision>
  <cp:lastPrinted>2019-12-19T10:47:00Z</cp:lastPrinted>
  <dcterms:created xsi:type="dcterms:W3CDTF">2019-12-19T07:45:00Z</dcterms:created>
  <dcterms:modified xsi:type="dcterms:W3CDTF">2019-12-19T11:53:00Z</dcterms:modified>
</cp:coreProperties>
</file>