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5F" w:rsidRPr="008C636B" w:rsidRDefault="00D7465F" w:rsidP="00C731C2">
      <w:pPr>
        <w:spacing w:after="0"/>
        <w:jc w:val="center"/>
        <w:rPr>
          <w:b/>
          <w:sz w:val="20"/>
          <w:szCs w:val="20"/>
        </w:rPr>
      </w:pPr>
      <w:r w:rsidRPr="008C636B">
        <w:rPr>
          <w:b/>
          <w:sz w:val="20"/>
          <w:szCs w:val="20"/>
        </w:rPr>
        <w:t>Część III SIWZ</w:t>
      </w:r>
    </w:p>
    <w:p w:rsidR="00DD2FFF" w:rsidRPr="008C636B" w:rsidRDefault="00BA3299" w:rsidP="00024FF4">
      <w:pPr>
        <w:spacing w:after="0"/>
        <w:jc w:val="center"/>
        <w:rPr>
          <w:b/>
          <w:sz w:val="20"/>
          <w:szCs w:val="20"/>
        </w:rPr>
      </w:pPr>
      <w:r w:rsidRPr="008C636B">
        <w:rPr>
          <w:b/>
          <w:sz w:val="20"/>
          <w:szCs w:val="20"/>
        </w:rPr>
        <w:t>OPIS PRZEDMIOTU ZAMÓWIENIA</w:t>
      </w:r>
    </w:p>
    <w:p w:rsidR="00DD2FFF" w:rsidRPr="008C636B" w:rsidRDefault="008945DD" w:rsidP="00837F95">
      <w:pPr>
        <w:pStyle w:val="Akapitzlist"/>
        <w:spacing w:after="0"/>
        <w:ind w:left="360"/>
        <w:jc w:val="both"/>
        <w:rPr>
          <w:rFonts w:cs="Tahoma"/>
          <w:b/>
          <w:bCs/>
          <w:sz w:val="20"/>
          <w:szCs w:val="20"/>
        </w:rPr>
      </w:pPr>
      <w:r w:rsidRPr="008C636B">
        <w:rPr>
          <w:rFonts w:cs="Arial"/>
          <w:b/>
          <w:sz w:val="20"/>
          <w:szCs w:val="20"/>
        </w:rPr>
        <w:t>I.</w:t>
      </w:r>
      <w:r w:rsidRPr="008C636B">
        <w:rPr>
          <w:rFonts w:cs="Arial"/>
          <w:sz w:val="20"/>
          <w:szCs w:val="20"/>
        </w:rPr>
        <w:t xml:space="preserve"> </w:t>
      </w:r>
      <w:r w:rsidR="00EA1201" w:rsidRPr="008C636B">
        <w:rPr>
          <w:rFonts w:cs="Arial"/>
          <w:sz w:val="20"/>
          <w:szCs w:val="20"/>
        </w:rPr>
        <w:t xml:space="preserve">Przedmiotem zamówienia jest </w:t>
      </w:r>
      <w:r w:rsidR="00B52EB5" w:rsidRPr="008C636B">
        <w:rPr>
          <w:rFonts w:cs="Arial"/>
          <w:sz w:val="20"/>
          <w:szCs w:val="20"/>
        </w:rPr>
        <w:t>„</w:t>
      </w:r>
      <w:r w:rsidR="00700CF5" w:rsidRPr="008C636B">
        <w:rPr>
          <w:rFonts w:cs="Tahoma"/>
          <w:b/>
          <w:bCs/>
          <w:sz w:val="20"/>
          <w:szCs w:val="20"/>
        </w:rPr>
        <w:t xml:space="preserve">Przyłączenie do sieci instalacji oświetlenia ulicznego </w:t>
      </w:r>
      <w:r w:rsidR="00700CF5" w:rsidRPr="008C636B">
        <w:rPr>
          <w:rFonts w:cs="Tahoma"/>
          <w:b/>
          <w:bCs/>
          <w:sz w:val="20"/>
          <w:szCs w:val="20"/>
        </w:rPr>
        <w:br/>
        <w:t>w ramach jej rozbudowy na terenie Gmin</w:t>
      </w:r>
      <w:r w:rsidR="00837F95" w:rsidRPr="008C636B">
        <w:rPr>
          <w:rFonts w:cs="Tahoma"/>
          <w:b/>
          <w:bCs/>
          <w:sz w:val="20"/>
          <w:szCs w:val="20"/>
        </w:rPr>
        <w:t>y Kozienice”</w:t>
      </w:r>
      <w:r w:rsidR="00B52EB5" w:rsidRPr="008C636B">
        <w:rPr>
          <w:rFonts w:cs="Tahoma"/>
          <w:b/>
          <w:bCs/>
          <w:sz w:val="20"/>
          <w:szCs w:val="20"/>
        </w:rPr>
        <w:t xml:space="preserve"> </w:t>
      </w:r>
      <w:r w:rsidR="00EA1201" w:rsidRPr="008C636B">
        <w:rPr>
          <w:rFonts w:eastAsia="Times New Roman" w:cs="Calibri"/>
          <w:sz w:val="20"/>
          <w:szCs w:val="20"/>
          <w:lang w:eastAsia="pl-PL"/>
        </w:rPr>
        <w:t>obejmując</w:t>
      </w:r>
      <w:r w:rsidR="00837F95" w:rsidRPr="008C636B">
        <w:rPr>
          <w:rFonts w:eastAsia="Times New Roman" w:cs="Calibri"/>
          <w:sz w:val="20"/>
          <w:szCs w:val="20"/>
          <w:lang w:eastAsia="pl-PL"/>
        </w:rPr>
        <w:t>e</w:t>
      </w:r>
      <w:r w:rsidR="001537FE" w:rsidRPr="008C636B">
        <w:rPr>
          <w:rFonts w:eastAsia="Times New Roman" w:cs="Calibri"/>
          <w:sz w:val="20"/>
          <w:szCs w:val="20"/>
          <w:lang w:eastAsia="pl-PL"/>
        </w:rPr>
        <w:t>:</w:t>
      </w:r>
    </w:p>
    <w:p w:rsidR="00700CF5" w:rsidRPr="008C636B" w:rsidRDefault="00937046" w:rsidP="00700CF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="Calibri"/>
          <w:sz w:val="20"/>
          <w:szCs w:val="20"/>
          <w:lang w:eastAsia="pl-PL"/>
        </w:rPr>
      </w:pPr>
      <w:r w:rsidRPr="008C636B">
        <w:rPr>
          <w:rFonts w:eastAsia="Times New Roman" w:cs="Calibri"/>
          <w:b/>
          <w:sz w:val="20"/>
          <w:szCs w:val="20"/>
          <w:lang w:eastAsia="pl-PL"/>
        </w:rPr>
        <w:t>B</w:t>
      </w:r>
      <w:r w:rsidR="00700CF5" w:rsidRPr="008C636B">
        <w:rPr>
          <w:rFonts w:eastAsia="Times New Roman" w:cs="Calibri"/>
          <w:b/>
          <w:sz w:val="20"/>
          <w:szCs w:val="20"/>
          <w:lang w:eastAsia="pl-PL"/>
        </w:rPr>
        <w:t xml:space="preserve">udowę oświetlenia ulicznego w m. Kozienice – ul.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Młyńska</w:t>
      </w:r>
      <w:r w:rsidR="00FC1BEA" w:rsidRPr="008C636B"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700CF5" w:rsidRPr="008C636B" w:rsidRDefault="00937046" w:rsidP="00700CF5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="Calibri"/>
          <w:sz w:val="20"/>
          <w:szCs w:val="20"/>
          <w:lang w:eastAsia="pl-PL"/>
        </w:rPr>
      </w:pPr>
      <w:r w:rsidRPr="008C636B">
        <w:rPr>
          <w:rFonts w:eastAsia="Times New Roman" w:cs="Calibri"/>
          <w:b/>
          <w:sz w:val="20"/>
          <w:szCs w:val="20"/>
          <w:lang w:eastAsia="pl-PL"/>
        </w:rPr>
        <w:t>B</w:t>
      </w:r>
      <w:r w:rsidR="00700CF5" w:rsidRPr="008C636B">
        <w:rPr>
          <w:rFonts w:eastAsia="Times New Roman" w:cs="Calibri"/>
          <w:b/>
          <w:sz w:val="20"/>
          <w:szCs w:val="20"/>
          <w:lang w:eastAsia="pl-PL"/>
        </w:rPr>
        <w:t xml:space="preserve">udowę oświetlenia ulicznego w m. Kozienice – ul.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Ogrodowa</w:t>
      </w:r>
      <w:r w:rsidR="00FC1BEA" w:rsidRPr="008C636B"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8029F2" w:rsidRPr="008C636B" w:rsidRDefault="00937046" w:rsidP="008029F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="Calibri"/>
          <w:sz w:val="20"/>
          <w:szCs w:val="20"/>
          <w:lang w:eastAsia="pl-PL"/>
        </w:rPr>
      </w:pPr>
      <w:r w:rsidRPr="008C636B">
        <w:rPr>
          <w:rFonts w:eastAsia="Times New Roman" w:cs="Calibri"/>
          <w:b/>
          <w:sz w:val="20"/>
          <w:szCs w:val="20"/>
          <w:lang w:eastAsia="pl-PL"/>
        </w:rPr>
        <w:t>B</w:t>
      </w:r>
      <w:r w:rsidR="008029F2" w:rsidRPr="008C636B">
        <w:rPr>
          <w:rFonts w:eastAsia="Times New Roman" w:cs="Calibri"/>
          <w:b/>
          <w:sz w:val="20"/>
          <w:szCs w:val="20"/>
          <w:lang w:eastAsia="pl-PL"/>
        </w:rPr>
        <w:t xml:space="preserve">udowę oświetlenia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terenu OSP</w:t>
      </w:r>
      <w:r w:rsidR="008029F2" w:rsidRPr="008C636B">
        <w:rPr>
          <w:rFonts w:eastAsia="Times New Roman" w:cs="Calibri"/>
          <w:b/>
          <w:sz w:val="20"/>
          <w:szCs w:val="20"/>
          <w:lang w:eastAsia="pl-PL"/>
        </w:rPr>
        <w:t xml:space="preserve"> w m.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Ruda</w:t>
      </w:r>
      <w:r w:rsidR="008029F2" w:rsidRPr="008C636B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gm. Kozienice</w:t>
      </w:r>
      <w:r w:rsidR="008029F2" w:rsidRPr="008C636B"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8029F2" w:rsidRPr="008C636B" w:rsidRDefault="00937046" w:rsidP="008029F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="Calibri"/>
          <w:sz w:val="20"/>
          <w:szCs w:val="20"/>
          <w:lang w:eastAsia="pl-PL"/>
        </w:rPr>
      </w:pPr>
      <w:r w:rsidRPr="008C636B">
        <w:rPr>
          <w:rFonts w:eastAsia="Times New Roman" w:cs="Calibri"/>
          <w:b/>
          <w:sz w:val="20"/>
          <w:szCs w:val="20"/>
          <w:lang w:eastAsia="pl-PL"/>
        </w:rPr>
        <w:t>B</w:t>
      </w:r>
      <w:r w:rsidR="008029F2" w:rsidRPr="008C636B">
        <w:rPr>
          <w:rFonts w:eastAsia="Times New Roman" w:cs="Calibri"/>
          <w:b/>
          <w:sz w:val="20"/>
          <w:szCs w:val="20"/>
          <w:lang w:eastAsia="pl-PL"/>
        </w:rPr>
        <w:t xml:space="preserve">udowę oświetlenia ulicznego w m. Kozienice – ul.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Konarskiego</w:t>
      </w:r>
      <w:r w:rsidR="008029F2" w:rsidRPr="008C636B"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937046" w:rsidRPr="008C636B" w:rsidRDefault="00937046" w:rsidP="008C636B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8C636B">
        <w:rPr>
          <w:rFonts w:eastAsia="Times New Roman" w:cs="Calibri"/>
          <w:b/>
          <w:sz w:val="20"/>
          <w:szCs w:val="20"/>
          <w:lang w:eastAsia="pl-PL"/>
        </w:rPr>
        <w:t>B</w:t>
      </w:r>
      <w:r w:rsidR="00700CF5" w:rsidRPr="008C636B">
        <w:rPr>
          <w:rFonts w:eastAsia="Times New Roman" w:cs="Calibri"/>
          <w:b/>
          <w:sz w:val="20"/>
          <w:szCs w:val="20"/>
          <w:lang w:eastAsia="pl-PL"/>
        </w:rPr>
        <w:t xml:space="preserve">udowę oświetlenia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drogowego</w:t>
      </w:r>
      <w:r w:rsidR="00700CF5" w:rsidRPr="008C636B">
        <w:rPr>
          <w:rFonts w:eastAsia="Times New Roman" w:cs="Calibri"/>
          <w:b/>
          <w:sz w:val="20"/>
          <w:szCs w:val="20"/>
          <w:lang w:eastAsia="pl-PL"/>
        </w:rPr>
        <w:t xml:space="preserve"> w m. </w:t>
      </w:r>
      <w:r w:rsidRPr="008C636B">
        <w:rPr>
          <w:rFonts w:eastAsia="Times New Roman" w:cs="Calibri"/>
          <w:b/>
          <w:sz w:val="20"/>
          <w:szCs w:val="20"/>
          <w:lang w:eastAsia="pl-PL"/>
        </w:rPr>
        <w:t>Holendry Piotrkowskie 1 gm. Kozienice</w:t>
      </w:r>
      <w:r w:rsidR="00FC1BEA" w:rsidRPr="008C636B"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8029F2" w:rsidRPr="008C636B" w:rsidRDefault="008029F2" w:rsidP="00A657CE">
      <w:pPr>
        <w:autoSpaceDE w:val="0"/>
        <w:autoSpaceDN w:val="0"/>
        <w:adjustRightInd w:val="0"/>
        <w:spacing w:after="0"/>
        <w:ind w:left="720"/>
        <w:rPr>
          <w:rFonts w:eastAsia="Times New Roman" w:cs="Calibri"/>
          <w:b/>
          <w:sz w:val="20"/>
          <w:szCs w:val="20"/>
          <w:lang w:eastAsia="pl-PL"/>
        </w:rPr>
      </w:pPr>
    </w:p>
    <w:p w:rsidR="001537FE" w:rsidRPr="008C636B" w:rsidRDefault="001537FE" w:rsidP="00B52EB5">
      <w:pPr>
        <w:spacing w:after="0"/>
        <w:ind w:firstLine="360"/>
        <w:rPr>
          <w:rFonts w:cs="Tahoma"/>
          <w:b/>
          <w:sz w:val="20"/>
          <w:szCs w:val="20"/>
        </w:rPr>
      </w:pPr>
      <w:r w:rsidRPr="008C636B">
        <w:rPr>
          <w:rFonts w:cs="Tahoma"/>
          <w:b/>
          <w:sz w:val="20"/>
          <w:szCs w:val="20"/>
        </w:rPr>
        <w:t xml:space="preserve">Zakres </w:t>
      </w:r>
      <w:r w:rsidR="00700CF5" w:rsidRPr="008C636B">
        <w:rPr>
          <w:rFonts w:cs="Tahoma"/>
          <w:b/>
          <w:sz w:val="20"/>
          <w:szCs w:val="20"/>
        </w:rPr>
        <w:t xml:space="preserve">wspólnych </w:t>
      </w:r>
      <w:r w:rsidRPr="008C636B">
        <w:rPr>
          <w:rFonts w:cs="Tahoma"/>
          <w:b/>
          <w:sz w:val="20"/>
          <w:szCs w:val="20"/>
        </w:rPr>
        <w:t>robót do wykonania obejmuje w szczególności:</w:t>
      </w:r>
    </w:p>
    <w:p w:rsidR="00B52EB5" w:rsidRPr="008C636B" w:rsidRDefault="001537FE" w:rsidP="001537FE">
      <w:pPr>
        <w:numPr>
          <w:ilvl w:val="0"/>
          <w:numId w:val="17"/>
        </w:numPr>
        <w:spacing w:after="0" w:line="240" w:lineRule="auto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 xml:space="preserve">Roboty pomiarowe i przygotowawcze, </w:t>
      </w:r>
      <w:r w:rsidR="000A148B" w:rsidRPr="008C636B">
        <w:rPr>
          <w:rFonts w:cs="Tahoma"/>
          <w:sz w:val="20"/>
          <w:szCs w:val="20"/>
        </w:rPr>
        <w:t xml:space="preserve">w tym </w:t>
      </w:r>
      <w:r w:rsidR="008C636B" w:rsidRPr="008C636B">
        <w:rPr>
          <w:rFonts w:cs="Tahoma"/>
          <w:sz w:val="20"/>
          <w:szCs w:val="20"/>
        </w:rPr>
        <w:t xml:space="preserve">wycinka lub </w:t>
      </w:r>
      <w:r w:rsidR="00700CF5" w:rsidRPr="008C636B">
        <w:rPr>
          <w:rFonts w:cs="Tahoma"/>
          <w:sz w:val="20"/>
          <w:szCs w:val="20"/>
        </w:rPr>
        <w:t>pielęgnacja kolizyjnych drzew</w:t>
      </w:r>
      <w:r w:rsidR="009B1C2E">
        <w:rPr>
          <w:rFonts w:cs="Tahoma"/>
          <w:sz w:val="20"/>
          <w:szCs w:val="20"/>
        </w:rPr>
        <w:t xml:space="preserve"> i krzewów</w:t>
      </w:r>
      <w:r w:rsidR="000A148B" w:rsidRPr="008C636B">
        <w:rPr>
          <w:rFonts w:cs="Tahoma"/>
          <w:sz w:val="20"/>
          <w:szCs w:val="20"/>
        </w:rPr>
        <w:t>,</w:t>
      </w:r>
      <w:r w:rsidR="00C73855">
        <w:rPr>
          <w:rFonts w:cs="Tahoma"/>
          <w:sz w:val="20"/>
          <w:szCs w:val="20"/>
        </w:rPr>
        <w:t xml:space="preserve"> /usunięcie, wywóz dłużyc, karpin i gałęzi/, </w:t>
      </w:r>
    </w:p>
    <w:p w:rsidR="00FC1BEA" w:rsidRPr="008C636B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>Oznakowanie robót zgodnie z czasową organizacją ruchu,</w:t>
      </w:r>
    </w:p>
    <w:p w:rsidR="001537FE" w:rsidRPr="008C636B" w:rsidRDefault="001537FE" w:rsidP="001537FE">
      <w:pPr>
        <w:numPr>
          <w:ilvl w:val="0"/>
          <w:numId w:val="1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 xml:space="preserve">Roboty rozbiórkowe </w:t>
      </w:r>
      <w:r w:rsidR="00FC1BEA" w:rsidRPr="008C636B">
        <w:rPr>
          <w:rFonts w:cs="Tahoma"/>
          <w:sz w:val="20"/>
          <w:szCs w:val="20"/>
        </w:rPr>
        <w:t>i demontażowe,</w:t>
      </w:r>
    </w:p>
    <w:p w:rsidR="001537FE" w:rsidRPr="008C636B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>Roboty ziemne,</w:t>
      </w:r>
    </w:p>
    <w:p w:rsidR="001537FE" w:rsidRPr="008C636B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>Montaż instalacji, urządzeń,</w:t>
      </w:r>
    </w:p>
    <w:p w:rsidR="00FC1BEA" w:rsidRPr="008C636B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>Montaż osprzętu,</w:t>
      </w:r>
    </w:p>
    <w:p w:rsidR="00FC1BEA" w:rsidRPr="008C636B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>Pomiary i badania,</w:t>
      </w:r>
    </w:p>
    <w:p w:rsidR="00C1304A" w:rsidRPr="008C636B" w:rsidRDefault="001537FE" w:rsidP="00024FF4">
      <w:pPr>
        <w:numPr>
          <w:ilvl w:val="0"/>
          <w:numId w:val="1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C636B">
        <w:rPr>
          <w:rFonts w:cs="Tahoma"/>
          <w:sz w:val="20"/>
          <w:szCs w:val="20"/>
        </w:rPr>
        <w:t>Roboty porządkowe</w:t>
      </w:r>
      <w:r w:rsidR="00FC1BEA" w:rsidRPr="008C636B">
        <w:rPr>
          <w:rFonts w:cs="Tahoma"/>
          <w:sz w:val="20"/>
          <w:szCs w:val="20"/>
        </w:rPr>
        <w:t xml:space="preserve"> i odtworzeniowe w zakresie prowadzonych robót /odtworzenie terenów zielonych po wykopach</w:t>
      </w:r>
      <w:r w:rsidR="009B1C2E">
        <w:rPr>
          <w:rFonts w:cs="Tahoma"/>
          <w:sz w:val="20"/>
          <w:szCs w:val="20"/>
        </w:rPr>
        <w:t xml:space="preserve">, zjazdów utwardzonych </w:t>
      </w:r>
      <w:r w:rsidRPr="008C636B">
        <w:rPr>
          <w:rFonts w:cs="Tahoma"/>
          <w:sz w:val="20"/>
          <w:szCs w:val="20"/>
        </w:rPr>
        <w:t>,</w:t>
      </w:r>
    </w:p>
    <w:p w:rsidR="00F67520" w:rsidRPr="008C636B" w:rsidRDefault="00F67520" w:rsidP="00C731C2">
      <w:pPr>
        <w:pStyle w:val="Tekstpodstawowy"/>
        <w:spacing w:line="276" w:lineRule="auto"/>
        <w:ind w:left="284"/>
        <w:rPr>
          <w:rFonts w:asciiTheme="minorHAnsi" w:hAnsiTheme="minorHAnsi" w:cs="Arial"/>
          <w:i/>
          <w:sz w:val="20"/>
          <w:szCs w:val="20"/>
        </w:rPr>
      </w:pPr>
      <w:r w:rsidRPr="008C636B">
        <w:rPr>
          <w:rFonts w:asciiTheme="minorHAnsi" w:hAnsiTheme="minorHAnsi" w:cs="Arial"/>
          <w:i/>
          <w:sz w:val="20"/>
          <w:szCs w:val="20"/>
        </w:rPr>
        <w:t xml:space="preserve">Zadanie wykonywane będzie w oparciu o przyjęte rozwiązania </w:t>
      </w:r>
      <w:r w:rsidR="00FC1BEA" w:rsidRPr="008C636B">
        <w:rPr>
          <w:rFonts w:asciiTheme="minorHAnsi" w:hAnsiTheme="minorHAnsi" w:cs="Arial"/>
          <w:i/>
          <w:sz w:val="20"/>
          <w:szCs w:val="20"/>
        </w:rPr>
        <w:t>techniczne</w:t>
      </w:r>
      <w:r w:rsidRPr="008C636B">
        <w:rPr>
          <w:rFonts w:asciiTheme="minorHAnsi" w:hAnsiTheme="minorHAnsi" w:cs="Arial"/>
          <w:i/>
          <w:sz w:val="20"/>
          <w:szCs w:val="20"/>
        </w:rPr>
        <w:t xml:space="preserve"> i rozwiąza</w:t>
      </w:r>
      <w:r w:rsidR="00FC1BEA" w:rsidRPr="008C636B">
        <w:rPr>
          <w:rFonts w:asciiTheme="minorHAnsi" w:hAnsiTheme="minorHAnsi" w:cs="Arial"/>
          <w:i/>
          <w:sz w:val="20"/>
          <w:szCs w:val="20"/>
        </w:rPr>
        <w:t>nia lokalizacyjne</w:t>
      </w:r>
      <w:r w:rsidRPr="008C636B">
        <w:rPr>
          <w:rFonts w:asciiTheme="minorHAnsi" w:hAnsiTheme="minorHAnsi" w:cs="Arial"/>
          <w:i/>
          <w:sz w:val="20"/>
          <w:szCs w:val="20"/>
        </w:rPr>
        <w:t xml:space="preserve"> </w:t>
      </w:r>
      <w:r w:rsidR="009D4556">
        <w:rPr>
          <w:rFonts w:asciiTheme="minorHAnsi" w:hAnsiTheme="minorHAnsi" w:cs="Arial"/>
          <w:i/>
          <w:sz w:val="20"/>
          <w:szCs w:val="20"/>
        </w:rPr>
        <w:br/>
      </w:r>
      <w:r w:rsidRPr="008C636B">
        <w:rPr>
          <w:rFonts w:asciiTheme="minorHAnsi" w:hAnsiTheme="minorHAnsi" w:cs="Arial"/>
          <w:i/>
          <w:sz w:val="20"/>
          <w:szCs w:val="20"/>
        </w:rPr>
        <w:t>w zakresie rzeczowym do wykonania wynikającym z n/w dokumentów:</w:t>
      </w:r>
    </w:p>
    <w:p w:rsidR="00937046" w:rsidRPr="00937046" w:rsidRDefault="00937046" w:rsidP="0093704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Calibri"/>
          <w:sz w:val="18"/>
          <w:szCs w:val="18"/>
          <w:lang w:eastAsia="pl-PL"/>
        </w:rPr>
      </w:pPr>
      <w:r w:rsidRPr="00937046">
        <w:rPr>
          <w:rFonts w:eastAsia="Times New Roman" w:cs="Calibri"/>
          <w:sz w:val="20"/>
          <w:szCs w:val="20"/>
          <w:lang w:eastAsia="pl-PL"/>
        </w:rPr>
        <w:t>Projekt budowlano - wykonawczy budowy elektroenergetycznego przyłącza kablowego niskiego napięcia oświetlenia drogowego w m. Kozienice ul. Młyńska gm. Kozienice,</w:t>
      </w:r>
    </w:p>
    <w:p w:rsidR="00937046" w:rsidRPr="00937046" w:rsidRDefault="00937046" w:rsidP="0093704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Calibri"/>
          <w:sz w:val="18"/>
          <w:szCs w:val="18"/>
          <w:lang w:eastAsia="pl-PL"/>
        </w:rPr>
      </w:pPr>
      <w:r w:rsidRPr="00937046">
        <w:rPr>
          <w:rFonts w:eastAsia="Times New Roman" w:cs="Calibri"/>
          <w:sz w:val="20"/>
          <w:szCs w:val="20"/>
          <w:lang w:eastAsia="pl-PL"/>
        </w:rPr>
        <w:t>Projekt budowlano - wykonawczy budowy oświetlenia drogowego ulicy Ogrodowej w m. Kozienice</w:t>
      </w:r>
    </w:p>
    <w:p w:rsidR="00937046" w:rsidRDefault="00937046" w:rsidP="00937046">
      <w:pPr>
        <w:autoSpaceDE w:val="0"/>
        <w:autoSpaceDN w:val="0"/>
        <w:adjustRightInd w:val="0"/>
        <w:spacing w:after="0"/>
        <w:ind w:left="709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Uwaga: W/w dokumentacja projektowa nie uwzględnia:</w:t>
      </w:r>
    </w:p>
    <w:p w:rsidR="00937046" w:rsidRDefault="00937046" w:rsidP="009D4556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-  rozbiórki ogrodzeń – w  miejscach gdzie występuje kolizja ogrodzenia z budową oświetlenia  do wyceny należy uwzględnić przejście linii pod fundamentami ogrodzenia</w:t>
      </w:r>
      <w:r w:rsidR="002E4F56">
        <w:rPr>
          <w:rFonts w:eastAsia="Times New Roman" w:cs="Calibri"/>
          <w:b/>
          <w:sz w:val="20"/>
          <w:szCs w:val="20"/>
          <w:lang w:eastAsia="pl-PL"/>
        </w:rPr>
        <w:t xml:space="preserve"> i zjazdami</w:t>
      </w:r>
      <w:r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C73855" w:rsidRPr="00C73855" w:rsidRDefault="00C73855" w:rsidP="009D4556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- wywóz gruzu 1m</w:t>
      </w:r>
      <w:r>
        <w:rPr>
          <w:rFonts w:eastAsia="Times New Roman" w:cs="Calibri"/>
          <w:b/>
          <w:sz w:val="20"/>
          <w:szCs w:val="20"/>
          <w:vertAlign w:val="superscript"/>
          <w:lang w:eastAsia="pl-PL"/>
        </w:rPr>
        <w:t>3</w:t>
      </w:r>
      <w:r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937046" w:rsidRDefault="00937046" w:rsidP="009D4556">
      <w:pPr>
        <w:autoSpaceDE w:val="0"/>
        <w:autoSpaceDN w:val="0"/>
        <w:adjustRightInd w:val="0"/>
        <w:spacing w:after="0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- wycinki drzew i krzaków – w miejscach gdzie występuje kolizja drzew z budową oświetlenia do wyceny należy uwzględnić wycinkę </w:t>
      </w:r>
      <w:r w:rsidR="00C73855">
        <w:rPr>
          <w:rFonts w:eastAsia="Times New Roman" w:cs="Calibri"/>
          <w:b/>
          <w:sz w:val="20"/>
          <w:szCs w:val="20"/>
          <w:lang w:eastAsia="pl-PL"/>
        </w:rPr>
        <w:t xml:space="preserve">i wywóz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drzew i krzewów. Drzewa do wycinki: D1, D2,D4, D5, D6, D7, D8, D9, K1-K4, K5, K6, K7 </w:t>
      </w:r>
      <w:r>
        <w:rPr>
          <w:rFonts w:eastAsia="Times New Roman" w:cs="Calibri"/>
          <w:sz w:val="20"/>
          <w:szCs w:val="20"/>
          <w:lang w:eastAsia="pl-PL"/>
        </w:rPr>
        <w:t>/inwentaryzacja drzew i ogrodzeń w projekcie budowlanym budowy drogi dołączonym poglądowo do SIWZ/,</w:t>
      </w:r>
    </w:p>
    <w:p w:rsidR="00937046" w:rsidRDefault="00937046" w:rsidP="009D4556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Projekt budowlano - wykonawczy  budowy elektroenergetycznego przyłącza kablowego niskiego napięcia oświetlenia terenu OSP w m. Ruda gm. Kozienice,</w:t>
      </w:r>
    </w:p>
    <w:p w:rsidR="00937046" w:rsidRDefault="00937046" w:rsidP="009D4556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Projekt budowlano - wykonawczy budowy elektroenergetycznego przyłącza kablowego niskiego napięcia oświetlenia drogowego w m. Kozienice ul. Konarskiego gm. Kozienice,</w:t>
      </w:r>
    </w:p>
    <w:p w:rsidR="00937046" w:rsidRDefault="00937046" w:rsidP="009D4556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Projekt budowlano - wykonawczy budowy elektroenergetycznego przyłącza kablowego niskiego napięcia oświetlenia drogowego w m. Holendry Piotrkowskie</w:t>
      </w:r>
      <w:r w:rsidR="008C636B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1 gm. Kozienice,</w:t>
      </w:r>
    </w:p>
    <w:p w:rsidR="00937046" w:rsidRPr="003A6345" w:rsidRDefault="00937046" w:rsidP="009D4556">
      <w:pPr>
        <w:autoSpaceDE w:val="0"/>
        <w:autoSpaceDN w:val="0"/>
        <w:adjustRightInd w:val="0"/>
        <w:spacing w:after="0"/>
        <w:ind w:left="709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Uwaga: W/w dokumentacja projektowa </w:t>
      </w:r>
      <w:r w:rsidR="008C636B">
        <w:rPr>
          <w:rFonts w:eastAsia="Times New Roman" w:cs="Calibri"/>
          <w:b/>
          <w:sz w:val="20"/>
          <w:szCs w:val="20"/>
          <w:lang w:eastAsia="pl-PL"/>
        </w:rPr>
        <w:t xml:space="preserve">obejmuje linie </w:t>
      </w:r>
      <w:proofErr w:type="spellStart"/>
      <w:r w:rsidR="008C636B">
        <w:rPr>
          <w:rFonts w:eastAsia="Times New Roman" w:cs="Calibri"/>
          <w:b/>
          <w:sz w:val="20"/>
          <w:szCs w:val="20"/>
          <w:lang w:eastAsia="pl-PL"/>
        </w:rPr>
        <w:t>nn</w:t>
      </w:r>
      <w:proofErr w:type="spellEnd"/>
      <w:r w:rsidR="008C636B">
        <w:rPr>
          <w:rFonts w:eastAsia="Times New Roman" w:cs="Calibri"/>
          <w:b/>
          <w:sz w:val="20"/>
          <w:szCs w:val="20"/>
          <w:lang w:eastAsia="pl-PL"/>
        </w:rPr>
        <w:t xml:space="preserve"> Opatkowice i linie </w:t>
      </w:r>
      <w:proofErr w:type="spellStart"/>
      <w:r w:rsidR="008C636B">
        <w:rPr>
          <w:rFonts w:eastAsia="Times New Roman" w:cs="Calibri"/>
          <w:b/>
          <w:sz w:val="20"/>
          <w:szCs w:val="20"/>
          <w:lang w:eastAsia="pl-PL"/>
        </w:rPr>
        <w:t>nn</w:t>
      </w:r>
      <w:proofErr w:type="spellEnd"/>
      <w:r w:rsidR="008C636B">
        <w:rPr>
          <w:rFonts w:eastAsia="Times New Roman" w:cs="Calibri"/>
          <w:b/>
          <w:sz w:val="20"/>
          <w:szCs w:val="20"/>
          <w:lang w:eastAsia="pl-PL"/>
        </w:rPr>
        <w:t xml:space="preserve"> Holendry Piotrkowskie 1 -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 </w:t>
      </w:r>
      <w:r w:rsidRPr="003A6345">
        <w:rPr>
          <w:rFonts w:eastAsia="Times New Roman" w:cs="Calibri"/>
          <w:b/>
          <w:sz w:val="20"/>
          <w:szCs w:val="20"/>
          <w:u w:val="single"/>
          <w:lang w:eastAsia="pl-PL"/>
        </w:rPr>
        <w:t xml:space="preserve">do wyceny należy uwzględnić </w:t>
      </w:r>
      <w:r w:rsidR="008C636B" w:rsidRPr="003A6345">
        <w:rPr>
          <w:rFonts w:eastAsia="Times New Roman" w:cs="Calibri"/>
          <w:b/>
          <w:sz w:val="20"/>
          <w:szCs w:val="20"/>
          <w:u w:val="single"/>
          <w:lang w:eastAsia="pl-PL"/>
        </w:rPr>
        <w:t xml:space="preserve">tylko linie </w:t>
      </w:r>
      <w:proofErr w:type="spellStart"/>
      <w:r w:rsidR="008C636B" w:rsidRPr="003A6345">
        <w:rPr>
          <w:rFonts w:eastAsia="Times New Roman" w:cs="Calibri"/>
          <w:b/>
          <w:sz w:val="20"/>
          <w:szCs w:val="20"/>
          <w:u w:val="single"/>
          <w:lang w:eastAsia="pl-PL"/>
        </w:rPr>
        <w:t>nn</w:t>
      </w:r>
      <w:proofErr w:type="spellEnd"/>
      <w:r w:rsidR="008C636B" w:rsidRPr="003A6345">
        <w:rPr>
          <w:rFonts w:eastAsia="Times New Roman" w:cs="Calibri"/>
          <w:b/>
          <w:sz w:val="20"/>
          <w:szCs w:val="20"/>
          <w:u w:val="single"/>
          <w:lang w:eastAsia="pl-PL"/>
        </w:rPr>
        <w:t xml:space="preserve"> Holendry Piotrkowskie 1</w:t>
      </w:r>
    </w:p>
    <w:p w:rsidR="00937046" w:rsidRDefault="00937046" w:rsidP="0093704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Projekt budowlany budowy drogi ulicy Ogrodowej w m. Kozienice – w celu poglądowym do wyceny wycinki drzew, krzewów kolidujących z budową oświetlenia oraz do wyceny  kolizji z ogrodzeniami – przejście linii pod ogrodzeniami.</w:t>
      </w:r>
    </w:p>
    <w:p w:rsidR="00F67520" w:rsidRPr="003A6345" w:rsidRDefault="00F67520" w:rsidP="0093704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Times New Roman" w:cs="Calibri"/>
          <w:sz w:val="20"/>
          <w:szCs w:val="20"/>
          <w:lang w:eastAsia="pl-PL"/>
        </w:rPr>
      </w:pPr>
      <w:r w:rsidRPr="003A6345">
        <w:rPr>
          <w:rFonts w:cs="Arial"/>
          <w:sz w:val="20"/>
          <w:szCs w:val="20"/>
        </w:rPr>
        <w:t>Szczegółowych specyfikacji technicznych wykonania i odbioru robót</w:t>
      </w:r>
      <w:r w:rsidR="001537FE" w:rsidRPr="003A6345">
        <w:rPr>
          <w:rFonts w:cs="Arial"/>
          <w:sz w:val="20"/>
          <w:szCs w:val="20"/>
        </w:rPr>
        <w:t>,</w:t>
      </w:r>
    </w:p>
    <w:p w:rsidR="009659D0" w:rsidRPr="003A6345" w:rsidRDefault="00F67520" w:rsidP="0093704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Times New Roman" w:cs="Calibri"/>
          <w:sz w:val="20"/>
          <w:szCs w:val="20"/>
          <w:lang w:eastAsia="pl-PL"/>
        </w:rPr>
      </w:pPr>
      <w:r w:rsidRPr="003A6345">
        <w:rPr>
          <w:rFonts w:cs="Arial"/>
          <w:sz w:val="20"/>
          <w:szCs w:val="20"/>
        </w:rPr>
        <w:t>Przedmiar</w:t>
      </w:r>
      <w:r w:rsidR="00700CF5" w:rsidRPr="003A6345">
        <w:rPr>
          <w:rFonts w:cs="Arial"/>
          <w:sz w:val="20"/>
          <w:szCs w:val="20"/>
        </w:rPr>
        <w:t>ów</w:t>
      </w:r>
      <w:r w:rsidRPr="003A6345">
        <w:rPr>
          <w:rFonts w:cs="Arial"/>
          <w:sz w:val="20"/>
          <w:szCs w:val="20"/>
        </w:rPr>
        <w:t xml:space="preserve"> robót</w:t>
      </w:r>
      <w:r w:rsidR="001537FE" w:rsidRPr="003A6345">
        <w:rPr>
          <w:rFonts w:cs="Arial"/>
          <w:sz w:val="20"/>
          <w:szCs w:val="20"/>
        </w:rPr>
        <w:t xml:space="preserve"> /materiał pomocniczy/.</w:t>
      </w:r>
    </w:p>
    <w:p w:rsidR="00937046" w:rsidRDefault="00937046" w:rsidP="007F6982">
      <w:pPr>
        <w:pStyle w:val="Tekstpodstawowy"/>
        <w:spacing w:line="276" w:lineRule="auto"/>
        <w:rPr>
          <w:rFonts w:ascii="Verdana" w:hAnsi="Verdana" w:cs="Arial"/>
          <w:b w:val="0"/>
          <w:sz w:val="18"/>
          <w:szCs w:val="18"/>
        </w:rPr>
      </w:pPr>
    </w:p>
    <w:p w:rsidR="00F67520" w:rsidRPr="008C636B" w:rsidRDefault="00F67520" w:rsidP="00C731C2">
      <w:pPr>
        <w:pStyle w:val="Tekstpodstawowy"/>
        <w:spacing w:line="276" w:lineRule="auto"/>
        <w:ind w:left="426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Roboty zostaną wykonane zgodnie z zasadami wiedzy technicznej i sztuki budowlanej </w:t>
      </w:r>
      <w:r w:rsidRPr="008C636B">
        <w:rPr>
          <w:rFonts w:asciiTheme="minorHAnsi" w:hAnsiTheme="minorHAnsi" w:cs="Arial"/>
          <w:b w:val="0"/>
          <w:sz w:val="20"/>
          <w:szCs w:val="20"/>
        </w:rPr>
        <w:br/>
        <w:t>z uwzględnieniem wymagań określonych w umowie, szczegółowych specyfikacjach technicznych wykonania i odbioru robót oraz z zachowaniem warunków określonych w SIWZ.</w:t>
      </w:r>
    </w:p>
    <w:p w:rsidR="00B374D0" w:rsidRPr="008C636B" w:rsidRDefault="00C1304A" w:rsidP="00024FF4">
      <w:pPr>
        <w:pStyle w:val="Tekstpodstawowy"/>
        <w:spacing w:line="276" w:lineRule="auto"/>
        <w:ind w:left="284"/>
        <w:rPr>
          <w:rFonts w:asciiTheme="minorHAnsi" w:hAnsiTheme="minorHAnsi" w:cs="Arial"/>
          <w:sz w:val="20"/>
          <w:szCs w:val="20"/>
        </w:rPr>
      </w:pPr>
      <w:r w:rsidRPr="008C636B">
        <w:rPr>
          <w:rFonts w:asciiTheme="minorHAnsi" w:hAnsiTheme="minorHAnsi" w:cs="Arial"/>
          <w:sz w:val="20"/>
          <w:szCs w:val="20"/>
        </w:rPr>
        <w:lastRenderedPageBreak/>
        <w:t>II.   Inne prace towarzyszące i wymagania zamawiającego przy realizacji zadania:</w:t>
      </w:r>
    </w:p>
    <w:p w:rsidR="00B374D0" w:rsidRPr="008C636B" w:rsidRDefault="00B374D0" w:rsidP="00B374D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Wykonawca we własnym zakresie zabezpiecza materiały, urządzenia, sprzęt niezbędny do wykonania zamówienia. Pojazdy używane do wykonania zamówienia powinny być wyposażone w ostrzegawczy sygnał świetlny zgodnie z ustawą z dn. 20 czerwca</w:t>
      </w:r>
      <w:r w:rsidR="00024FF4" w:rsidRPr="008C636B">
        <w:rPr>
          <w:rFonts w:asciiTheme="minorHAnsi" w:hAnsiTheme="minorHAnsi" w:cs="Arial"/>
          <w:b w:val="0"/>
          <w:sz w:val="20"/>
          <w:szCs w:val="20"/>
        </w:rPr>
        <w:t xml:space="preserve"> 1997r.„Prawo o ruchu drogowym”.</w:t>
      </w:r>
    </w:p>
    <w:p w:rsidR="00B374D0" w:rsidRPr="008C636B" w:rsidRDefault="00B374D0" w:rsidP="00B374D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/>
          <w:b w:val="0"/>
          <w:sz w:val="20"/>
          <w:szCs w:val="20"/>
        </w:rPr>
        <w:t>Do wykonania robót Wykonawca użyje urządzeń i sprzętu odpowiedniego do rodzaju prowadzonych robót. Za dobór, używanie, zabezpieczenie i stan techniczny urządzeń i sprzętu odpowiada w całości Wykonawca.</w:t>
      </w:r>
    </w:p>
    <w:p w:rsidR="00B374D0" w:rsidRPr="008C636B" w:rsidRDefault="00B374D0" w:rsidP="00B374D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Zamawiający (w jego imieniu inspektor nadzoru) i Wykonawca przed przystąpieniem do robót dokonają wizji lokalnej w terenie i uzgodnią zakres i sposób prowadzenia robót. </w:t>
      </w:r>
    </w:p>
    <w:p w:rsidR="00C1304A" w:rsidRPr="008C636B" w:rsidRDefault="00C1304A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Przed przystąpieniem do robót ziemnych Wykonawca zlokalizuje istniejące uzbrojenie terenu i dokona sprawdzenia położenia i głębokości posadowienia przewodów infrastruktury technicznej. Prace ziemne w pobliżu urządzeń infrastruktury technicznej należy wykonywać ręcznie pod nadzorem pracowników wyznaczonych przez właścicieli sieci. Zabezpieczenie przez Wykonawcę infrastruktury technicznej winno być wykonane zgodnie z zaleceniami dysponentów sieci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>.</w:t>
      </w:r>
      <w:r w:rsidRPr="008C636B">
        <w:rPr>
          <w:rFonts w:asciiTheme="minorHAnsi" w:hAnsiTheme="minorHAnsi" w:cs="Arial"/>
          <w:b w:val="0"/>
          <w:sz w:val="20"/>
          <w:szCs w:val="20"/>
        </w:rPr>
        <w:t xml:space="preserve"> W przypadku uszkodzeń sieci lub urządzeń koszty naprawy lub ich  wymiany ponosi Wykonawca. Wykonawca ponosi odpowiedzialność za skutki ekonomiczne, cywilne i związane z bezpieczeństwem w przypadku uszkodzenia sieci </w:t>
      </w:r>
      <w:r w:rsidR="009D4556">
        <w:rPr>
          <w:rFonts w:asciiTheme="minorHAnsi" w:hAnsiTheme="minorHAnsi" w:cs="Arial"/>
          <w:b w:val="0"/>
          <w:sz w:val="20"/>
          <w:szCs w:val="20"/>
        </w:rPr>
        <w:br/>
      </w:r>
      <w:r w:rsidRPr="008C636B">
        <w:rPr>
          <w:rFonts w:asciiTheme="minorHAnsi" w:hAnsiTheme="minorHAnsi" w:cs="Arial"/>
          <w:b w:val="0"/>
          <w:sz w:val="20"/>
          <w:szCs w:val="20"/>
        </w:rPr>
        <w:t>i przyłączy infrastruktury technicznej.</w:t>
      </w:r>
    </w:p>
    <w:p w:rsidR="00C1304A" w:rsidRPr="008C636B" w:rsidRDefault="00C1304A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Wykonanie niezbędnych pomiarów, prób i badań w zakresie wykonywanych robót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>,</w:t>
      </w:r>
    </w:p>
    <w:p w:rsidR="00C1304A" w:rsidRPr="008C636B" w:rsidRDefault="00C1304A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Geodezyjne wytyczenie obiektu w terenie, bieżąca obsługa i geodezyjna inwentaryzacja powykonawcza obiektu. Wykonawca po zakończeniu robót przekaże Zamawiającemu 5 szt. powykonawczej inwentaryzacji geodezyjnej wraz z zestawieniem ilościowym wykonanych robót (tj. </w:t>
      </w:r>
      <w:r w:rsidR="00937046" w:rsidRPr="008C636B">
        <w:rPr>
          <w:rFonts w:asciiTheme="minorHAnsi" w:hAnsiTheme="minorHAnsi" w:cs="Arial"/>
          <w:b w:val="0"/>
          <w:sz w:val="20"/>
          <w:szCs w:val="20"/>
        </w:rPr>
        <w:t>długości, ilości słupów itp.</w:t>
      </w:r>
      <w:r w:rsidRPr="008C636B">
        <w:rPr>
          <w:rFonts w:asciiTheme="minorHAnsi" w:hAnsiTheme="minorHAnsi" w:cs="Arial"/>
          <w:b w:val="0"/>
          <w:sz w:val="20"/>
          <w:szCs w:val="20"/>
        </w:rPr>
        <w:t>), przy czym Wykonawca zobowiązany jest do bieżącego sporządzenia inwentaryzacji geodezyjnej,</w:t>
      </w:r>
    </w:p>
    <w:p w:rsidR="00C1304A" w:rsidRPr="008C636B" w:rsidRDefault="00C1304A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Wykonawca powiadomi </w:t>
      </w:r>
      <w:r w:rsidRPr="008C636B">
        <w:rPr>
          <w:rFonts w:asciiTheme="minorHAnsi" w:hAnsiTheme="minorHAnsi" w:cs="Arial"/>
          <w:sz w:val="20"/>
          <w:szCs w:val="20"/>
        </w:rPr>
        <w:t xml:space="preserve">pisemnie na </w:t>
      </w:r>
      <w:r w:rsidR="008945DD" w:rsidRPr="008C636B">
        <w:rPr>
          <w:rFonts w:asciiTheme="minorHAnsi" w:hAnsiTheme="minorHAnsi" w:cs="Arial"/>
          <w:sz w:val="20"/>
          <w:szCs w:val="20"/>
        </w:rPr>
        <w:t>14</w:t>
      </w:r>
      <w:r w:rsidRPr="008C636B">
        <w:rPr>
          <w:rFonts w:asciiTheme="minorHAnsi" w:hAnsiTheme="minorHAnsi" w:cs="Arial"/>
          <w:sz w:val="20"/>
          <w:szCs w:val="20"/>
        </w:rPr>
        <w:t xml:space="preserve"> dni przed planowanym rozpoczęciem robót </w:t>
      </w:r>
      <w:r w:rsidRPr="008C636B">
        <w:rPr>
          <w:rFonts w:asciiTheme="minorHAnsi" w:hAnsiTheme="minorHAnsi" w:cs="Arial"/>
          <w:b w:val="0"/>
          <w:sz w:val="20"/>
          <w:szCs w:val="20"/>
        </w:rPr>
        <w:t>Kozienicką Gospodarkę Komunalną z siedzibą przy ul. Przemysłowej 15 o utrudnieniach w odbiorze nieczystości stałych i odpadów z terenów przyległych posesji z uwagi na realizację robót. Wykonawca ma obowiązek współpracować z odbierającym odpady w celu ich bezprob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>lemowego odbioru od mieszkańców,</w:t>
      </w:r>
    </w:p>
    <w:p w:rsidR="00C1304A" w:rsidRPr="008C636B" w:rsidRDefault="004E1BCB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Wycinka</w:t>
      </w:r>
      <w:r w:rsidR="00C1304A" w:rsidRPr="008C636B">
        <w:rPr>
          <w:rFonts w:asciiTheme="minorHAnsi" w:hAnsiTheme="minorHAnsi" w:cs="Arial"/>
          <w:b w:val="0"/>
          <w:sz w:val="20"/>
          <w:szCs w:val="20"/>
        </w:rPr>
        <w:t xml:space="preserve"> gałęzi </w:t>
      </w:r>
      <w:r w:rsidR="00FC1BEA" w:rsidRPr="008C636B">
        <w:rPr>
          <w:rFonts w:asciiTheme="minorHAnsi" w:hAnsiTheme="minorHAnsi" w:cs="Arial"/>
          <w:b w:val="0"/>
          <w:sz w:val="20"/>
          <w:szCs w:val="20"/>
        </w:rPr>
        <w:t>drzew i karp</w:t>
      </w:r>
      <w:r w:rsidR="00C1304A" w:rsidRPr="008C636B">
        <w:rPr>
          <w:rFonts w:asciiTheme="minorHAnsi" w:hAnsiTheme="minorHAnsi" w:cs="Arial"/>
          <w:b w:val="0"/>
          <w:sz w:val="20"/>
          <w:szCs w:val="20"/>
        </w:rPr>
        <w:t xml:space="preserve"> w zakresie i na koszt wykonawcy, </w:t>
      </w:r>
    </w:p>
    <w:p w:rsidR="00C1304A" w:rsidRPr="008C636B" w:rsidRDefault="00C1304A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Wykonawca powiadomi mieszkańców poprzez pisemne ogłoszenia 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>w</w:t>
      </w:r>
      <w:r w:rsidRPr="008C636B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 xml:space="preserve">obrębie inwestycji 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br/>
      </w:r>
      <w:r w:rsidRPr="008C636B">
        <w:rPr>
          <w:rFonts w:asciiTheme="minorHAnsi" w:hAnsiTheme="minorHAnsi" w:cs="Arial"/>
          <w:b w:val="0"/>
          <w:sz w:val="20"/>
          <w:szCs w:val="20"/>
        </w:rPr>
        <w:t xml:space="preserve">o planowanych pracach i utrudnieniach na min. </w:t>
      </w:r>
      <w:r w:rsidR="008945DD" w:rsidRPr="008C636B">
        <w:rPr>
          <w:rFonts w:asciiTheme="minorHAnsi" w:hAnsiTheme="minorHAnsi" w:cs="Arial"/>
          <w:sz w:val="20"/>
          <w:szCs w:val="20"/>
        </w:rPr>
        <w:t>14</w:t>
      </w:r>
      <w:r w:rsidRPr="008C636B">
        <w:rPr>
          <w:rFonts w:asciiTheme="minorHAnsi" w:hAnsiTheme="minorHAnsi" w:cs="Arial"/>
          <w:sz w:val="20"/>
          <w:szCs w:val="20"/>
        </w:rPr>
        <w:t xml:space="preserve"> dni</w:t>
      </w:r>
      <w:r w:rsidRPr="008C636B">
        <w:rPr>
          <w:rFonts w:asciiTheme="minorHAnsi" w:hAnsiTheme="minorHAnsi" w:cs="Arial"/>
          <w:b w:val="0"/>
          <w:sz w:val="20"/>
          <w:szCs w:val="20"/>
        </w:rPr>
        <w:t xml:space="preserve"> od rozpoczęcia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>,</w:t>
      </w:r>
    </w:p>
    <w:p w:rsidR="00B374D0" w:rsidRPr="007F6982" w:rsidRDefault="00C1304A" w:rsidP="007F698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Wykonawca </w:t>
      </w:r>
      <w:r w:rsidR="00937046" w:rsidRPr="008C636B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Pr="008C636B">
        <w:rPr>
          <w:rFonts w:asciiTheme="minorHAnsi" w:hAnsiTheme="minorHAnsi" w:cs="Arial"/>
          <w:b w:val="0"/>
          <w:sz w:val="20"/>
          <w:szCs w:val="20"/>
        </w:rPr>
        <w:t>wygrodzi plac budowy, w szczeg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 xml:space="preserve">ólności zabezpieczy ruch </w:t>
      </w:r>
      <w:r w:rsidR="00937046" w:rsidRPr="008C636B">
        <w:rPr>
          <w:rFonts w:asciiTheme="minorHAnsi" w:hAnsiTheme="minorHAnsi" w:cs="Arial"/>
          <w:b w:val="0"/>
          <w:sz w:val="20"/>
          <w:szCs w:val="20"/>
        </w:rPr>
        <w:t xml:space="preserve">kołowy i </w:t>
      </w:r>
      <w:r w:rsidR="008945DD" w:rsidRPr="008C636B">
        <w:rPr>
          <w:rFonts w:asciiTheme="minorHAnsi" w:hAnsiTheme="minorHAnsi" w:cs="Arial"/>
          <w:b w:val="0"/>
          <w:sz w:val="20"/>
          <w:szCs w:val="20"/>
        </w:rPr>
        <w:t>pieszy,</w:t>
      </w:r>
    </w:p>
    <w:p w:rsidR="00C1304A" w:rsidRPr="008C636B" w:rsidRDefault="00C1304A" w:rsidP="00C731C2">
      <w:pPr>
        <w:pStyle w:val="Tekstpodstawowy"/>
        <w:spacing w:line="276" w:lineRule="auto"/>
        <w:ind w:firstLine="360"/>
        <w:rPr>
          <w:rFonts w:asciiTheme="minorHAnsi" w:hAnsiTheme="minorHAnsi" w:cs="Arial"/>
          <w:sz w:val="20"/>
          <w:szCs w:val="20"/>
        </w:rPr>
      </w:pPr>
      <w:r w:rsidRPr="008C636B">
        <w:rPr>
          <w:rFonts w:asciiTheme="minorHAnsi" w:hAnsiTheme="minorHAnsi" w:cs="Arial"/>
          <w:sz w:val="20"/>
          <w:szCs w:val="20"/>
        </w:rPr>
        <w:t>III.   Warunki realizacji przedmiotu zamówienia</w:t>
      </w:r>
    </w:p>
    <w:p w:rsidR="00C1304A" w:rsidRPr="008C636B" w:rsidRDefault="00C1304A" w:rsidP="00C731C2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W ramach robót, o których mowa w pkt. I Wykonawca: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zabezpieczy trwale i oznakuje teren budowy zgodnie z przepisami,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będzie dbał o porządek na terenie budowy podczas wykonywania robót,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uporządkuje</w:t>
      </w:r>
      <w:r w:rsidR="00C731C2" w:rsidRPr="008C636B">
        <w:rPr>
          <w:rFonts w:asciiTheme="minorHAnsi" w:hAnsiTheme="minorHAnsi" w:cs="Arial"/>
          <w:b w:val="0"/>
          <w:sz w:val="20"/>
          <w:szCs w:val="20"/>
        </w:rPr>
        <w:t xml:space="preserve"> teren budowy</w:t>
      </w:r>
      <w:r w:rsidRPr="008C636B">
        <w:rPr>
          <w:rFonts w:asciiTheme="minorHAnsi" w:hAnsiTheme="minorHAnsi" w:cs="Arial"/>
          <w:b w:val="0"/>
          <w:sz w:val="20"/>
          <w:szCs w:val="20"/>
        </w:rPr>
        <w:t xml:space="preserve"> po zakończeniu robót, 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zapewni ochronę terenów przyległych do placu budowy i ponosi odpowiedzialność cywilną za ewentualne szkody wynikłe z tytułu prowadzonych prac wobec osób trzecich,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będzie prowadził roboty w sposób wolny od przeszkód komunikacyjnych i będzie minimalizował utrudnienia  w ruchu kołowym i pieszym,</w:t>
      </w:r>
      <w:r w:rsidRPr="008C636B">
        <w:rPr>
          <w:rFonts w:asciiTheme="minorHAnsi" w:hAnsiTheme="minorHAnsi" w:cs="Arial"/>
          <w:sz w:val="20"/>
          <w:szCs w:val="20"/>
        </w:rPr>
        <w:t xml:space="preserve"> </w:t>
      </w:r>
      <w:r w:rsidRPr="008C636B">
        <w:rPr>
          <w:rFonts w:asciiTheme="minorHAnsi" w:hAnsiTheme="minorHAnsi" w:cs="Arial"/>
          <w:b w:val="0"/>
          <w:sz w:val="20"/>
          <w:szCs w:val="20"/>
        </w:rPr>
        <w:t>w szczególności</w:t>
      </w:r>
      <w:r w:rsidRPr="008C636B">
        <w:rPr>
          <w:rFonts w:asciiTheme="minorHAnsi" w:hAnsiTheme="minorHAnsi" w:cs="Arial"/>
          <w:sz w:val="20"/>
          <w:szCs w:val="20"/>
        </w:rPr>
        <w:t xml:space="preserve"> </w:t>
      </w:r>
      <w:r w:rsidRPr="008C636B">
        <w:rPr>
          <w:rFonts w:asciiTheme="minorHAnsi" w:hAnsiTheme="minorHAnsi" w:cs="Arial"/>
          <w:b w:val="0"/>
          <w:sz w:val="20"/>
          <w:szCs w:val="20"/>
        </w:rPr>
        <w:t>umożliwi właścicielom przyległych nieruchomości bezpieczny dojazd i dojście do nieruchomości</w:t>
      </w:r>
      <w:r w:rsidRPr="008C636B">
        <w:rPr>
          <w:rFonts w:asciiTheme="minorHAnsi" w:hAnsiTheme="minorHAnsi" w:cs="Arial"/>
          <w:sz w:val="20"/>
          <w:szCs w:val="20"/>
        </w:rPr>
        <w:t>.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zabezpieczy przed zniszczeniem stałe znaki stabilizowanej osnowy geodezyjnej,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bCs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bCs w:val="0"/>
          <w:sz w:val="20"/>
          <w:szCs w:val="20"/>
        </w:rPr>
        <w:t>zabezpieczy obiekt przed niekorzystnymi warunkami atmosferycznymi w sposób skuteczny,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grunty zajęte w czasie realizacji inwestycji przywróci do stanu pierwotnego sprzed ich zajęcia,</w:t>
      </w:r>
    </w:p>
    <w:p w:rsidR="00C1304A" w:rsidRPr="008C636B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roboty objęte zamówieniem zobowiązuje się wykonać pod kierownictwem osób posiadających odpowiednie uprawnienia do kierowania robotami budowlanymi w tym zakresie. </w:t>
      </w:r>
    </w:p>
    <w:p w:rsidR="00C1304A" w:rsidRPr="008C636B" w:rsidRDefault="00C1304A" w:rsidP="00C731C2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Uwzględniając specyfikę obiektu i warunki prowadzenia robót na Wykonawcy spoczywa obowiązek zabezpieczenia robót pod względem technicznym i bezpieczeństwa, monitorowanie budowy podczas przerw technologicznych i przerw spowodowanych wystąpieniem niekorzystnych warunków </w:t>
      </w:r>
      <w:r w:rsidRPr="008C636B">
        <w:rPr>
          <w:rFonts w:asciiTheme="minorHAnsi" w:hAnsiTheme="minorHAnsi" w:cs="Arial"/>
          <w:b w:val="0"/>
          <w:sz w:val="20"/>
          <w:szCs w:val="20"/>
        </w:rPr>
        <w:lastRenderedPageBreak/>
        <w:t>atmosferycznych oraz ocena ryzyka dla zadania inwestycyjnego uwzględniająca zagrożenia jakie mogą wystąpić w okresie realizacji zadania w związku z prowadzonymi robotami,</w:t>
      </w:r>
      <w:r w:rsidRPr="008C636B">
        <w:rPr>
          <w:rFonts w:asciiTheme="minorHAnsi" w:hAnsiTheme="minorHAnsi" w:cs="Arial"/>
          <w:sz w:val="20"/>
          <w:szCs w:val="20"/>
        </w:rPr>
        <w:t xml:space="preserve"> </w:t>
      </w:r>
      <w:r w:rsidRPr="008C636B">
        <w:rPr>
          <w:rFonts w:asciiTheme="minorHAnsi" w:hAnsiTheme="minorHAnsi" w:cs="Arial"/>
          <w:b w:val="0"/>
          <w:sz w:val="20"/>
          <w:szCs w:val="20"/>
        </w:rPr>
        <w:t>przyjętą technologią i sposobem wykonywania robót oraz uwzględniać ryzyko związane z wystąpieniem niekorzystnych warunków atmosferycznych w czasie realizacji zadania.</w:t>
      </w:r>
    </w:p>
    <w:p w:rsidR="00274907" w:rsidRPr="008C636B" w:rsidRDefault="00C1304A" w:rsidP="00274907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Przed przystąpieniem do robót, o terminie rozpoczęcia prac budowlanych w obrębie urządzeń infrastruktury technicznej wykonawca zobowiązany jest powiadomić właścicieli tych urządzeń z odpowiednim wyprzedzeniem przed planowanym terminem rozpoczęcia prac</w:t>
      </w:r>
      <w:r w:rsidRPr="008C636B">
        <w:rPr>
          <w:rFonts w:asciiTheme="minorHAnsi" w:hAnsiTheme="minorHAnsi" w:cs="Arial"/>
          <w:b w:val="0"/>
          <w:i/>
          <w:sz w:val="20"/>
          <w:szCs w:val="20"/>
        </w:rPr>
        <w:t>.</w:t>
      </w:r>
      <w:r w:rsidRPr="008C636B">
        <w:rPr>
          <w:rFonts w:asciiTheme="minorHAnsi" w:hAnsiTheme="minorHAnsi" w:cs="Arial"/>
          <w:b w:val="0"/>
          <w:sz w:val="20"/>
          <w:szCs w:val="20"/>
        </w:rPr>
        <w:t xml:space="preserve"> Roboty budowlane należy</w:t>
      </w:r>
      <w:r w:rsidR="00C731C2" w:rsidRPr="008C636B">
        <w:rPr>
          <w:rFonts w:asciiTheme="minorHAnsi" w:hAnsiTheme="minorHAnsi" w:cs="Arial"/>
          <w:b w:val="0"/>
          <w:sz w:val="20"/>
          <w:szCs w:val="20"/>
        </w:rPr>
        <w:t xml:space="preserve"> wykonywać zgodnie z</w:t>
      </w:r>
      <w:r w:rsidRPr="008C636B">
        <w:rPr>
          <w:rFonts w:asciiTheme="minorHAnsi" w:hAnsiTheme="minorHAnsi" w:cs="Arial"/>
          <w:b w:val="0"/>
          <w:sz w:val="20"/>
          <w:szCs w:val="20"/>
        </w:rPr>
        <w:t xml:space="preserve"> zaleceniami właścicieli sieci infrastruktury technicznej. Wykonawca ponosi odpowiedzialność za zniszczenia infrastruktury technicznej w trakcie prowadzenia robót Jeżeli nastąpią uszkodzenia jakiegokolwiek elementu infrastruktury podziemnej lub naziemnej Wykonawca będzie zobowiązany do jego naprawy na własny koszt.</w:t>
      </w:r>
    </w:p>
    <w:p w:rsidR="00C1304A" w:rsidRPr="008C636B" w:rsidRDefault="00C1304A" w:rsidP="00C731C2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Przy realizacji umowy Wykonawca zobowiązuje się stosować materiały i wyroby dopuszczone do obrotu i powszechnego lub jednostkowego stosowania w budownictwie zgodnie z ustawą z dnia 7 lipca 1994r. „Prawo budowlane” i ustawą o wyrobach budowlanych z dn. 16 kwietnia 2004r. wraz z dokumentami potwierdzającymi ich jakość. Wykonawca przed zastosowaniem jakichkolwiek urządzeń i materiałów przedstawi inspektorowi nadzoru źródło ich pochodzenia, atesty lub aprobaty techniczne, certyfikaty, deklaracje zgodności, świadectwa badań laboratoryjnych oraz świadectwa dopuszczenia do stosowania w budownictwie. W przypadku wątpliwości co do jakości zastosowanych urządzeń lub materiałów Zamawiający ma prawo przekazać urządzenie i/lub materiał do badań laboratoryjnych. Negatywny wynik badań spowoduje wstrzymanie odbioru przez zamawiającego. Każdy rodzaj robót, w których znajdą się materiały lub urządzenia nieodpowiadające normom i niezaakceptowane przez Zamawiającego, Wykonawca wykonuje na własne ryzyko, licząc się z jego nie przyjęciem i niezapłaceniem. </w:t>
      </w:r>
    </w:p>
    <w:p w:rsidR="00C1304A" w:rsidRPr="008C636B" w:rsidRDefault="00C1304A" w:rsidP="00C731C2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Wszelkie roszczenia użytkowników dróg, mieszkańców </w:t>
      </w:r>
      <w:r w:rsidR="001537FE" w:rsidRPr="008C636B">
        <w:rPr>
          <w:rFonts w:asciiTheme="minorHAnsi" w:hAnsiTheme="minorHAnsi" w:cs="Arial"/>
          <w:b w:val="0"/>
          <w:sz w:val="20"/>
          <w:szCs w:val="20"/>
        </w:rPr>
        <w:t xml:space="preserve">właścicieli sieci i urządzeń </w:t>
      </w:r>
      <w:r w:rsidRPr="008C636B">
        <w:rPr>
          <w:rFonts w:asciiTheme="minorHAnsi" w:hAnsiTheme="minorHAnsi" w:cs="Arial"/>
          <w:b w:val="0"/>
          <w:sz w:val="20"/>
          <w:szCs w:val="20"/>
        </w:rPr>
        <w:t>jakie wpłyną do Zamawiającego, związane z wykonywaniem robót będą kierowane do Wykonawcy w celu ich wyjaśnienia lub załatwienia.</w:t>
      </w:r>
      <w:r w:rsidR="001537FE" w:rsidRPr="008C636B">
        <w:rPr>
          <w:rFonts w:asciiTheme="minorHAnsi" w:hAnsiTheme="minorHAnsi" w:cs="Arial"/>
          <w:b w:val="0"/>
          <w:sz w:val="20"/>
          <w:szCs w:val="20"/>
        </w:rPr>
        <w:t xml:space="preserve"> Wykonawca Ponosi odpowiedzialność cywilną wobec osób trzecich za ewentualne szkody powstałe w związku z prowadzeniem robót.</w:t>
      </w:r>
    </w:p>
    <w:p w:rsidR="00B374D0" w:rsidRPr="008C636B" w:rsidRDefault="00B374D0" w:rsidP="00B374D0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Opracuje projekty tymczasowej organizacji ruchu na czas prowadzenia robót wraz </w:t>
      </w:r>
      <w:r w:rsidR="001537FE" w:rsidRPr="008C636B">
        <w:rPr>
          <w:rFonts w:asciiTheme="minorHAnsi" w:hAnsiTheme="minorHAnsi" w:cs="Arial"/>
          <w:b w:val="0"/>
          <w:sz w:val="20"/>
          <w:szCs w:val="20"/>
        </w:rPr>
        <w:br/>
      </w:r>
      <w:r w:rsidRPr="008C636B">
        <w:rPr>
          <w:rFonts w:asciiTheme="minorHAnsi" w:hAnsiTheme="minorHAnsi" w:cs="Arial"/>
          <w:b w:val="0"/>
          <w:sz w:val="20"/>
          <w:szCs w:val="20"/>
        </w:rPr>
        <w:t>z niezbędnymi uzgodnieniami i decyzjami na prowadzenie robót, jeżeli wystąpią okoliczności wymagające wykonania tego rodzaju projektów.</w:t>
      </w:r>
    </w:p>
    <w:p w:rsidR="00B374D0" w:rsidRPr="008C636B" w:rsidRDefault="00B374D0" w:rsidP="00B374D0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Zobowiązuje się do wyposażenia pracowników w kamizelki odblaskowe.</w:t>
      </w:r>
    </w:p>
    <w:p w:rsidR="00B374D0" w:rsidRPr="008C636B" w:rsidRDefault="00B374D0" w:rsidP="00B374D0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Odpowiada za jakość i zgodność wykonania robót z dokumentami przetargowymi, poleceniami inspektora nadzoru i Zamawiającego.</w:t>
      </w:r>
    </w:p>
    <w:p w:rsidR="00B374D0" w:rsidRPr="008C636B" w:rsidRDefault="00B374D0" w:rsidP="00B374D0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Wywóz i utylizacja wszelkich materiałów pochodzących z rozbiórki i uporządkowanie terenu po robotach budowlanych w zakresie i na koszt Wykonawcy.</w:t>
      </w:r>
    </w:p>
    <w:p w:rsidR="004E1BCB" w:rsidRPr="008C636B" w:rsidRDefault="004E1BCB" w:rsidP="00B374D0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Zużyty osprzęt i materiały Wykonawca przekaże PGE Dystrybucja i sporządzi stosowny protokół przekazania.</w:t>
      </w:r>
    </w:p>
    <w:p w:rsidR="00B374D0" w:rsidRPr="008C636B" w:rsidRDefault="00B374D0" w:rsidP="00274907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Wykonawca zobowiązany jest do zawarcia na własny koszt odpowiednich umów ubezpieczenia z tytułu szkód, zdarzeń losowych oraz od odpowiedzialności cywilnej na czas realizacji robót objętych umową. Ubezpieczeniu podlegają w szczególności:</w:t>
      </w:r>
    </w:p>
    <w:p w:rsidR="00B374D0" w:rsidRPr="008C636B" w:rsidRDefault="00B374D0" w:rsidP="00274907">
      <w:pPr>
        <w:pStyle w:val="Tekstpodstawowy"/>
        <w:numPr>
          <w:ilvl w:val="0"/>
          <w:numId w:val="4"/>
        </w:numPr>
        <w:spacing w:line="276" w:lineRule="auto"/>
        <w:ind w:left="1134" w:hanging="425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roboty objęte umową, urządzenia oraz wszelkie mienie ruchome związane bezpośrednio z wykonawstwem robót,</w:t>
      </w:r>
    </w:p>
    <w:p w:rsidR="00B374D0" w:rsidRPr="008C636B" w:rsidRDefault="00B374D0" w:rsidP="00274907">
      <w:pPr>
        <w:pStyle w:val="Tekstpodstawowy"/>
        <w:numPr>
          <w:ilvl w:val="0"/>
          <w:numId w:val="4"/>
        </w:numPr>
        <w:spacing w:line="276" w:lineRule="auto"/>
        <w:ind w:left="1134" w:hanging="425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>odpowiedzialność cywilna za szkody oraz następstwa nieszczęśliwych wypadków dotyczące pracowników i osób trzecich, powstałe w związku z prowadzonymi robotami, w tym także ruchem pojazdów mechanicznych.</w:t>
      </w:r>
    </w:p>
    <w:p w:rsidR="00C1304A" w:rsidRPr="008C636B" w:rsidRDefault="00C1304A" w:rsidP="00024FF4">
      <w:pPr>
        <w:pStyle w:val="Tekstpodstawowy"/>
        <w:spacing w:line="276" w:lineRule="auto"/>
        <w:ind w:left="284"/>
        <w:rPr>
          <w:rFonts w:asciiTheme="minorHAnsi" w:hAnsiTheme="minorHAnsi" w:cs="Arial"/>
          <w:sz w:val="20"/>
          <w:szCs w:val="20"/>
        </w:rPr>
      </w:pPr>
      <w:r w:rsidRPr="008C636B">
        <w:rPr>
          <w:rFonts w:asciiTheme="minorHAnsi" w:hAnsiTheme="minorHAnsi" w:cs="Arial"/>
          <w:sz w:val="20"/>
          <w:szCs w:val="20"/>
        </w:rPr>
        <w:t>IV.  Opis stanu istniejącego</w:t>
      </w:r>
      <w:r w:rsidR="00C731C2" w:rsidRPr="008C636B">
        <w:rPr>
          <w:rFonts w:asciiTheme="minorHAnsi" w:hAnsiTheme="minorHAnsi" w:cs="Arial"/>
          <w:sz w:val="20"/>
          <w:szCs w:val="20"/>
        </w:rPr>
        <w:t>:</w:t>
      </w:r>
    </w:p>
    <w:p w:rsidR="00A2766D" w:rsidRPr="008C636B" w:rsidRDefault="00FC1BEA" w:rsidP="00024FF4">
      <w:pPr>
        <w:pStyle w:val="Tekstpodstawowy"/>
        <w:spacing w:line="276" w:lineRule="auto"/>
        <w:ind w:left="426"/>
        <w:rPr>
          <w:rFonts w:asciiTheme="minorHAnsi" w:hAnsiTheme="minorHAnsi" w:cs="Arial"/>
          <w:b w:val="0"/>
          <w:sz w:val="20"/>
          <w:szCs w:val="20"/>
        </w:rPr>
      </w:pPr>
      <w:r w:rsidRPr="008C636B">
        <w:rPr>
          <w:rFonts w:asciiTheme="minorHAnsi" w:hAnsiTheme="minorHAnsi" w:cs="Arial"/>
          <w:b w:val="0"/>
          <w:sz w:val="20"/>
          <w:szCs w:val="20"/>
        </w:rPr>
        <w:t xml:space="preserve">Rozbudowa oświetlenia ulicznego realizowana będzie na odcinkach dróg gminnych </w:t>
      </w:r>
      <w:r w:rsidRPr="008C636B">
        <w:rPr>
          <w:rFonts w:asciiTheme="minorHAnsi" w:hAnsiTheme="minorHAnsi" w:cs="Arial"/>
          <w:b w:val="0"/>
          <w:sz w:val="20"/>
          <w:szCs w:val="20"/>
        </w:rPr>
        <w:br/>
        <w:t xml:space="preserve">i powiatowych na których nie występuje oświetlenie uliczne i odbywa się ruch kołowy i pieszy. </w:t>
      </w:r>
      <w:r w:rsidR="002E4F56">
        <w:rPr>
          <w:rFonts w:asciiTheme="minorHAnsi" w:hAnsiTheme="minorHAnsi" w:cs="Arial"/>
          <w:b w:val="0"/>
          <w:sz w:val="20"/>
          <w:szCs w:val="20"/>
        </w:rPr>
        <w:t>T</w:t>
      </w:r>
      <w:r w:rsidRPr="008C636B">
        <w:rPr>
          <w:rFonts w:asciiTheme="minorHAnsi" w:hAnsiTheme="minorHAnsi" w:cs="Arial"/>
          <w:b w:val="0"/>
          <w:sz w:val="20"/>
          <w:szCs w:val="20"/>
        </w:rPr>
        <w:t>ereny częściowo uzbrojone i wyposażone w infrastrukturę podziemną.</w:t>
      </w:r>
    </w:p>
    <w:sectPr w:rsidR="00A2766D" w:rsidRPr="008C636B" w:rsidSect="00EB67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16" w:rsidRDefault="00E83616" w:rsidP="00BA3299">
      <w:pPr>
        <w:spacing w:after="0" w:line="240" w:lineRule="auto"/>
      </w:pPr>
      <w:r>
        <w:separator/>
      </w:r>
    </w:p>
  </w:endnote>
  <w:endnote w:type="continuationSeparator" w:id="0">
    <w:p w:rsidR="00E83616" w:rsidRDefault="00E83616" w:rsidP="00BA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99" w:rsidRDefault="00A51053">
    <w:pPr>
      <w:pStyle w:val="Stopk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16" w:rsidRDefault="00E83616" w:rsidP="00BA3299">
      <w:pPr>
        <w:spacing w:after="0" w:line="240" w:lineRule="auto"/>
      </w:pPr>
      <w:r>
        <w:separator/>
      </w:r>
    </w:p>
  </w:footnote>
  <w:footnote w:type="continuationSeparator" w:id="0">
    <w:p w:rsidR="00E83616" w:rsidRDefault="00E83616" w:rsidP="00BA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A8C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A7DF3"/>
    <w:multiLevelType w:val="multilevel"/>
    <w:tmpl w:val="C5028F86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E95905"/>
    <w:multiLevelType w:val="hybridMultilevel"/>
    <w:tmpl w:val="20F6E3FE"/>
    <w:lvl w:ilvl="0" w:tplc="BD7483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77E2D"/>
    <w:multiLevelType w:val="hybridMultilevel"/>
    <w:tmpl w:val="C41016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C5122"/>
    <w:multiLevelType w:val="hybridMultilevel"/>
    <w:tmpl w:val="76181A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BC7380"/>
    <w:multiLevelType w:val="hybridMultilevel"/>
    <w:tmpl w:val="00262D8E"/>
    <w:lvl w:ilvl="0" w:tplc="66A41C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EB0751D"/>
    <w:multiLevelType w:val="hybridMultilevel"/>
    <w:tmpl w:val="052A7E14"/>
    <w:lvl w:ilvl="0" w:tplc="64B6FC3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B66658"/>
    <w:multiLevelType w:val="hybridMultilevel"/>
    <w:tmpl w:val="47AA99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544FEA"/>
    <w:multiLevelType w:val="hybridMultilevel"/>
    <w:tmpl w:val="4E94FE5E"/>
    <w:lvl w:ilvl="0" w:tplc="C9B6F1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9BB1431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E4F50"/>
    <w:multiLevelType w:val="hybridMultilevel"/>
    <w:tmpl w:val="1722EB8C"/>
    <w:lvl w:ilvl="0" w:tplc="8D68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F4CB2"/>
    <w:multiLevelType w:val="hybridMultilevel"/>
    <w:tmpl w:val="6C4883BA"/>
    <w:lvl w:ilvl="0" w:tplc="D8F01F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85EBA"/>
    <w:multiLevelType w:val="hybridMultilevel"/>
    <w:tmpl w:val="0876E64A"/>
    <w:lvl w:ilvl="0" w:tplc="9C58527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B652FB9"/>
    <w:multiLevelType w:val="hybridMultilevel"/>
    <w:tmpl w:val="19484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7A12"/>
    <w:multiLevelType w:val="hybridMultilevel"/>
    <w:tmpl w:val="C63EC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5C03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46DFC"/>
    <w:multiLevelType w:val="hybridMultilevel"/>
    <w:tmpl w:val="A094D200"/>
    <w:lvl w:ilvl="0" w:tplc="C8A272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155310"/>
    <w:multiLevelType w:val="multilevel"/>
    <w:tmpl w:val="28349D32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73D8059B"/>
    <w:multiLevelType w:val="hybridMultilevel"/>
    <w:tmpl w:val="6B2A8E6A"/>
    <w:lvl w:ilvl="0" w:tplc="D3E44A58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703DAB"/>
    <w:multiLevelType w:val="hybridMultilevel"/>
    <w:tmpl w:val="333E2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5080073"/>
    <w:multiLevelType w:val="hybridMultilevel"/>
    <w:tmpl w:val="C8B0B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42155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8A6865"/>
    <w:multiLevelType w:val="hybridMultilevel"/>
    <w:tmpl w:val="169A8E4A"/>
    <w:lvl w:ilvl="0" w:tplc="7DEAF6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21"/>
  </w:num>
  <w:num w:numId="5">
    <w:abstractNumId w:val="11"/>
  </w:num>
  <w:num w:numId="6">
    <w:abstractNumId w:val="20"/>
  </w:num>
  <w:num w:numId="7">
    <w:abstractNumId w:val="18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4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  <w:num w:numId="17">
    <w:abstractNumId w:val="9"/>
  </w:num>
  <w:num w:numId="18">
    <w:abstractNumId w:val="22"/>
  </w:num>
  <w:num w:numId="19">
    <w:abstractNumId w:val="10"/>
  </w:num>
  <w:num w:numId="20">
    <w:abstractNumId w:val="0"/>
  </w:num>
  <w:num w:numId="21">
    <w:abstractNumId w:val="23"/>
  </w:num>
  <w:num w:numId="22">
    <w:abstractNumId w:val="16"/>
  </w:num>
  <w:num w:numId="23">
    <w:abstractNumId w:val="5"/>
  </w:num>
  <w:num w:numId="24">
    <w:abstractNumId w:val="17"/>
  </w:num>
  <w:num w:numId="25">
    <w:abstractNumId w:val="1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299"/>
    <w:rsid w:val="00024FF4"/>
    <w:rsid w:val="00026945"/>
    <w:rsid w:val="00061E21"/>
    <w:rsid w:val="00067321"/>
    <w:rsid w:val="000A148B"/>
    <w:rsid w:val="000B53ED"/>
    <w:rsid w:val="000C3D4E"/>
    <w:rsid w:val="000D5185"/>
    <w:rsid w:val="0014037F"/>
    <w:rsid w:val="0014272F"/>
    <w:rsid w:val="00151832"/>
    <w:rsid w:val="001537FE"/>
    <w:rsid w:val="001605CB"/>
    <w:rsid w:val="001668DF"/>
    <w:rsid w:val="001A2A3E"/>
    <w:rsid w:val="001B2B57"/>
    <w:rsid w:val="001C47B5"/>
    <w:rsid w:val="001C6218"/>
    <w:rsid w:val="001E6987"/>
    <w:rsid w:val="001F092B"/>
    <w:rsid w:val="00214722"/>
    <w:rsid w:val="00214A93"/>
    <w:rsid w:val="00220208"/>
    <w:rsid w:val="0022374B"/>
    <w:rsid w:val="00245812"/>
    <w:rsid w:val="0025640F"/>
    <w:rsid w:val="00274907"/>
    <w:rsid w:val="002B14E8"/>
    <w:rsid w:val="002E4F56"/>
    <w:rsid w:val="002E5F94"/>
    <w:rsid w:val="00335B24"/>
    <w:rsid w:val="00363901"/>
    <w:rsid w:val="003A6345"/>
    <w:rsid w:val="003D0CC7"/>
    <w:rsid w:val="00413388"/>
    <w:rsid w:val="00460312"/>
    <w:rsid w:val="00462A0D"/>
    <w:rsid w:val="004812B7"/>
    <w:rsid w:val="004B3566"/>
    <w:rsid w:val="004C5C5D"/>
    <w:rsid w:val="004D06E7"/>
    <w:rsid w:val="004D19BA"/>
    <w:rsid w:val="004E1BCB"/>
    <w:rsid w:val="004E6063"/>
    <w:rsid w:val="00502836"/>
    <w:rsid w:val="00536261"/>
    <w:rsid w:val="00557B5F"/>
    <w:rsid w:val="00597346"/>
    <w:rsid w:val="005A38CA"/>
    <w:rsid w:val="005A5596"/>
    <w:rsid w:val="005B36D4"/>
    <w:rsid w:val="006470BD"/>
    <w:rsid w:val="00653960"/>
    <w:rsid w:val="006A3A27"/>
    <w:rsid w:val="006B4744"/>
    <w:rsid w:val="006B4C5F"/>
    <w:rsid w:val="00700CF5"/>
    <w:rsid w:val="00701E7C"/>
    <w:rsid w:val="00775DA3"/>
    <w:rsid w:val="007A5DFA"/>
    <w:rsid w:val="007D6422"/>
    <w:rsid w:val="007D6858"/>
    <w:rsid w:val="007F63C0"/>
    <w:rsid w:val="007F6982"/>
    <w:rsid w:val="008029F2"/>
    <w:rsid w:val="00806E77"/>
    <w:rsid w:val="0080701A"/>
    <w:rsid w:val="00837F95"/>
    <w:rsid w:val="0089110F"/>
    <w:rsid w:val="008945DD"/>
    <w:rsid w:val="008B521D"/>
    <w:rsid w:val="008C1F60"/>
    <w:rsid w:val="008C636B"/>
    <w:rsid w:val="008E220D"/>
    <w:rsid w:val="008E38A5"/>
    <w:rsid w:val="00902572"/>
    <w:rsid w:val="00937046"/>
    <w:rsid w:val="009659D0"/>
    <w:rsid w:val="009A103A"/>
    <w:rsid w:val="009B1C2E"/>
    <w:rsid w:val="009D4556"/>
    <w:rsid w:val="00A14702"/>
    <w:rsid w:val="00A15AB8"/>
    <w:rsid w:val="00A2766D"/>
    <w:rsid w:val="00A41CCB"/>
    <w:rsid w:val="00A51053"/>
    <w:rsid w:val="00A556CC"/>
    <w:rsid w:val="00A657CE"/>
    <w:rsid w:val="00A92AEB"/>
    <w:rsid w:val="00AA6A2C"/>
    <w:rsid w:val="00AC4B97"/>
    <w:rsid w:val="00B33FAF"/>
    <w:rsid w:val="00B374D0"/>
    <w:rsid w:val="00B52EB5"/>
    <w:rsid w:val="00B54DDD"/>
    <w:rsid w:val="00B911B1"/>
    <w:rsid w:val="00BA3299"/>
    <w:rsid w:val="00BC3B8E"/>
    <w:rsid w:val="00C1304A"/>
    <w:rsid w:val="00C162A9"/>
    <w:rsid w:val="00C41353"/>
    <w:rsid w:val="00C505FF"/>
    <w:rsid w:val="00C542FB"/>
    <w:rsid w:val="00C731C2"/>
    <w:rsid w:val="00C73855"/>
    <w:rsid w:val="00CE0428"/>
    <w:rsid w:val="00D15DF5"/>
    <w:rsid w:val="00D65341"/>
    <w:rsid w:val="00D7465F"/>
    <w:rsid w:val="00D76638"/>
    <w:rsid w:val="00D91F3A"/>
    <w:rsid w:val="00DA41B2"/>
    <w:rsid w:val="00DD2FFF"/>
    <w:rsid w:val="00DF4350"/>
    <w:rsid w:val="00E37EBB"/>
    <w:rsid w:val="00E70DF4"/>
    <w:rsid w:val="00E83616"/>
    <w:rsid w:val="00EA1201"/>
    <w:rsid w:val="00EA1BC4"/>
    <w:rsid w:val="00EA3862"/>
    <w:rsid w:val="00EB6770"/>
    <w:rsid w:val="00EC2FD6"/>
    <w:rsid w:val="00ED33CD"/>
    <w:rsid w:val="00EE6257"/>
    <w:rsid w:val="00EF146C"/>
    <w:rsid w:val="00F30A6D"/>
    <w:rsid w:val="00F640A9"/>
    <w:rsid w:val="00F67520"/>
    <w:rsid w:val="00F70F2D"/>
    <w:rsid w:val="00FC1BEA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A3299"/>
    <w:pPr>
      <w:ind w:left="720"/>
      <w:contextualSpacing/>
    </w:pPr>
  </w:style>
  <w:style w:type="paragraph" w:styleId="Tekstpodstawowy">
    <w:name w:val="Body Text"/>
    <w:aliases w:val="Tekst podstawowy Znak Znak"/>
    <w:basedOn w:val="Normalny"/>
    <w:link w:val="TekstpodstawowyZnak"/>
    <w:semiHidden/>
    <w:rsid w:val="00BA329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BA32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299"/>
  </w:style>
  <w:style w:type="paragraph" w:styleId="Stopka">
    <w:name w:val="footer"/>
    <w:basedOn w:val="Normalny"/>
    <w:link w:val="StopkaZnak"/>
    <w:uiPriority w:val="99"/>
    <w:unhideWhenUsed/>
    <w:rsid w:val="00BA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299"/>
  </w:style>
  <w:style w:type="paragraph" w:styleId="Bezodstpw">
    <w:name w:val="No Spacing"/>
    <w:link w:val="BezodstpwZnak"/>
    <w:uiPriority w:val="1"/>
    <w:qFormat/>
    <w:rsid w:val="00BA329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A3299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29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73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9734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73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7346"/>
  </w:style>
  <w:style w:type="paragraph" w:styleId="Tytu">
    <w:name w:val="Title"/>
    <w:basedOn w:val="Normalny"/>
    <w:link w:val="TytuZnak"/>
    <w:qFormat/>
    <w:rsid w:val="005973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59734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D6534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E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B784D-874D-4B35-A4D1-6B2ED8CC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grażyna_cichecka</cp:lastModifiedBy>
  <cp:revision>2</cp:revision>
  <cp:lastPrinted>2018-05-24T08:46:00Z</cp:lastPrinted>
  <dcterms:created xsi:type="dcterms:W3CDTF">2019-03-11T14:04:00Z</dcterms:created>
  <dcterms:modified xsi:type="dcterms:W3CDTF">2019-03-11T14:04:00Z</dcterms:modified>
</cp:coreProperties>
</file>