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B0" w:rsidRPr="004C67B0" w:rsidRDefault="004C67B0" w:rsidP="004C67B0">
      <w:pPr>
        <w:spacing w:after="240" w:line="240" w:lineRule="auto"/>
        <w:rPr>
          <w:rFonts w:ascii="Times New Roman" w:eastAsia="Times New Roman" w:hAnsi="Times New Roman" w:cs="Times New Roman"/>
          <w:sz w:val="24"/>
          <w:szCs w:val="24"/>
          <w:lang w:eastAsia="pl-PL"/>
        </w:rPr>
      </w:pPr>
      <w:r w:rsidRPr="004C67B0">
        <w:rPr>
          <w:rFonts w:ascii="Times New Roman" w:eastAsia="Times New Roman" w:hAnsi="Times New Roman" w:cs="Times New Roman"/>
          <w:sz w:val="24"/>
          <w:szCs w:val="24"/>
          <w:lang w:eastAsia="pl-PL"/>
        </w:rPr>
        <w:br/>
      </w:r>
      <w:r w:rsidRPr="004C67B0">
        <w:rPr>
          <w:rFonts w:ascii="Times New Roman" w:eastAsia="Times New Roman" w:hAnsi="Times New Roman" w:cs="Times New Roman"/>
          <w:sz w:val="24"/>
          <w:szCs w:val="24"/>
          <w:lang w:eastAsia="pl-PL"/>
        </w:rPr>
        <w:br/>
        <w:t xml:space="preserve">Ogłoszenie nr 542396-N-2018 z dnia 2018-04-10 r. </w:t>
      </w:r>
    </w:p>
    <w:p w:rsidR="00C27227" w:rsidRDefault="004C67B0" w:rsidP="004C67B0">
      <w:pPr>
        <w:spacing w:after="0" w:line="240" w:lineRule="auto"/>
        <w:jc w:val="center"/>
        <w:rPr>
          <w:rFonts w:ascii="Times New Roman" w:eastAsia="Times New Roman" w:hAnsi="Times New Roman" w:cs="Times New Roman"/>
          <w:sz w:val="24"/>
          <w:szCs w:val="24"/>
          <w:lang w:eastAsia="pl-PL"/>
        </w:rPr>
      </w:pPr>
      <w:r w:rsidRPr="004C67B0">
        <w:rPr>
          <w:rFonts w:ascii="Times New Roman" w:eastAsia="Times New Roman" w:hAnsi="Times New Roman" w:cs="Times New Roman"/>
          <w:sz w:val="24"/>
          <w:szCs w:val="24"/>
          <w:lang w:eastAsia="pl-PL"/>
        </w:rPr>
        <w:t xml:space="preserve">Burmistrz Gminy Kozienice: </w:t>
      </w:r>
    </w:p>
    <w:p w:rsidR="004C67B0" w:rsidRPr="004C67B0" w:rsidRDefault="004C67B0" w:rsidP="004C67B0">
      <w:pPr>
        <w:spacing w:after="0" w:line="240" w:lineRule="auto"/>
        <w:jc w:val="center"/>
        <w:rPr>
          <w:rFonts w:ascii="Times New Roman" w:eastAsia="Times New Roman" w:hAnsi="Times New Roman" w:cs="Times New Roman"/>
          <w:sz w:val="24"/>
          <w:szCs w:val="24"/>
          <w:lang w:eastAsia="pl-PL"/>
        </w:rPr>
      </w:pPr>
      <w:r w:rsidRPr="00C27227">
        <w:rPr>
          <w:rFonts w:ascii="Times New Roman" w:eastAsia="Times New Roman" w:hAnsi="Times New Roman" w:cs="Times New Roman"/>
          <w:b/>
          <w:sz w:val="28"/>
          <w:szCs w:val="28"/>
          <w:lang w:eastAsia="pl-PL"/>
        </w:rPr>
        <w:t>Budowa sali gimnastycznej wraz z łącznikiem przy PSP w m. Stanisławice</w:t>
      </w:r>
      <w:r w:rsidRPr="004C67B0">
        <w:rPr>
          <w:rFonts w:ascii="Times New Roman" w:eastAsia="Times New Roman" w:hAnsi="Times New Roman" w:cs="Times New Roman"/>
          <w:sz w:val="24"/>
          <w:szCs w:val="24"/>
          <w:lang w:eastAsia="pl-PL"/>
        </w:rPr>
        <w:br/>
        <w:t xml:space="preserve">OGŁOSZENIE O ZAMÓWIENIU - Roboty budowlane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Zamieszczanie ogłoszenia:</w:t>
      </w:r>
      <w:r w:rsidRPr="00C27227">
        <w:rPr>
          <w:rFonts w:ascii="Times New Roman" w:eastAsia="Times New Roman" w:hAnsi="Times New Roman" w:cs="Times New Roman"/>
          <w:lang w:eastAsia="pl-PL"/>
        </w:rPr>
        <w:t xml:space="preserve"> Zamieszczanie obowiązkowe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Ogłoszenie dotyczy:</w:t>
      </w:r>
      <w:r w:rsidRPr="00C27227">
        <w:rPr>
          <w:rFonts w:ascii="Times New Roman" w:eastAsia="Times New Roman" w:hAnsi="Times New Roman" w:cs="Times New Roman"/>
          <w:lang w:eastAsia="pl-PL"/>
        </w:rPr>
        <w:t xml:space="preserve"> Zamówienia publicznego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Zamówienie dotyczy projektu lub programu współfinansowanego ze środków Unii Europejskiej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Nazwa projektu lub programu</w:t>
      </w:r>
      <w:r w:rsid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nie mniejszy niż 30%, osób zatrudnionych przez zakłady pracy chronionej lub wykon</w:t>
      </w:r>
      <w:r w:rsidR="00C27227">
        <w:rPr>
          <w:rFonts w:ascii="Times New Roman" w:eastAsia="Times New Roman" w:hAnsi="Times New Roman" w:cs="Times New Roman"/>
          <w:lang w:eastAsia="pl-PL"/>
        </w:rPr>
        <w:t xml:space="preserve">awców albo ich jednostki (w %)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u w:val="single"/>
          <w:lang w:eastAsia="pl-PL"/>
        </w:rPr>
        <w:t>SEKCJA I: ZAMAWIAJĄCY</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Postępowanie przeprowadza centralny zamawiający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Informacje na temat podmiotu któremu zamawiający powierzył/powierzyli prowadzenie postępowania:</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Postępowanie jest przeprowadzane wspólnie przez zamawiających</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w:t>
      </w:r>
      <w:r w:rsidR="00C27227">
        <w:rPr>
          <w:rFonts w:ascii="Times New Roman" w:eastAsia="Times New Roman" w:hAnsi="Times New Roman" w:cs="Times New Roman"/>
          <w:lang w:eastAsia="pl-PL"/>
        </w:rPr>
        <w:t xml:space="preserve">kontaktów: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Informacje dodatkowe:</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 1) NAZWA I ADRES: </w:t>
      </w:r>
      <w:r w:rsidRPr="00C27227">
        <w:rPr>
          <w:rFonts w:ascii="Times New Roman" w:eastAsia="Times New Roman" w:hAnsi="Times New Roman" w:cs="Times New Roman"/>
          <w:lang w:eastAsia="pl-PL"/>
        </w:rPr>
        <w:t xml:space="preserve">Burmistrz Gminy Kozienice, krajowy numer identyfikacyjny 52374900000, ul. ul. Parkowa  5 , 26900   Kozienice, woj. mazowieckie, państwo Polska, tel. 486 117 100, e-mail igor.czerwinski@kozienice.pl, faks 486 142 048. </w:t>
      </w:r>
      <w:r w:rsidRPr="00C27227">
        <w:rPr>
          <w:rFonts w:ascii="Times New Roman" w:eastAsia="Times New Roman" w:hAnsi="Times New Roman" w:cs="Times New Roman"/>
          <w:lang w:eastAsia="pl-PL"/>
        </w:rPr>
        <w:br/>
        <w:t xml:space="preserve">Adres strony internetowej (URL): www.kozienice.pl </w:t>
      </w:r>
      <w:r w:rsidRPr="00C27227">
        <w:rPr>
          <w:rFonts w:ascii="Times New Roman" w:eastAsia="Times New Roman" w:hAnsi="Times New Roman" w:cs="Times New Roman"/>
          <w:lang w:eastAsia="pl-PL"/>
        </w:rPr>
        <w:br/>
        <w:t xml:space="preserve">Adres profilu nabywcy: </w:t>
      </w:r>
      <w:r w:rsidRPr="00C27227">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 2) RODZAJ ZAMAWIAJĄCEGO: </w:t>
      </w:r>
      <w:r w:rsidR="00C27227">
        <w:rPr>
          <w:rFonts w:ascii="Times New Roman" w:eastAsia="Times New Roman" w:hAnsi="Times New Roman" w:cs="Times New Roman"/>
          <w:lang w:eastAsia="pl-PL"/>
        </w:rPr>
        <w:t xml:space="preserve">Administracja samorządowa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I.3) WSPÓLNE UDZIELANIE ZAMÓWIENIA </w:t>
      </w:r>
      <w:r w:rsidRPr="00C27227">
        <w:rPr>
          <w:rFonts w:ascii="Times New Roman" w:eastAsia="Times New Roman" w:hAnsi="Times New Roman" w:cs="Times New Roman"/>
          <w:b/>
          <w:bCs/>
          <w:i/>
          <w:iCs/>
          <w:lang w:eastAsia="pl-PL"/>
        </w:rPr>
        <w:t>(jeżeli dotyczy)</w:t>
      </w:r>
      <w:r w:rsidRPr="00C27227">
        <w:rPr>
          <w:rFonts w:ascii="Times New Roman" w:eastAsia="Times New Roman" w:hAnsi="Times New Roman" w:cs="Times New Roman"/>
          <w:b/>
          <w:bCs/>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C27227">
        <w:rPr>
          <w:rFonts w:ascii="Times New Roman" w:eastAsia="Times New Roman" w:hAnsi="Times New Roman" w:cs="Times New Roman"/>
          <w:lang w:eastAsia="pl-PL"/>
        </w:rPr>
        <w:t xml:space="preserve">ozostałych zamawiających):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lastRenderedPageBreak/>
        <w:t xml:space="preserve">I.4) KOMUNIKACJA: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Nieograniczony, pełny i bezpośredni dostęp do dokumentów z postępowania można uzyskać pod adresem (URL)</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Tak </w:t>
      </w:r>
      <w:r w:rsidRPr="00C27227">
        <w:rPr>
          <w:rFonts w:ascii="Times New Roman" w:eastAsia="Times New Roman" w:hAnsi="Times New Roman" w:cs="Times New Roman"/>
          <w:lang w:eastAsia="pl-PL"/>
        </w:rPr>
        <w:br/>
        <w:t xml:space="preserve">www.bip.kozienice.pl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Adres strony internetowej, na której zamieszczona będzie specyfikacja istotnych warunków zamówienia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Tak </w:t>
      </w:r>
      <w:r w:rsidRPr="00C27227">
        <w:rPr>
          <w:rFonts w:ascii="Times New Roman" w:eastAsia="Times New Roman" w:hAnsi="Times New Roman" w:cs="Times New Roman"/>
          <w:lang w:eastAsia="pl-PL"/>
        </w:rPr>
        <w:br/>
        <w:t xml:space="preserve">www.bip.kozienice.pl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Dostęp do dokumentów z postępowania jest ograniczony - więcej informacji można uzyskać pod adresem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Oferty lub wnioski o dopuszczenie do udziału w postępowaniu należy przesyłać:</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Elektronicznie</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adres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Dopuszczone jest przesłanie ofert lub wniosków o dopuszczenie do udziału w postępowaniu w inny sposób:</w:t>
      </w:r>
      <w:r w:rsidR="00C27227">
        <w:rPr>
          <w:rFonts w:ascii="Times New Roman" w:eastAsia="Times New Roman" w:hAnsi="Times New Roman" w:cs="Times New Roman"/>
          <w:lang w:eastAsia="pl-PL"/>
        </w:rPr>
        <w:t xml:space="preserve"> </w:t>
      </w:r>
      <w:r w:rsidR="00C27227">
        <w:rPr>
          <w:rFonts w:ascii="Times New Roman" w:eastAsia="Times New Roman" w:hAnsi="Times New Roman" w:cs="Times New Roman"/>
          <w:lang w:eastAsia="pl-PL"/>
        </w:rPr>
        <w:br/>
        <w:t xml:space="preserve">Nie </w:t>
      </w:r>
      <w:r w:rsidR="00C27227">
        <w:rPr>
          <w:rFonts w:ascii="Times New Roman" w:eastAsia="Times New Roman" w:hAnsi="Times New Roman" w:cs="Times New Roman"/>
          <w:lang w:eastAsia="pl-PL"/>
        </w:rPr>
        <w:br/>
        <w:t xml:space="preserve">Inny sposób: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Wymagane jest przesłanie ofert lub wniosków o dopuszczenie do udziału w postępowaniu w inny sposób:</w:t>
      </w:r>
      <w:r w:rsidR="00C27227">
        <w:rPr>
          <w:rFonts w:ascii="Times New Roman" w:eastAsia="Times New Roman" w:hAnsi="Times New Roman" w:cs="Times New Roman"/>
          <w:lang w:eastAsia="pl-PL"/>
        </w:rPr>
        <w:t xml:space="preserve"> </w:t>
      </w:r>
      <w:r w:rsidR="00C27227">
        <w:rPr>
          <w:rFonts w:ascii="Times New Roman" w:eastAsia="Times New Roman" w:hAnsi="Times New Roman" w:cs="Times New Roman"/>
          <w:lang w:eastAsia="pl-PL"/>
        </w:rPr>
        <w:br/>
        <w:t xml:space="preserve">Nie </w:t>
      </w:r>
      <w:r w:rsidR="00C27227">
        <w:rPr>
          <w:rFonts w:ascii="Times New Roman" w:eastAsia="Times New Roman" w:hAnsi="Times New Roman" w:cs="Times New Roman"/>
          <w:lang w:eastAsia="pl-PL"/>
        </w:rPr>
        <w:br/>
        <w:t xml:space="preserve">Inny sposób: </w:t>
      </w:r>
      <w:r w:rsidRPr="00C27227">
        <w:rPr>
          <w:rFonts w:ascii="Times New Roman" w:eastAsia="Times New Roman" w:hAnsi="Times New Roman" w:cs="Times New Roman"/>
          <w:lang w:eastAsia="pl-PL"/>
        </w:rPr>
        <w:br/>
        <w:t xml:space="preserve">Adres: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Nieograniczony, pełny, bezpośredni i bezpłatny dostęp do tych narzędzi mo</w:t>
      </w:r>
      <w:r w:rsidR="00C27227">
        <w:rPr>
          <w:rFonts w:ascii="Times New Roman" w:eastAsia="Times New Roman" w:hAnsi="Times New Roman" w:cs="Times New Roman"/>
          <w:lang w:eastAsia="pl-PL"/>
        </w:rPr>
        <w:t xml:space="preserve">żna uzyskać pod adresem: (URL)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u w:val="single"/>
          <w:lang w:eastAsia="pl-PL"/>
        </w:rPr>
        <w:t xml:space="preserve">SEKCJA II: PRZEDMIOT ZAMÓWIENIA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II.1) Nazwa nadana zamówieniu przez zamawiającego: </w:t>
      </w:r>
      <w:r w:rsidRPr="00C27227">
        <w:rPr>
          <w:rFonts w:ascii="Times New Roman" w:eastAsia="Times New Roman" w:hAnsi="Times New Roman" w:cs="Times New Roman"/>
          <w:lang w:eastAsia="pl-PL"/>
        </w:rPr>
        <w:t xml:space="preserve">Budowa sali gimnastycznej wraz z łącznikiem przy PSP w m. Stanisławice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Numer referencyjny: </w:t>
      </w:r>
      <w:r w:rsidRPr="00C27227">
        <w:rPr>
          <w:rFonts w:ascii="Times New Roman" w:eastAsia="Times New Roman" w:hAnsi="Times New Roman" w:cs="Times New Roman"/>
          <w:lang w:eastAsia="pl-PL"/>
        </w:rPr>
        <w:t xml:space="preserve">WI.7011.12.2014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Przed wszczęciem postępowania o udzielenie zamówienia przeprowadzono dialog </w:t>
      </w:r>
      <w:proofErr w:type="spellStart"/>
      <w:r w:rsidRPr="00C27227">
        <w:rPr>
          <w:rFonts w:ascii="Times New Roman" w:eastAsia="Times New Roman" w:hAnsi="Times New Roman" w:cs="Times New Roman"/>
          <w:b/>
          <w:bCs/>
          <w:lang w:eastAsia="pl-PL"/>
        </w:rPr>
        <w:t>techniczny</w:t>
      </w:r>
      <w:proofErr w:type="spellEnd"/>
      <w:r w:rsidRPr="00C27227">
        <w:rPr>
          <w:rFonts w:ascii="Times New Roman" w:eastAsia="Times New Roman" w:hAnsi="Times New Roman" w:cs="Times New Roman"/>
          <w:b/>
          <w:bCs/>
          <w:lang w:eastAsia="pl-PL"/>
        </w:rPr>
        <w:t xml:space="preserve"> </w:t>
      </w:r>
    </w:p>
    <w:p w:rsidR="004C67B0" w:rsidRPr="00C27227" w:rsidRDefault="004C67B0" w:rsidP="00C27227">
      <w:pPr>
        <w:spacing w:after="0" w:line="240" w:lineRule="auto"/>
        <w:jc w:val="both"/>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II.2) Rodzaj zamówienia: </w:t>
      </w:r>
      <w:r w:rsidRPr="00C27227">
        <w:rPr>
          <w:rFonts w:ascii="Times New Roman" w:eastAsia="Times New Roman" w:hAnsi="Times New Roman" w:cs="Times New Roman"/>
          <w:lang w:eastAsia="pl-PL"/>
        </w:rPr>
        <w:t xml:space="preserve">Roboty budowlane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II.3) Informacja o możliwości składania ofert częściowych</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Zamówienie podzielone jest na części: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Oferty lub wnioski o dopuszczenie do udziału w postępowaniu można składać w odniesieniu do:</w:t>
      </w:r>
      <w:r w:rsid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Zamawiający zastrzega sobie prawo do udzielenia łącznie następujących części lub grup części:</w:t>
      </w:r>
      <w:r w:rsid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Maksymalna liczba części zamówienia, na które może zostać udzielone zamówienie jednemu wykonawcy:</w:t>
      </w:r>
      <w:r w:rsid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II.4) Krótki opis przedmiotu zamówienia </w:t>
      </w:r>
      <w:r w:rsidRPr="00C27227">
        <w:rPr>
          <w:rFonts w:ascii="Times New Roman" w:eastAsia="Times New Roman" w:hAnsi="Times New Roman" w:cs="Times New Roman"/>
          <w:i/>
          <w:iCs/>
          <w:lang w:eastAsia="pl-PL"/>
        </w:rPr>
        <w:t>(wielkość, zakres, rodzaj i ilość dostaw, usług lub robót budowlanych lub określenie zapotrzebowania i wymagań )</w:t>
      </w:r>
      <w:r w:rsidRPr="00C27227">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C27227">
        <w:rPr>
          <w:rFonts w:ascii="Times New Roman" w:eastAsia="Times New Roman" w:hAnsi="Times New Roman" w:cs="Times New Roman"/>
          <w:lang w:eastAsia="pl-PL"/>
        </w:rPr>
        <w:t xml:space="preserve">1. Przedmiotem zamówienia jest: „Budowa sali gimnastycznej wraz z łącznikiem przy PSP w m. Stanisławice ” obejmująca budowę: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sali gimnastycznej o wym. 15,90x27,90m wraz z łącznikiem o wym. 18,75x22,30m;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drogi wewnętrznej z wykorzystaniem istniejącego zjazdu z drogi publicznej powiatowej,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miejsc postojowych dla samochodów osobowych wraz z drogą dojazdową,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budowę chodników,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elementów zieleni oraz małej architektury,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śmietnika,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wydzielonego i utwardzonego miejsca gromadzenia odpadów,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uzbrojenie zewnętrzne: wewnętrzna linia zasilająca, oświetlenie zewnętrzne terenu, przyłącze kanalizacji sanitarnej, przyłącze wodociągowe, usunięcie </w:t>
      </w:r>
      <w:r w:rsidRPr="00C27227">
        <w:rPr>
          <w:rFonts w:ascii="Times New Roman" w:eastAsia="Times New Roman" w:hAnsi="Times New Roman" w:cs="Times New Roman"/>
          <w:lang w:eastAsia="pl-PL"/>
        </w:rPr>
        <w:lastRenderedPageBreak/>
        <w:t xml:space="preserve">kolizji istniejącego uzbrojenia terenu z projektowaną inwestycją,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instalacje wewnętrzne: instalacji gazowej, </w:t>
      </w:r>
      <w:proofErr w:type="spellStart"/>
      <w:r w:rsidRPr="00C27227">
        <w:rPr>
          <w:rFonts w:ascii="Times New Roman" w:eastAsia="Times New Roman" w:hAnsi="Times New Roman" w:cs="Times New Roman"/>
          <w:lang w:eastAsia="pl-PL"/>
        </w:rPr>
        <w:t>c.o</w:t>
      </w:r>
      <w:proofErr w:type="spellEnd"/>
      <w:r w:rsidRPr="00C27227">
        <w:rPr>
          <w:rFonts w:ascii="Times New Roman" w:eastAsia="Times New Roman" w:hAnsi="Times New Roman" w:cs="Times New Roman"/>
          <w:lang w:eastAsia="pl-PL"/>
        </w:rPr>
        <w:t xml:space="preserve">., </w:t>
      </w:r>
      <w:proofErr w:type="spellStart"/>
      <w:r w:rsidRPr="00C27227">
        <w:rPr>
          <w:rFonts w:ascii="Times New Roman" w:eastAsia="Times New Roman" w:hAnsi="Times New Roman" w:cs="Times New Roman"/>
          <w:lang w:eastAsia="pl-PL"/>
        </w:rPr>
        <w:t>c.t</w:t>
      </w:r>
      <w:proofErr w:type="spellEnd"/>
      <w:r w:rsidRPr="00C27227">
        <w:rPr>
          <w:rFonts w:ascii="Times New Roman" w:eastAsia="Times New Roman" w:hAnsi="Times New Roman" w:cs="Times New Roman"/>
          <w:lang w:eastAsia="pl-PL"/>
        </w:rPr>
        <w:t xml:space="preserve">., wodociągowa, wentylacyjna /mechaniczno nawiewno- wywiewna/, kanalizacji sanitarnej, </w:t>
      </w:r>
      <w:proofErr w:type="spellStart"/>
      <w:r w:rsidRPr="00C27227">
        <w:rPr>
          <w:rFonts w:ascii="Times New Roman" w:eastAsia="Times New Roman" w:hAnsi="Times New Roman" w:cs="Times New Roman"/>
          <w:lang w:eastAsia="pl-PL"/>
        </w:rPr>
        <w:t>p-poż</w:t>
      </w:r>
      <w:proofErr w:type="spellEnd"/>
      <w:r w:rsidRPr="00C27227">
        <w:rPr>
          <w:rFonts w:ascii="Times New Roman" w:eastAsia="Times New Roman" w:hAnsi="Times New Roman" w:cs="Times New Roman"/>
          <w:lang w:eastAsia="pl-PL"/>
        </w:rPr>
        <w:t xml:space="preserve">., elektryczna i oświetleniowa, odgromowa, RTV, sieć monitoringu, modernizacja istniejącego systemu monitoringu i sieci teleinformatycznej,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wyposażenie sportowe hali/tzw. pierwsze/,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malowanie elewacji budynku dydaktycznego istniejącej szkoły, </w:t>
      </w:r>
      <w:r w:rsidRPr="00C27227">
        <w:rPr>
          <w:rFonts w:ascii="Times New Roman" w:eastAsia="Times New Roman" w:hAnsi="Times New Roman" w:cs="Times New Roman"/>
          <w:lang w:eastAsia="pl-PL"/>
        </w:rPr>
        <w:sym w:font="Symbol" w:char="F02D"/>
      </w:r>
      <w:r w:rsidRPr="00C27227">
        <w:rPr>
          <w:rFonts w:ascii="Times New Roman" w:eastAsia="Times New Roman" w:hAnsi="Times New Roman" w:cs="Times New Roman"/>
          <w:lang w:eastAsia="pl-PL"/>
        </w:rPr>
        <w:t xml:space="preserve"> wyburzenie istniejących elementów zagospodarowania terenu z projektowaną inwestycją /tj. m. innymi schody zewnętrzne, fragmenty utwardzeń, chodników/ 2. W ramach realizacji zadania inwestycyjnego oraz jego wyceny należy dodatkowo uwzględnić: a) wyznaczenie geodezyjnie obiektu w terenie, b) geodezyjną inwentaryzację powykonawczą, c) zabezpieczenie i oznakowanie terenu budowy, d) sporządzenie świadectwa energetycznego budynku e) uzyskanie pozwolenia na użytkowanie obiektu /z upoważnienia Zamawiającego/,, f) wykonanie na czas budowy zaplecza budowy, g) we własnym zakresie i na swój koszt zabezpieczy pobór wody i energii na placu budowy na warunkach dysponentów sieci, h) Wykonawca zobowiązany jest do takiej organizacji realizacji przedmiotu zamówienia aby organizacja placu budowy umożliwiała c</w:t>
      </w:r>
      <w:r w:rsidR="00C27227">
        <w:rPr>
          <w:rFonts w:ascii="Times New Roman" w:eastAsia="Times New Roman" w:hAnsi="Times New Roman" w:cs="Times New Roman"/>
          <w:lang w:eastAsia="pl-PL"/>
        </w:rPr>
        <w:t xml:space="preserve">iągłość funkcjonowania obiektu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II.5) Główny kod CPV: </w:t>
      </w:r>
      <w:r w:rsidRPr="00C27227">
        <w:rPr>
          <w:rFonts w:ascii="Times New Roman" w:eastAsia="Times New Roman" w:hAnsi="Times New Roman" w:cs="Times New Roman"/>
          <w:lang w:eastAsia="pl-PL"/>
        </w:rPr>
        <w:t xml:space="preserve">45212222-8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Dodatkowe kody CPV:</w:t>
      </w:r>
      <w:r w:rsidRPr="00C27227">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Kod CPV</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45314320-0</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45312200-9</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45311000-0</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45331200-8</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45331100-7</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45332000-3</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45231300-8</w:t>
            </w:r>
          </w:p>
        </w:tc>
      </w:tr>
    </w:tbl>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II.6) Całkowita wartość zamówienia </w:t>
      </w:r>
      <w:r w:rsidRPr="00C27227">
        <w:rPr>
          <w:rFonts w:ascii="Times New Roman" w:eastAsia="Times New Roman" w:hAnsi="Times New Roman" w:cs="Times New Roman"/>
          <w:i/>
          <w:iCs/>
          <w:lang w:eastAsia="pl-PL"/>
        </w:rPr>
        <w:t>(jeżeli zamawiający podaje informacje o wartości zamówienia)</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Wartość bez VAT: </w:t>
      </w:r>
      <w:r w:rsidRPr="00C27227">
        <w:rPr>
          <w:rFonts w:ascii="Times New Roman" w:eastAsia="Times New Roman" w:hAnsi="Times New Roman" w:cs="Times New Roman"/>
          <w:lang w:eastAsia="pl-PL"/>
        </w:rPr>
        <w:br/>
        <w:t xml:space="preserve">Waluta: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II.7) Czy przewiduje się udzielenie zamówień, o których mowa w art. 67 ust. 1 </w:t>
      </w:r>
      <w:proofErr w:type="spellStart"/>
      <w:r w:rsidRPr="00C27227">
        <w:rPr>
          <w:rFonts w:ascii="Times New Roman" w:eastAsia="Times New Roman" w:hAnsi="Times New Roman" w:cs="Times New Roman"/>
          <w:b/>
          <w:bCs/>
          <w:lang w:eastAsia="pl-PL"/>
        </w:rPr>
        <w:t>pkt</w:t>
      </w:r>
      <w:proofErr w:type="spellEnd"/>
      <w:r w:rsidRPr="00C27227">
        <w:rPr>
          <w:rFonts w:ascii="Times New Roman" w:eastAsia="Times New Roman" w:hAnsi="Times New Roman" w:cs="Times New Roman"/>
          <w:b/>
          <w:bCs/>
          <w:lang w:eastAsia="pl-PL"/>
        </w:rPr>
        <w:t xml:space="preserve"> 6 i 7 lub w art. 134 ust. 6 </w:t>
      </w:r>
      <w:proofErr w:type="spellStart"/>
      <w:r w:rsidRPr="00C27227">
        <w:rPr>
          <w:rFonts w:ascii="Times New Roman" w:eastAsia="Times New Roman" w:hAnsi="Times New Roman" w:cs="Times New Roman"/>
          <w:b/>
          <w:bCs/>
          <w:lang w:eastAsia="pl-PL"/>
        </w:rPr>
        <w:t>pkt</w:t>
      </w:r>
      <w:proofErr w:type="spellEnd"/>
      <w:r w:rsidRPr="00C27227">
        <w:rPr>
          <w:rFonts w:ascii="Times New Roman" w:eastAsia="Times New Roman" w:hAnsi="Times New Roman" w:cs="Times New Roman"/>
          <w:b/>
          <w:bCs/>
          <w:lang w:eastAsia="pl-PL"/>
        </w:rPr>
        <w:t xml:space="preserve"> 3 ustawy </w:t>
      </w:r>
      <w:proofErr w:type="spellStart"/>
      <w:r w:rsidRPr="00C27227">
        <w:rPr>
          <w:rFonts w:ascii="Times New Roman" w:eastAsia="Times New Roman" w:hAnsi="Times New Roman" w:cs="Times New Roman"/>
          <w:b/>
          <w:bCs/>
          <w:lang w:eastAsia="pl-PL"/>
        </w:rPr>
        <w:t>Pzp</w:t>
      </w:r>
      <w:proofErr w:type="spellEnd"/>
      <w:r w:rsidRPr="00C27227">
        <w:rPr>
          <w:rFonts w:ascii="Times New Roman" w:eastAsia="Times New Roman" w:hAnsi="Times New Roman" w:cs="Times New Roman"/>
          <w:b/>
          <w:bCs/>
          <w:lang w:eastAsia="pl-PL"/>
        </w:rPr>
        <w:t xml:space="preserve">: </w:t>
      </w: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6 lub w art. 134 ust. 6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3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miesiącach:   </w:t>
      </w:r>
      <w:r w:rsidRPr="00C27227">
        <w:rPr>
          <w:rFonts w:ascii="Times New Roman" w:eastAsia="Times New Roman" w:hAnsi="Times New Roman" w:cs="Times New Roman"/>
          <w:i/>
          <w:iCs/>
          <w:lang w:eastAsia="pl-PL"/>
        </w:rPr>
        <w:t xml:space="preserve"> lub </w:t>
      </w:r>
      <w:r w:rsidRPr="00C27227">
        <w:rPr>
          <w:rFonts w:ascii="Times New Roman" w:eastAsia="Times New Roman" w:hAnsi="Times New Roman" w:cs="Times New Roman"/>
          <w:b/>
          <w:bCs/>
          <w:lang w:eastAsia="pl-PL"/>
        </w:rPr>
        <w:t>dniach:</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i/>
          <w:iCs/>
          <w:lang w:eastAsia="pl-PL"/>
        </w:rPr>
        <w:t>lub</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data rozpoczęcia: </w:t>
      </w:r>
      <w:r w:rsidRPr="00C27227">
        <w:rPr>
          <w:rFonts w:ascii="Times New Roman" w:eastAsia="Times New Roman" w:hAnsi="Times New Roman" w:cs="Times New Roman"/>
          <w:lang w:eastAsia="pl-PL"/>
        </w:rPr>
        <w:t> </w:t>
      </w:r>
      <w:r w:rsidRPr="00C27227">
        <w:rPr>
          <w:rFonts w:ascii="Times New Roman" w:eastAsia="Times New Roman" w:hAnsi="Times New Roman" w:cs="Times New Roman"/>
          <w:i/>
          <w:iCs/>
          <w:lang w:eastAsia="pl-PL"/>
        </w:rPr>
        <w:t xml:space="preserve"> lub </w:t>
      </w:r>
      <w:r w:rsidRPr="00C27227">
        <w:rPr>
          <w:rFonts w:ascii="Times New Roman" w:eastAsia="Times New Roman" w:hAnsi="Times New Roman" w:cs="Times New Roman"/>
          <w:b/>
          <w:bCs/>
          <w:lang w:eastAsia="pl-PL"/>
        </w:rPr>
        <w:t xml:space="preserve">zakończenia: </w:t>
      </w:r>
      <w:r w:rsidRPr="00C27227">
        <w:rPr>
          <w:rFonts w:ascii="Times New Roman" w:eastAsia="Times New Roman" w:hAnsi="Times New Roman" w:cs="Times New Roman"/>
          <w:lang w:eastAsia="pl-PL"/>
        </w:rPr>
        <w:t xml:space="preserve">2020-05-30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Data zakończenia</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2020-05-30</w:t>
            </w:r>
          </w:p>
        </w:tc>
      </w:tr>
    </w:tbl>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II.9) Informacje dodatkowe: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u w:val="single"/>
          <w:lang w:eastAsia="pl-PL"/>
        </w:rPr>
        <w:t xml:space="preserve">SEKCJA III: INFORMACJE O CHARAKTERZE PRAWNYM, EKONOMICZNYM, FINANSOWYM I TECHNICZNYM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III.1) WARUNKI UDZIAŁU W POSTĘPOWANIU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Określenie warunków: Zamawiający nie wyznacza szczegółowego warunku w tym zakresie </w:t>
      </w:r>
      <w:r w:rsidRP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III.1.2) Sytuacja finansowa lub ekonomiczna </w:t>
      </w:r>
      <w:r w:rsidRPr="00C27227">
        <w:rPr>
          <w:rFonts w:ascii="Times New Roman" w:eastAsia="Times New Roman" w:hAnsi="Times New Roman" w:cs="Times New Roman"/>
          <w:lang w:eastAsia="pl-PL"/>
        </w:rPr>
        <w:br/>
        <w:t xml:space="preserve">Określenie warunków: Zamawiający nie wyznacza szczegółowego warunku w tym zakresie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lang w:eastAsia="pl-PL"/>
        </w:rPr>
        <w:lastRenderedPageBreak/>
        <w:t xml:space="preserve">Informacje dodatkowe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III.1.3) Zdolność techniczna lub zawodowa </w:t>
      </w:r>
      <w:r w:rsidRPr="00C27227">
        <w:rPr>
          <w:rFonts w:ascii="Times New Roman" w:eastAsia="Times New Roman" w:hAnsi="Times New Roman" w:cs="Times New Roman"/>
          <w:lang w:eastAsia="pl-PL"/>
        </w:rPr>
        <w:br/>
        <w:t xml:space="preserve">Określenie warunków: 9.2.2. Zdolności technicznej lub zawodowej: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dwie roboty budowlane obejmujące zakresem budowę hali sportowej lub sali gimnastycznej lub sali widowiskowo – sportowej lub innych kubaturowych obiektów budowlanych użyteczności publicznej o powierzchni użytkowej co najmniej 500 m2 każda w tym co najmniej jedną robotę obejmującą zakresem budowę hali sportowej lub sali gimnastycznej lub sali widowiskowo – sportowej lub innych kubaturowych obiektów budowlanych użyteczności publicznej o powierzchni użytkowej co najmniej 500 m2 w stanie surowym łącznie z przykryciem wykonaną siłami własnymi. Uwaga: w związku z zastrzeżeniem dokonanym przez Zamawiającego warunek udziału w postępowaniu, o którym mowa powyżej musi spełniać sam Wykonawca. W tym zakresie Wykonawca w celu potwierdzenia spełnienia w/w warunku udziału w postępowaniu przynajmniej jedną robotę musi wykonać siłami własnymi, nie może powoływać się na zasoby podmiotów trzecich ani deklarować wykonania tych robót przy udziale podwykonawców / druga robota może być wykonana przy udziale podmiotu trzeciego/. b. dysponuje lub będzie dysponował osobami które będą skierowane przez Wykonawcę do realizacji zamówienia: 1) Kierownikiem budowy - specjalista w zakresie branży ogólnobudowlanej posiadający: a) uprawnienia budowlane do kierowania robotami budowlanymi w specjalności ogólnobudowlanej lub konstrukcyjnej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b) co najmniej 5-letnie doświadczenie w kierowaniu lub nadzorowaniu robót budowlanych w zakresie branży ogólnobudowlanej, 2) Kierownikiem robót sanitarnych – specjalista w zakresie branży sanitarnej posiadający: a) uprawnienia budowlane do kierowania robotami budowlanymi w specjalności instalacyjnej w zakresie sieci, instalacji i urządzeń cieplnych, wentylacyjnych, gazowych, wodociągowych i kanalizacyjnych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sanitarnych objętych niniejszym zamówieniem, b) co 3-letnie doświadczenie w kierowaniu lub nadzorowaniu robót budowlanych w zakresie branży sanitarnej. - dysponuje lub będzie dysponował osobami, które będą uczestniczyć w realizacji zamówienia, legitymującymi się kwalifikacjami zawodowymi określonymi poniżej: 3) Kierownikiem robót elektrycznych – specjalista w zakresie branży elektrycznej posiadający: a)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 b) co najmniej 3-letnie doświadczenie w kierowaniu lub nadzorowaniu robót budowlanych w zakresie branży elektrycznej. UWAGA: 1) Na podstawie art. 23 ust. 5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Zamawiający informuje, że uzna za spełnione warunki określone w pkt. 9.2.2. a) i b) </w:t>
      </w:r>
      <w:proofErr w:type="spellStart"/>
      <w:r w:rsidRPr="00C27227">
        <w:rPr>
          <w:rFonts w:ascii="Times New Roman" w:eastAsia="Times New Roman" w:hAnsi="Times New Roman" w:cs="Times New Roman"/>
          <w:lang w:eastAsia="pl-PL"/>
        </w:rPr>
        <w:t>siwz</w:t>
      </w:r>
      <w:proofErr w:type="spellEnd"/>
      <w:r w:rsidRPr="00C27227">
        <w:rPr>
          <w:rFonts w:ascii="Times New Roman" w:eastAsia="Times New Roman" w:hAnsi="Times New Roman" w:cs="Times New Roman"/>
          <w:lang w:eastAsia="pl-PL"/>
        </w:rPr>
        <w:t xml:space="preserve">, gdy podmioty (Wykonawcy wspólnie ubiegający się o udzielenie zamówienia lub jeden z innych podmiotów o których mowa w art. 22a ust. 1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spełnią je łącznie. 2) Kierownik budowy i kierownik robót o których mowa w pkt. 9.2.2.b. powinien posiadać uprawnienia budowlane zgodnie z ustawą z dnia 7 lipca 1994 r. Prawo budowlane (</w:t>
      </w:r>
      <w:proofErr w:type="spellStart"/>
      <w:r w:rsidRPr="00C27227">
        <w:rPr>
          <w:rFonts w:ascii="Times New Roman" w:eastAsia="Times New Roman" w:hAnsi="Times New Roman" w:cs="Times New Roman"/>
          <w:lang w:eastAsia="pl-PL"/>
        </w:rPr>
        <w:t>t.j</w:t>
      </w:r>
      <w:proofErr w:type="spellEnd"/>
      <w:r w:rsidRPr="00C27227">
        <w:rPr>
          <w:rFonts w:ascii="Times New Roman" w:eastAsia="Times New Roman" w:hAnsi="Times New Roman" w:cs="Times New Roman"/>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w:t>
      </w:r>
      <w:r w:rsidRPr="00C27227">
        <w:rPr>
          <w:rFonts w:ascii="Times New Roman" w:eastAsia="Times New Roman" w:hAnsi="Times New Roman" w:cs="Times New Roman"/>
          <w:lang w:eastAsia="pl-PL"/>
        </w:rPr>
        <w:lastRenderedPageBreak/>
        <w:t xml:space="preserve">oraz w państwach Europejskiego Obszaru Gospodarczego, stosownie do przepisu art.12a ustawy Prawo budowlane. </w:t>
      </w:r>
      <w:r w:rsidRPr="00C27227">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27227">
        <w:rPr>
          <w:rFonts w:ascii="Times New Roman" w:eastAsia="Times New Roman" w:hAnsi="Times New Roman" w:cs="Times New Roman"/>
          <w:lang w:eastAsia="pl-PL"/>
        </w:rPr>
        <w:br/>
        <w:t xml:space="preserve">Informacje dodatkowe: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III.2) PODSTAWY WYKLUCZENIA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III.2.1) Podstawy wykluczenia określone w art. 24 ust. 1 ustawy </w:t>
      </w:r>
      <w:proofErr w:type="spellStart"/>
      <w:r w:rsidRPr="00C27227">
        <w:rPr>
          <w:rFonts w:ascii="Times New Roman" w:eastAsia="Times New Roman" w:hAnsi="Times New Roman" w:cs="Times New Roman"/>
          <w:b/>
          <w:bCs/>
          <w:lang w:eastAsia="pl-PL"/>
        </w:rPr>
        <w:t>Pzp</w:t>
      </w:r>
      <w:proofErr w:type="spellEnd"/>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C27227">
        <w:rPr>
          <w:rFonts w:ascii="Times New Roman" w:eastAsia="Times New Roman" w:hAnsi="Times New Roman" w:cs="Times New Roman"/>
          <w:b/>
          <w:bCs/>
          <w:lang w:eastAsia="pl-PL"/>
        </w:rPr>
        <w:t>Pzp</w:t>
      </w:r>
      <w:proofErr w:type="spellEnd"/>
      <w:r w:rsidRPr="00C27227">
        <w:rPr>
          <w:rFonts w:ascii="Times New Roman" w:eastAsia="Times New Roman" w:hAnsi="Times New Roman" w:cs="Times New Roman"/>
          <w:lang w:eastAsia="pl-PL"/>
        </w:rPr>
        <w:t xml:space="preserve"> Tak Zamawiający przewiduje następujące fakul</w:t>
      </w:r>
      <w:r w:rsidR="00C27227">
        <w:rPr>
          <w:rFonts w:ascii="Times New Roman" w:eastAsia="Times New Roman" w:hAnsi="Times New Roman" w:cs="Times New Roman"/>
          <w:lang w:eastAsia="pl-PL"/>
        </w:rPr>
        <w:t xml:space="preserve">tatywne podstawy wykluczenia: </w:t>
      </w:r>
      <w:r w:rsidRPr="00C27227">
        <w:rPr>
          <w:rFonts w:ascii="Times New Roman" w:eastAsia="Times New Roman" w:hAnsi="Times New Roman" w:cs="Times New Roman"/>
          <w:lang w:eastAsia="pl-PL"/>
        </w:rPr>
        <w:br/>
        <w:t xml:space="preserve">Tak (podstawa wykluczenia określona w art. </w:t>
      </w:r>
      <w:r w:rsidR="00C27227">
        <w:rPr>
          <w:rFonts w:ascii="Times New Roman" w:eastAsia="Times New Roman" w:hAnsi="Times New Roman" w:cs="Times New Roman"/>
          <w:lang w:eastAsia="pl-PL"/>
        </w:rPr>
        <w:t xml:space="preserve">24 ust. 5 </w:t>
      </w:r>
      <w:proofErr w:type="spellStart"/>
      <w:r w:rsidR="00C27227">
        <w:rPr>
          <w:rFonts w:ascii="Times New Roman" w:eastAsia="Times New Roman" w:hAnsi="Times New Roman" w:cs="Times New Roman"/>
          <w:lang w:eastAsia="pl-PL"/>
        </w:rPr>
        <w:t>pkt</w:t>
      </w:r>
      <w:proofErr w:type="spellEnd"/>
      <w:r w:rsidR="00C27227">
        <w:rPr>
          <w:rFonts w:ascii="Times New Roman" w:eastAsia="Times New Roman" w:hAnsi="Times New Roman" w:cs="Times New Roman"/>
          <w:lang w:eastAsia="pl-PL"/>
        </w:rPr>
        <w:t xml:space="preserve"> 4 ustawy </w:t>
      </w:r>
      <w:proofErr w:type="spellStart"/>
      <w:r w:rsidR="00C27227">
        <w:rPr>
          <w:rFonts w:ascii="Times New Roman" w:eastAsia="Times New Roman" w:hAnsi="Times New Roman" w:cs="Times New Roman"/>
          <w:lang w:eastAsia="pl-PL"/>
        </w:rPr>
        <w:t>Pzp</w:t>
      </w:r>
      <w:proofErr w:type="spellEnd"/>
      <w:r w:rsid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Oświadczenie o niepodleganiu wykluczeniu oraz spełnianiu warunków udziału w postępowaniu </w:t>
      </w:r>
      <w:r w:rsidRPr="00C27227">
        <w:rPr>
          <w:rFonts w:ascii="Times New Roman" w:eastAsia="Times New Roman" w:hAnsi="Times New Roman" w:cs="Times New Roman"/>
          <w:lang w:eastAsia="pl-PL"/>
        </w:rPr>
        <w:br/>
        <w:t xml:space="preserve">Tak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Oświadczenie o spełnianiu kryteriów selekcji </w:t>
      </w:r>
      <w:r w:rsidRPr="00C27227">
        <w:rPr>
          <w:rFonts w:ascii="Times New Roman" w:eastAsia="Times New Roman" w:hAnsi="Times New Roman" w:cs="Times New Roman"/>
          <w:lang w:eastAsia="pl-PL"/>
        </w:rPr>
        <w:br/>
        <w:t xml:space="preserve">Nie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Wykonawca, w terminie 3 dni od dnia zamieszczenia na stronie internetowej informacji, o której mowa w art. 86 ust. 5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w art. 24 ust. 1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23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Wykonawca celem dochowania terminu 3 dniowego winien przesłać oświadczenie pocztą elektroniczną lub </w:t>
      </w:r>
      <w:proofErr w:type="spellStart"/>
      <w:r w:rsidRPr="00C27227">
        <w:rPr>
          <w:rFonts w:ascii="Times New Roman" w:eastAsia="Times New Roman" w:hAnsi="Times New Roman" w:cs="Times New Roman"/>
          <w:lang w:eastAsia="pl-PL"/>
        </w:rPr>
        <w:t>faxem</w:t>
      </w:r>
      <w:proofErr w:type="spellEnd"/>
      <w:r w:rsidRPr="00C27227">
        <w:rPr>
          <w:rFonts w:ascii="Times New Roman" w:eastAsia="Times New Roman" w:hAnsi="Times New Roman" w:cs="Times New Roman"/>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12-23 oraz ust. 5 pkt. 4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10.2. Wykonawca, który podlega wykluczeniu na podstawie art. 24 ust.1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13 i 14 oraz 16-20 lub ust. 5 pkt. 4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 Wykonawca nie podlega wykluczeniu, jeżeli Zamawiający, uwzględniając wagę i szczególne okoliczności czynu Wykonawcy, uzna za wystarczające przedstawione dowody na podstawie pkt. 10.2 </w:t>
      </w:r>
      <w:proofErr w:type="spellStart"/>
      <w:r w:rsidRPr="00C27227">
        <w:rPr>
          <w:rFonts w:ascii="Times New Roman" w:eastAsia="Times New Roman" w:hAnsi="Times New Roman" w:cs="Times New Roman"/>
          <w:lang w:eastAsia="pl-PL"/>
        </w:rPr>
        <w:t>siwz</w:t>
      </w:r>
      <w:proofErr w:type="spellEnd"/>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III.5.1) W ZAKRESIE SPEŁNIANIA WARUNKÓW UDZIAŁU W POSTĘPOWANIU:</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a) wykazu robót budowlanych wykonanych nie wcześniej </w:t>
      </w:r>
      <w:proofErr w:type="spellStart"/>
      <w:r w:rsidRPr="00C27227">
        <w:rPr>
          <w:rFonts w:ascii="Times New Roman" w:eastAsia="Times New Roman" w:hAnsi="Times New Roman" w:cs="Times New Roman"/>
          <w:lang w:eastAsia="pl-PL"/>
        </w:rPr>
        <w:t>niż̇</w:t>
      </w:r>
      <w:proofErr w:type="spellEnd"/>
      <w:r w:rsidRPr="00C27227">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t>
      </w:r>
      <w:r w:rsidRPr="00C27227">
        <w:rPr>
          <w:rFonts w:ascii="Times New Roman" w:eastAsia="Times New Roman" w:hAnsi="Times New Roman" w:cs="Times New Roman"/>
          <w:lang w:eastAsia="pl-PL"/>
        </w:rPr>
        <w:lastRenderedPageBreak/>
        <w:t xml:space="preserve">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C27227">
        <w:rPr>
          <w:rFonts w:ascii="Times New Roman" w:eastAsia="Times New Roman" w:hAnsi="Times New Roman" w:cs="Times New Roman"/>
          <w:lang w:eastAsia="pl-PL"/>
        </w:rPr>
        <w:t>są̨</w:t>
      </w:r>
      <w:proofErr w:type="spellEnd"/>
      <w:r w:rsidRPr="00C27227">
        <w:rPr>
          <w:rFonts w:ascii="Times New Roman" w:eastAsia="Times New Roman" w:hAnsi="Times New Roman" w:cs="Times New Roman"/>
          <w:lang w:eastAsia="pl-PL"/>
        </w:rPr>
        <w:t xml:space="preserve"> referencje </w:t>
      </w:r>
      <w:proofErr w:type="spellStart"/>
      <w:r w:rsidRPr="00C27227">
        <w:rPr>
          <w:rFonts w:ascii="Times New Roman" w:eastAsia="Times New Roman" w:hAnsi="Times New Roman" w:cs="Times New Roman"/>
          <w:lang w:eastAsia="pl-PL"/>
        </w:rPr>
        <w:t>bądź́</w:t>
      </w:r>
      <w:proofErr w:type="spellEnd"/>
      <w:r w:rsidRPr="00C27227">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C27227">
        <w:rPr>
          <w:rFonts w:ascii="Times New Roman" w:eastAsia="Times New Roman" w:hAnsi="Times New Roman" w:cs="Times New Roman"/>
          <w:lang w:eastAsia="pl-PL"/>
        </w:rPr>
        <w:t>uzyskać́</w:t>
      </w:r>
      <w:proofErr w:type="spellEnd"/>
      <w:r w:rsidRPr="00C27227">
        <w:rPr>
          <w:rFonts w:ascii="Times New Roman" w:eastAsia="Times New Roman" w:hAnsi="Times New Roman" w:cs="Times New Roman"/>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III.5.2) W ZAKRESIE KRYTERIÓW SELEKCJI:</w:t>
      </w:r>
      <w:r w:rsid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III.7) INNE DOKUMENTY NIE WYMIENIONE W </w:t>
      </w:r>
      <w:proofErr w:type="spellStart"/>
      <w:r w:rsidRPr="00C27227">
        <w:rPr>
          <w:rFonts w:ascii="Times New Roman" w:eastAsia="Times New Roman" w:hAnsi="Times New Roman" w:cs="Times New Roman"/>
          <w:b/>
          <w:bCs/>
          <w:lang w:eastAsia="pl-PL"/>
        </w:rPr>
        <w:t>pkt</w:t>
      </w:r>
      <w:proofErr w:type="spellEnd"/>
      <w:r w:rsidRPr="00C27227">
        <w:rPr>
          <w:rFonts w:ascii="Times New Roman" w:eastAsia="Times New Roman" w:hAnsi="Times New Roman" w:cs="Times New Roman"/>
          <w:b/>
          <w:bCs/>
          <w:lang w:eastAsia="pl-PL"/>
        </w:rPr>
        <w:t xml:space="preserve"> III.3) - III.6)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13–22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t>
      </w:r>
      <w:r w:rsidRPr="00C27227">
        <w:rPr>
          <w:rFonts w:ascii="Times New Roman" w:eastAsia="Times New Roman" w:hAnsi="Times New Roman" w:cs="Times New Roman"/>
          <w:lang w:eastAsia="pl-PL"/>
        </w:rPr>
        <w:lastRenderedPageBreak/>
        <w:t xml:space="preserve">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C27227">
        <w:rPr>
          <w:rFonts w:ascii="Times New Roman" w:eastAsia="Times New Roman" w:hAnsi="Times New Roman" w:cs="Times New Roman"/>
          <w:lang w:eastAsia="pl-PL"/>
        </w:rPr>
        <w:t>w</w:t>
      </w:r>
      <w:proofErr w:type="spellEnd"/>
      <w:r w:rsidRPr="00C27227">
        <w:rPr>
          <w:rFonts w:ascii="Times New Roman" w:eastAsia="Times New Roman" w:hAnsi="Times New Roman" w:cs="Times New Roman"/>
          <w:lang w:eastAsia="pl-PL"/>
        </w:rPr>
        <w:t xml:space="preserve"> pkt. 11.1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11.4.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1,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C27227">
        <w:rPr>
          <w:rFonts w:ascii="Times New Roman" w:eastAsia="Times New Roman" w:hAnsi="Times New Roman" w:cs="Times New Roman"/>
          <w:lang w:eastAsia="pl-PL"/>
        </w:rPr>
        <w:t>Dz.U</w:t>
      </w:r>
      <w:proofErr w:type="spellEnd"/>
      <w:r w:rsidRPr="00C27227">
        <w:rPr>
          <w:rFonts w:ascii="Times New Roman" w:eastAsia="Times New Roman" w:hAnsi="Times New Roman" w:cs="Times New Roman"/>
          <w:lang w:eastAsia="pl-PL"/>
        </w:rPr>
        <w:t xml:space="preserve">. z 2014r. poz. 1114 oraz 2016 poz. 352). W sytuacji, gdy </w:t>
      </w:r>
      <w:proofErr w:type="spellStart"/>
      <w:r w:rsidRPr="00C27227">
        <w:rPr>
          <w:rFonts w:ascii="Times New Roman" w:eastAsia="Times New Roman" w:hAnsi="Times New Roman" w:cs="Times New Roman"/>
          <w:lang w:eastAsia="pl-PL"/>
        </w:rPr>
        <w:t>ww</w:t>
      </w:r>
      <w:proofErr w:type="spellEnd"/>
      <w:r w:rsidRPr="00C27227">
        <w:rPr>
          <w:rFonts w:ascii="Times New Roman" w:eastAsia="Times New Roman" w:hAnsi="Times New Roman" w:cs="Times New Roman"/>
          <w:lang w:eastAsia="pl-PL"/>
        </w:rPr>
        <w:t xml:space="preserve"> dokumenty będą dostępne pod wskazanym przez Wykonawcę adresem internetowym tylko w języku obcym, zamawiający żąda ich złożenia w formie pisemnej wraz z tłumaczeniem na język polski. Wraz z ofertą Wykonawca składa: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u w:val="single"/>
          <w:lang w:eastAsia="pl-PL"/>
        </w:rPr>
        <w:t xml:space="preserve">SEKCJA IV: PROCEDURA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IV.1) OPIS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IV.1.1) Tryb udzielenia zamówienia: </w:t>
      </w:r>
      <w:r w:rsidRPr="00C27227">
        <w:rPr>
          <w:rFonts w:ascii="Times New Roman" w:eastAsia="Times New Roman" w:hAnsi="Times New Roman" w:cs="Times New Roman"/>
          <w:lang w:eastAsia="pl-PL"/>
        </w:rPr>
        <w:t xml:space="preserve">Przetarg nieograniczony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IV.1.2) Zamawiający żąda wniesienia wadium:</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Informacja na temat wadium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IV.1.3) Przewiduje się udzielenie zaliczek na poczet wykonania zamówienia:</w:t>
      </w:r>
      <w:r w:rsidRPr="00C27227">
        <w:rPr>
          <w:rFonts w:ascii="Times New Roman" w:eastAsia="Times New Roman" w:hAnsi="Times New Roman" w:cs="Times New Roman"/>
          <w:lang w:eastAsia="pl-PL"/>
        </w:rPr>
        <w:t xml:space="preserv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Należy podać informacje na temat udzielania zaliczek: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lang w:eastAsia="pl-PL"/>
        </w:rPr>
        <w:lastRenderedPageBreak/>
        <w:t xml:space="preserve">Nie </w:t>
      </w:r>
      <w:r w:rsidRP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IV.1.5.) Wymaga się złożenia oferty wariantowej: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Dopuszcza s</w:t>
      </w:r>
      <w:r w:rsidR="00C27227">
        <w:rPr>
          <w:rFonts w:ascii="Times New Roman" w:eastAsia="Times New Roman" w:hAnsi="Times New Roman" w:cs="Times New Roman"/>
          <w:lang w:eastAsia="pl-PL"/>
        </w:rPr>
        <w:t xml:space="preserve">ię złożenie oferty wariantowej </w:t>
      </w:r>
      <w:r w:rsidRPr="00C27227">
        <w:rPr>
          <w:rFonts w:ascii="Times New Roman" w:eastAsia="Times New Roman" w:hAnsi="Times New Roman" w:cs="Times New Roman"/>
          <w:lang w:eastAsia="pl-PL"/>
        </w:rPr>
        <w:br/>
        <w:t xml:space="preserve">Złożenie oferty wariantowej dopuszcza się tylko z jednoczesnym złożeniem oferty zasadniczej: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IV.1.6) Przewidywana liczba wykonawców, którzy zostaną zaproszeni do udziału w postępowaniu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i/>
          <w:iCs/>
          <w:lang w:eastAsia="pl-PL"/>
        </w:rPr>
        <w:t xml:space="preserve">(przetarg ograniczony, negocjacje z ogłoszeniem, dialog konkurencyjny, partnerstwo innowacyjne)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Liczba wykonawców   </w:t>
      </w:r>
      <w:r w:rsidRPr="00C27227">
        <w:rPr>
          <w:rFonts w:ascii="Times New Roman" w:eastAsia="Times New Roman" w:hAnsi="Times New Roman" w:cs="Times New Roman"/>
          <w:lang w:eastAsia="pl-PL"/>
        </w:rPr>
        <w:br/>
        <w:t xml:space="preserve">Przewidywana minimalna liczba wykonawców </w:t>
      </w:r>
      <w:r w:rsidRPr="00C27227">
        <w:rPr>
          <w:rFonts w:ascii="Times New Roman" w:eastAsia="Times New Roman" w:hAnsi="Times New Roman" w:cs="Times New Roman"/>
          <w:lang w:eastAsia="pl-PL"/>
        </w:rPr>
        <w:br/>
        <w:t xml:space="preserve">Maksymalna liczba wykonawców   </w:t>
      </w:r>
      <w:r w:rsidRPr="00C27227">
        <w:rPr>
          <w:rFonts w:ascii="Times New Roman" w:eastAsia="Times New Roman" w:hAnsi="Times New Roman" w:cs="Times New Roman"/>
          <w:lang w:eastAsia="pl-PL"/>
        </w:rPr>
        <w:br/>
        <w:t xml:space="preserve">Kryteria selekcji wykonawców: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IV.1.7) Informacje na temat umowy ramowej lub dynamicznego systemu zakupów: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Umowa ramowa będzie z</w:t>
      </w:r>
      <w:r w:rsidR="00C27227">
        <w:rPr>
          <w:rFonts w:ascii="Times New Roman" w:eastAsia="Times New Roman" w:hAnsi="Times New Roman" w:cs="Times New Roman"/>
          <w:lang w:eastAsia="pl-PL"/>
        </w:rPr>
        <w:t xml:space="preserve">awarta: </w:t>
      </w:r>
      <w:r w:rsidRPr="00C27227">
        <w:rPr>
          <w:rFonts w:ascii="Times New Roman" w:eastAsia="Times New Roman" w:hAnsi="Times New Roman" w:cs="Times New Roman"/>
          <w:lang w:eastAsia="pl-PL"/>
        </w:rPr>
        <w:br/>
        <w:t>Czy przewiduje się ograniczenie lic</w:t>
      </w:r>
      <w:r w:rsidR="00C27227">
        <w:rPr>
          <w:rFonts w:ascii="Times New Roman" w:eastAsia="Times New Roman" w:hAnsi="Times New Roman" w:cs="Times New Roman"/>
          <w:lang w:eastAsia="pl-PL"/>
        </w:rPr>
        <w:t xml:space="preserve">zby uczestników umowy ramowej: </w:t>
      </w:r>
      <w:r w:rsidRPr="00C27227">
        <w:rPr>
          <w:rFonts w:ascii="Times New Roman" w:eastAsia="Times New Roman" w:hAnsi="Times New Roman" w:cs="Times New Roman"/>
          <w:lang w:eastAsia="pl-PL"/>
        </w:rPr>
        <w:br/>
        <w:t>Przewidziana maksymalna lic</w:t>
      </w:r>
      <w:r w:rsidR="00C27227">
        <w:rPr>
          <w:rFonts w:ascii="Times New Roman" w:eastAsia="Times New Roman" w:hAnsi="Times New Roman" w:cs="Times New Roman"/>
          <w:lang w:eastAsia="pl-PL"/>
        </w:rPr>
        <w:t xml:space="preserve">zba uczestników umowy ramowej: </w:t>
      </w:r>
      <w:r w:rsid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t>Zamówienie obejmuje ustanowienie</w:t>
      </w:r>
      <w:r w:rsidR="00C27227">
        <w:rPr>
          <w:rFonts w:ascii="Times New Roman" w:eastAsia="Times New Roman" w:hAnsi="Times New Roman" w:cs="Times New Roman"/>
          <w:lang w:eastAsia="pl-PL"/>
        </w:rPr>
        <w:t xml:space="preserve"> dynamicznego systemu zakupów: </w:t>
      </w:r>
      <w:r w:rsidRPr="00C27227">
        <w:rPr>
          <w:rFonts w:ascii="Times New Roman" w:eastAsia="Times New Roman" w:hAnsi="Times New Roman" w:cs="Times New Roman"/>
          <w:lang w:eastAsia="pl-PL"/>
        </w:rPr>
        <w:br/>
        <w:t>Adres strony internetowej, na której będą zamieszczone dodatkowe informacje dotyczące</w:t>
      </w:r>
      <w:r w:rsidR="00C27227">
        <w:rPr>
          <w:rFonts w:ascii="Times New Roman" w:eastAsia="Times New Roman" w:hAnsi="Times New Roman" w:cs="Times New Roman"/>
          <w:lang w:eastAsia="pl-PL"/>
        </w:rPr>
        <w:t xml:space="preserve"> dynamicznego systemu zakupów: </w:t>
      </w:r>
      <w:r w:rsid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t>W ramach umowy ramowej/dynamicznego systemu zakupów dopuszcza się złożenie ofert w for</w:t>
      </w:r>
      <w:r w:rsidR="00C27227">
        <w:rPr>
          <w:rFonts w:ascii="Times New Roman" w:eastAsia="Times New Roman" w:hAnsi="Times New Roman" w:cs="Times New Roman"/>
          <w:lang w:eastAsia="pl-PL"/>
        </w:rPr>
        <w:t xml:space="preserve">mie katalogów elektronicznych: </w:t>
      </w:r>
      <w:r w:rsidRPr="00C27227">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IV.1.8) Aukcja elektroniczna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Przewidziane jest przeprowadzenie aukcji elektronicznej </w:t>
      </w:r>
      <w:r w:rsidRPr="00C27227">
        <w:rPr>
          <w:rFonts w:ascii="Times New Roman" w:eastAsia="Times New Roman" w:hAnsi="Times New Roman" w:cs="Times New Roman"/>
          <w:i/>
          <w:iCs/>
          <w:lang w:eastAsia="pl-PL"/>
        </w:rPr>
        <w:t xml:space="preserve">(przetarg nieograniczony, przetarg ograniczony, negocjacje z ogłoszeniem) </w:t>
      </w:r>
      <w:r w:rsidRPr="00C27227">
        <w:rPr>
          <w:rFonts w:ascii="Times New Roman" w:eastAsia="Times New Roman" w:hAnsi="Times New Roman" w:cs="Times New Roman"/>
          <w:lang w:eastAsia="pl-PL"/>
        </w:rPr>
        <w:t xml:space="preserve">Nie </w:t>
      </w:r>
      <w:r w:rsidRPr="00C27227">
        <w:rPr>
          <w:rFonts w:ascii="Times New Roman" w:eastAsia="Times New Roman" w:hAnsi="Times New Roman" w:cs="Times New Roman"/>
          <w:lang w:eastAsia="pl-PL"/>
        </w:rPr>
        <w:br/>
        <w:t>Należy podać adres strony internetowej, na kt</w:t>
      </w:r>
      <w:r w:rsidR="00C27227">
        <w:rPr>
          <w:rFonts w:ascii="Times New Roman" w:eastAsia="Times New Roman" w:hAnsi="Times New Roman" w:cs="Times New Roman"/>
          <w:lang w:eastAsia="pl-PL"/>
        </w:rPr>
        <w:t xml:space="preserve">órej aukcja będzie prowadzona: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Należy wskazać elementy, których wartości będą przedmiotem aukcji elektronicznej: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Przewiduje się ograniczenia co do przedstawionych wartości, wynikające z opisu przedmiotu zamówienia:</w:t>
      </w:r>
      <w:r w:rsid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C27227">
        <w:rPr>
          <w:rFonts w:ascii="Times New Roman" w:eastAsia="Times New Roman" w:hAnsi="Times New Roman" w:cs="Times New Roman"/>
          <w:lang w:eastAsia="pl-PL"/>
        </w:rPr>
        <w:br/>
        <w:t xml:space="preserve">Informacje dotyczące przebiegu aukcji elektronicznej: </w:t>
      </w:r>
      <w:r w:rsidRPr="00C27227">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C27227">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C27227">
        <w:rPr>
          <w:rFonts w:ascii="Times New Roman" w:eastAsia="Times New Roman" w:hAnsi="Times New Roman" w:cs="Times New Roman"/>
          <w:lang w:eastAsia="pl-PL"/>
        </w:rPr>
        <w:br/>
        <w:t xml:space="preserve">Wymagania dotyczące rejestracji i identyfikacji wykonawców w aukcji elektronicznej: </w:t>
      </w:r>
      <w:r w:rsidRPr="00C27227">
        <w:rPr>
          <w:rFonts w:ascii="Times New Roman" w:eastAsia="Times New Roman" w:hAnsi="Times New Roman" w:cs="Times New Roman"/>
          <w:lang w:eastAsia="pl-PL"/>
        </w:rPr>
        <w:br/>
        <w:t xml:space="preserve">Informacje o liczbie etapów aukcji elektronicznej i czasie ich trwania: </w:t>
      </w:r>
      <w:r w:rsidR="00C27227">
        <w:rPr>
          <w:rFonts w:ascii="Times New Roman" w:eastAsia="Times New Roman" w:hAnsi="Times New Roman" w:cs="Times New Roman"/>
          <w:lang w:eastAsia="pl-PL"/>
        </w:rPr>
        <w:br/>
        <w:t xml:space="preserve">Czas trwania: </w:t>
      </w:r>
      <w:r w:rsidRPr="00C27227">
        <w:rPr>
          <w:rFonts w:ascii="Times New Roman" w:eastAsia="Times New Roman" w:hAnsi="Times New Roman" w:cs="Times New Roman"/>
          <w:lang w:eastAsia="pl-PL"/>
        </w:rPr>
        <w:br/>
        <w:t xml:space="preserve">Czy wykonawcy, którzy nie złożyli nowych postąpień, zostaną zakwalifikowani do następnego etapu: </w:t>
      </w:r>
      <w:r w:rsidRPr="00C27227">
        <w:rPr>
          <w:rFonts w:ascii="Times New Roman" w:eastAsia="Times New Roman" w:hAnsi="Times New Roman" w:cs="Times New Roman"/>
          <w:lang w:eastAsia="pl-PL"/>
        </w:rPr>
        <w:br/>
        <w:t xml:space="preserve">Warunki zamknięcia aukcji elektronicznej: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IV.2) KRYTERIA OCENY OFERT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IV.2.1) Kryteria oceny ofert: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IV.2.2) Kryteria</w:t>
      </w:r>
      <w:r w:rsidRPr="00C27227">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29"/>
        <w:gridCol w:w="934"/>
      </w:tblGrid>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Znaczenie</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60,00</w:t>
            </w:r>
          </w:p>
        </w:tc>
      </w:tr>
      <w:tr w:rsidR="004C67B0" w:rsidRPr="00C27227" w:rsidTr="004C67B0">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40,00</w:t>
            </w:r>
          </w:p>
        </w:tc>
      </w:tr>
    </w:tbl>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IV.2.3) Zastosowanie procedury, o której mowa w art. 24aa ust. 1 ustawy </w:t>
      </w:r>
      <w:proofErr w:type="spellStart"/>
      <w:r w:rsidRPr="00C27227">
        <w:rPr>
          <w:rFonts w:ascii="Times New Roman" w:eastAsia="Times New Roman" w:hAnsi="Times New Roman" w:cs="Times New Roman"/>
          <w:b/>
          <w:bCs/>
          <w:lang w:eastAsia="pl-PL"/>
        </w:rPr>
        <w:t>Pzp</w:t>
      </w:r>
      <w:proofErr w:type="spellEnd"/>
      <w:r w:rsidRPr="00C27227">
        <w:rPr>
          <w:rFonts w:ascii="Times New Roman" w:eastAsia="Times New Roman" w:hAnsi="Times New Roman" w:cs="Times New Roman"/>
          <w:b/>
          <w:bCs/>
          <w:lang w:eastAsia="pl-PL"/>
        </w:rPr>
        <w:t xml:space="preserve"> </w:t>
      </w:r>
      <w:r w:rsidRPr="00C27227">
        <w:rPr>
          <w:rFonts w:ascii="Times New Roman" w:eastAsia="Times New Roman" w:hAnsi="Times New Roman" w:cs="Times New Roman"/>
          <w:lang w:eastAsia="pl-PL"/>
        </w:rPr>
        <w:t xml:space="preserve">(przetarg nieograniczony)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lang w:eastAsia="pl-PL"/>
        </w:rPr>
        <w:lastRenderedPageBreak/>
        <w:t xml:space="preserve">Tak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IV.3) Negocjacje z ogłoszeniem, dialog konkurencyjny, partnerstwo innowacyjne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IV.3.1) Informacje na temat negocjacji z ogłoszeniem</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Minimalne wymagania, które mu</w:t>
      </w:r>
      <w:r w:rsidR="00C27227">
        <w:rPr>
          <w:rFonts w:ascii="Times New Roman" w:eastAsia="Times New Roman" w:hAnsi="Times New Roman" w:cs="Times New Roman"/>
          <w:lang w:eastAsia="pl-PL"/>
        </w:rPr>
        <w:t xml:space="preserve">szą spełniać wszystkie oferty: </w:t>
      </w:r>
      <w:r w:rsidRPr="00C27227">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C27227">
        <w:rPr>
          <w:rFonts w:ascii="Times New Roman" w:eastAsia="Times New Roman" w:hAnsi="Times New Roman" w:cs="Times New Roman"/>
          <w:lang w:eastAsia="pl-PL"/>
        </w:rPr>
        <w:br/>
        <w:t xml:space="preserve">Przewidziany jest podział negocjacji na etapy w celu ograniczenia liczby ofert: </w:t>
      </w:r>
      <w:r w:rsidRPr="00C27227">
        <w:rPr>
          <w:rFonts w:ascii="Times New Roman" w:eastAsia="Times New Roman" w:hAnsi="Times New Roman" w:cs="Times New Roman"/>
          <w:lang w:eastAsia="pl-PL"/>
        </w:rPr>
        <w:br/>
        <w:t>Należy podać informacje na temat etapów neg</w:t>
      </w:r>
      <w:r w:rsidR="00C27227">
        <w:rPr>
          <w:rFonts w:ascii="Times New Roman" w:eastAsia="Times New Roman" w:hAnsi="Times New Roman" w:cs="Times New Roman"/>
          <w:lang w:eastAsia="pl-PL"/>
        </w:rPr>
        <w:t xml:space="preserve">ocjacji (w tym liczbę etapów): </w:t>
      </w:r>
      <w:r w:rsid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IV.3.2) Informacje na temat dialogu konkurencyjnego</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Opis potrzeb i wymagań zamawiającego lub informacja o </w:t>
      </w:r>
      <w:r w:rsidR="00C27227">
        <w:rPr>
          <w:rFonts w:ascii="Times New Roman" w:eastAsia="Times New Roman" w:hAnsi="Times New Roman" w:cs="Times New Roman"/>
          <w:lang w:eastAsia="pl-PL"/>
        </w:rPr>
        <w:t xml:space="preserve">sposobie uzyskania tego opisu: </w:t>
      </w:r>
      <w:r w:rsidRPr="00C27227">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C27227">
        <w:rPr>
          <w:rFonts w:ascii="Times New Roman" w:eastAsia="Times New Roman" w:hAnsi="Times New Roman" w:cs="Times New Roman"/>
          <w:lang w:eastAsia="pl-PL"/>
        </w:rPr>
        <w:t xml:space="preserve">amawiający przewiduje nagrody: </w:t>
      </w:r>
      <w:r w:rsidRPr="00C27227">
        <w:rPr>
          <w:rFonts w:ascii="Times New Roman" w:eastAsia="Times New Roman" w:hAnsi="Times New Roman" w:cs="Times New Roman"/>
          <w:lang w:eastAsia="pl-PL"/>
        </w:rPr>
        <w:br/>
        <w:t>Wst</w:t>
      </w:r>
      <w:r w:rsidR="00C27227">
        <w:rPr>
          <w:rFonts w:ascii="Times New Roman" w:eastAsia="Times New Roman" w:hAnsi="Times New Roman" w:cs="Times New Roman"/>
          <w:lang w:eastAsia="pl-PL"/>
        </w:rPr>
        <w:t xml:space="preserve">ępny harmonogram postępowania: </w:t>
      </w:r>
      <w:r w:rsidRPr="00C27227">
        <w:rPr>
          <w:rFonts w:ascii="Times New Roman" w:eastAsia="Times New Roman" w:hAnsi="Times New Roman" w:cs="Times New Roman"/>
          <w:lang w:eastAsia="pl-PL"/>
        </w:rPr>
        <w:br/>
        <w:t xml:space="preserve">Podział dialogu na etapy w celu ograniczenia liczby rozwiązań: </w:t>
      </w:r>
      <w:r w:rsidRPr="00C27227">
        <w:rPr>
          <w:rFonts w:ascii="Times New Roman" w:eastAsia="Times New Roman" w:hAnsi="Times New Roman" w:cs="Times New Roman"/>
          <w:lang w:eastAsia="pl-PL"/>
        </w:rPr>
        <w:br/>
        <w:t>Należy podać inform</w:t>
      </w:r>
      <w:r w:rsidR="00C27227">
        <w:rPr>
          <w:rFonts w:ascii="Times New Roman" w:eastAsia="Times New Roman" w:hAnsi="Times New Roman" w:cs="Times New Roman"/>
          <w:lang w:eastAsia="pl-PL"/>
        </w:rPr>
        <w:t xml:space="preserve">acje na temat etapów dialogu: </w:t>
      </w:r>
      <w:r w:rsid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IV.3.3) Informacje na temat partnerstwa innowacyjnego</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Elementy opisu przedmiotu zamówienia definiujące minimalne wymagania, którym muszą odpowiadać wszystkie oferty:</w:t>
      </w:r>
      <w:r w:rsid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C27227">
        <w:rPr>
          <w:rFonts w:ascii="Times New Roman" w:eastAsia="Times New Roman" w:hAnsi="Times New Roman" w:cs="Times New Roman"/>
          <w:lang w:eastAsia="pl-PL"/>
        </w:rPr>
        <w:t xml:space="preserve">istotnych warunków zamówienia: </w:t>
      </w:r>
      <w:r w:rsidR="00C27227">
        <w:rPr>
          <w:rFonts w:ascii="Times New Roman" w:eastAsia="Times New Roman" w:hAnsi="Times New Roman" w:cs="Times New Roman"/>
          <w:lang w:eastAsia="pl-PL"/>
        </w:rPr>
        <w:br/>
        <w:t xml:space="preserve">Informacje dodatkowe: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IV.4) Licytacja elektroniczna </w:t>
      </w:r>
      <w:r w:rsidRPr="00C27227">
        <w:rPr>
          <w:rFonts w:ascii="Times New Roman" w:eastAsia="Times New Roman" w:hAnsi="Times New Roman" w:cs="Times New Roman"/>
          <w:lang w:eastAsia="pl-PL"/>
        </w:rPr>
        <w:br/>
        <w:t xml:space="preserve">Adres strony internetowej, na której będzie prowadzona licytacja elektroniczna: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Adres strony internetowej, na której jest dostępny opis przedmiotu zamówienia w licytacji elektronicznej: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Sposób postępowania w toku licytacji elektronicznej, w tym określenie minimalnych wysokości postąpień: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Informacje o liczbie etapów licytacji elektronicznej i czasie ich trwania: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Cza</w:t>
      </w:r>
      <w:r w:rsidR="00C27227">
        <w:rPr>
          <w:rFonts w:ascii="Times New Roman" w:eastAsia="Times New Roman" w:hAnsi="Times New Roman" w:cs="Times New Roman"/>
          <w:lang w:eastAsia="pl-PL"/>
        </w:rPr>
        <w:t xml:space="preserve">s trwania: </w:t>
      </w:r>
      <w:r w:rsidRPr="00C27227">
        <w:rPr>
          <w:rFonts w:ascii="Times New Roman" w:eastAsia="Times New Roman" w:hAnsi="Times New Roman" w:cs="Times New Roman"/>
          <w:lang w:eastAsia="pl-PL"/>
        </w:rPr>
        <w:br/>
        <w:t xml:space="preserve">Wykonawcy, którzy nie złożyli nowych postąpień, zostaną zakwalifikowani do następnego etapu: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Termin składania wniosków o dopuszczenie do udziału w licytacji elektronicznej: </w:t>
      </w:r>
      <w:r w:rsidRPr="00C27227">
        <w:rPr>
          <w:rFonts w:ascii="Times New Roman" w:eastAsia="Times New Roman" w:hAnsi="Times New Roman" w:cs="Times New Roman"/>
          <w:lang w:eastAsia="pl-PL"/>
        </w:rPr>
        <w:br/>
        <w:t xml:space="preserve">Data: godzina: </w:t>
      </w:r>
      <w:r w:rsidRPr="00C27227">
        <w:rPr>
          <w:rFonts w:ascii="Times New Roman" w:eastAsia="Times New Roman" w:hAnsi="Times New Roman" w:cs="Times New Roman"/>
          <w:lang w:eastAsia="pl-PL"/>
        </w:rPr>
        <w:br/>
        <w:t xml:space="preserve">Termin otwarcia licytacji elektronicznej: </w:t>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lang w:eastAsia="pl-PL"/>
        </w:rPr>
        <w:t xml:space="preserve">Termin i warunki zamknięcia licytacji elektronicznej: </w:t>
      </w:r>
      <w:r w:rsidRPr="00C27227">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C27227">
        <w:rPr>
          <w:rFonts w:ascii="Times New Roman" w:eastAsia="Times New Roman" w:hAnsi="Times New Roman" w:cs="Times New Roman"/>
          <w:lang w:eastAsia="pl-PL"/>
        </w:rPr>
        <w:br/>
        <w:t xml:space="preserve">Wymagania dotyczące zabezpieczenia należytego wykonania umowy: </w:t>
      </w:r>
      <w:r w:rsidRPr="00C27227">
        <w:rPr>
          <w:rFonts w:ascii="Times New Roman" w:eastAsia="Times New Roman" w:hAnsi="Times New Roman" w:cs="Times New Roman"/>
          <w:lang w:eastAsia="pl-PL"/>
        </w:rPr>
        <w:br/>
        <w:t xml:space="preserve">Informacje dodatkowe: </w:t>
      </w:r>
    </w:p>
    <w:p w:rsidR="00C27227" w:rsidRDefault="004C67B0" w:rsidP="004C67B0">
      <w:pPr>
        <w:spacing w:after="0" w:line="240" w:lineRule="auto"/>
        <w:rPr>
          <w:rFonts w:ascii="Times New Roman" w:eastAsia="Times New Roman" w:hAnsi="Times New Roman" w:cs="Times New Roman"/>
          <w:b/>
          <w:bCs/>
          <w:lang w:eastAsia="pl-PL"/>
        </w:rPr>
      </w:pPr>
      <w:r w:rsidRPr="00C27227">
        <w:rPr>
          <w:rFonts w:ascii="Times New Roman" w:eastAsia="Times New Roman" w:hAnsi="Times New Roman" w:cs="Times New Roman"/>
          <w:b/>
          <w:bCs/>
          <w:lang w:eastAsia="pl-PL"/>
        </w:rPr>
        <w:t>IV.5) ZMIANA UMOWY</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C27227">
        <w:rPr>
          <w:rFonts w:ascii="Times New Roman" w:eastAsia="Times New Roman" w:hAnsi="Times New Roman" w:cs="Times New Roman"/>
          <w:lang w:eastAsia="pl-PL"/>
        </w:rPr>
        <w:t xml:space="preserve"> Tak </w:t>
      </w:r>
      <w:r w:rsidRPr="00C27227">
        <w:rPr>
          <w:rFonts w:ascii="Times New Roman" w:eastAsia="Times New Roman" w:hAnsi="Times New Roman" w:cs="Times New Roman"/>
          <w:lang w:eastAsia="pl-PL"/>
        </w:rPr>
        <w:br/>
        <w:t xml:space="preserve">Należy wskazać zakres, charakter zmian oraz warunki wprowadzenia zmian: </w:t>
      </w:r>
      <w:r w:rsidRPr="00C27227">
        <w:rPr>
          <w:rFonts w:ascii="Times New Roman" w:eastAsia="Times New Roman" w:hAnsi="Times New Roman" w:cs="Times New Roman"/>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C27227">
        <w:rPr>
          <w:rFonts w:ascii="Times New Roman" w:eastAsia="Times New Roman" w:hAnsi="Times New Roman" w:cs="Times New Roman"/>
          <w:lang w:eastAsia="pl-PL"/>
        </w:rPr>
        <w:t>dokumentacji</w:t>
      </w:r>
      <w:proofErr w:type="spellEnd"/>
      <w:r w:rsidRPr="00C27227">
        <w:rPr>
          <w:rFonts w:ascii="Times New Roman" w:eastAsia="Times New Roman" w:hAnsi="Times New Roman" w:cs="Times New Roman"/>
          <w:lang w:eastAsia="pl-PL"/>
        </w:rPr>
        <w:t xml:space="preserve">, e) </w:t>
      </w:r>
      <w:r w:rsidRPr="00C27227">
        <w:rPr>
          <w:rFonts w:ascii="Times New Roman" w:eastAsia="Times New Roman" w:hAnsi="Times New Roman" w:cs="Times New Roman"/>
          <w:lang w:eastAsia="pl-PL"/>
        </w:rPr>
        <w:lastRenderedPageBreak/>
        <w:t xml:space="preserve">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C27227">
        <w:rPr>
          <w:rFonts w:ascii="Times New Roman" w:eastAsia="Times New Roman" w:hAnsi="Times New Roman" w:cs="Times New Roman"/>
          <w:lang w:eastAsia="pl-PL"/>
        </w:rPr>
        <w:t>dokumentacji</w:t>
      </w:r>
      <w:proofErr w:type="spellEnd"/>
      <w:r w:rsidRPr="00C27227">
        <w:rPr>
          <w:rFonts w:ascii="Times New Roman" w:eastAsia="Times New Roman" w:hAnsi="Times New Roman" w:cs="Times New Roman"/>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C27227">
        <w:rPr>
          <w:rFonts w:ascii="Times New Roman" w:eastAsia="Times New Roman" w:hAnsi="Times New Roman" w:cs="Times New Roman"/>
          <w:lang w:eastAsia="pl-PL"/>
        </w:rPr>
        <w:t>pkt</w:t>
      </w:r>
      <w:proofErr w:type="spellEnd"/>
      <w:r w:rsidRPr="00C27227">
        <w:rPr>
          <w:rFonts w:ascii="Times New Roman" w:eastAsia="Times New Roman" w:hAnsi="Times New Roman" w:cs="Times New Roman"/>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C27227">
        <w:rPr>
          <w:rFonts w:ascii="Times New Roman" w:eastAsia="Times New Roman" w:hAnsi="Times New Roman" w:cs="Times New Roman"/>
          <w:lang w:eastAsia="pl-PL"/>
        </w:rPr>
        <w:t>u.p.z.p</w:t>
      </w:r>
      <w:proofErr w:type="spellEnd"/>
      <w:r w:rsidRPr="00C27227">
        <w:rPr>
          <w:rFonts w:ascii="Times New Roman" w:eastAsia="Times New Roman" w:hAnsi="Times New Roman" w:cs="Times New Roman"/>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w:t>
      </w:r>
      <w:r w:rsidRPr="00C27227">
        <w:rPr>
          <w:rFonts w:ascii="Times New Roman" w:eastAsia="Times New Roman" w:hAnsi="Times New Roman" w:cs="Times New Roman"/>
          <w:lang w:eastAsia="pl-PL"/>
        </w:rPr>
        <w:lastRenderedPageBreak/>
        <w:t xml:space="preserve">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C27227">
        <w:rPr>
          <w:rFonts w:ascii="Times New Roman" w:eastAsia="Times New Roman" w:hAnsi="Times New Roman" w:cs="Times New Roman"/>
          <w:lang w:eastAsia="pl-PL"/>
        </w:rPr>
        <w:t>pzp</w:t>
      </w:r>
      <w:proofErr w:type="spellEnd"/>
      <w:r w:rsidRPr="00C27227">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C27227">
        <w:rPr>
          <w:rFonts w:ascii="Times New Roman" w:eastAsia="Times New Roman" w:hAnsi="Times New Roman" w:cs="Times New Roman"/>
          <w:lang w:eastAsia="pl-PL"/>
        </w:rPr>
        <w:br/>
      </w:r>
    </w:p>
    <w:p w:rsidR="004C67B0" w:rsidRPr="00C27227" w:rsidRDefault="004C67B0" w:rsidP="004C67B0">
      <w:pPr>
        <w:spacing w:after="0" w:line="240" w:lineRule="auto"/>
        <w:rPr>
          <w:rFonts w:ascii="Times New Roman" w:eastAsia="Times New Roman" w:hAnsi="Times New Roman" w:cs="Times New Roman"/>
          <w:lang w:eastAsia="pl-PL"/>
        </w:rPr>
      </w:pPr>
      <w:r w:rsidRPr="00C27227">
        <w:rPr>
          <w:rFonts w:ascii="Times New Roman" w:eastAsia="Times New Roman" w:hAnsi="Times New Roman" w:cs="Times New Roman"/>
          <w:b/>
          <w:bCs/>
          <w:lang w:eastAsia="pl-PL"/>
        </w:rPr>
        <w:t xml:space="preserve">IV.6) INFORMACJE ADMINISTRACYJNE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IV.6.1) Sposób udostępniania informacji o charakterze poufnym </w:t>
      </w:r>
      <w:r w:rsidRPr="00C27227">
        <w:rPr>
          <w:rFonts w:ascii="Times New Roman" w:eastAsia="Times New Roman" w:hAnsi="Times New Roman" w:cs="Times New Roman"/>
          <w:i/>
          <w:iCs/>
          <w:lang w:eastAsia="pl-PL"/>
        </w:rPr>
        <w:t xml:space="preserve">(jeżeli dotyczy):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Środki służące ochronie informacji o charakterze poufnym</w:t>
      </w:r>
      <w:r w:rsid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IV.6.2) Termin składania ofert lub wniosków o dopuszczenie do udziału w postępowaniu: </w:t>
      </w:r>
      <w:r w:rsidRPr="00C27227">
        <w:rPr>
          <w:rFonts w:ascii="Times New Roman" w:eastAsia="Times New Roman" w:hAnsi="Times New Roman" w:cs="Times New Roman"/>
          <w:lang w:eastAsia="pl-PL"/>
        </w:rPr>
        <w:br/>
        <w:t>Data</w:t>
      </w:r>
      <w:r w:rsidRPr="00C27227">
        <w:rPr>
          <w:rFonts w:ascii="Times New Roman" w:eastAsia="Times New Roman" w:hAnsi="Times New Roman" w:cs="Times New Roman"/>
          <w:b/>
          <w:lang w:eastAsia="pl-PL"/>
        </w:rPr>
        <w:t>: 2018-04-25, godzina: 10:45,</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ogłoszen</w:t>
      </w:r>
      <w:r w:rsidR="00C27227">
        <w:rPr>
          <w:rFonts w:ascii="Times New Roman" w:eastAsia="Times New Roman" w:hAnsi="Times New Roman" w:cs="Times New Roman"/>
          <w:lang w:eastAsia="pl-PL"/>
        </w:rPr>
        <w:t xml:space="preserve">iem): </w:t>
      </w:r>
      <w:r w:rsidR="00C27227">
        <w:rPr>
          <w:rFonts w:ascii="Times New Roman" w:eastAsia="Times New Roman" w:hAnsi="Times New Roman" w:cs="Times New Roman"/>
          <w:lang w:eastAsia="pl-PL"/>
        </w:rPr>
        <w:br/>
        <w:t>Wskazać powody:</w:t>
      </w:r>
      <w:r w:rsidRPr="00C27227">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C27227">
        <w:rPr>
          <w:rFonts w:ascii="Times New Roman" w:eastAsia="Times New Roman" w:hAnsi="Times New Roman" w:cs="Times New Roman"/>
          <w:lang w:eastAsia="pl-PL"/>
        </w:rPr>
        <w:br/>
        <w:t xml:space="preserve">&gt; język polski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 xml:space="preserve">IV.6.3) Termin związania ofertą: </w:t>
      </w:r>
      <w:r w:rsidRPr="00C27227">
        <w:rPr>
          <w:rFonts w:ascii="Times New Roman" w:eastAsia="Times New Roman" w:hAnsi="Times New Roman" w:cs="Times New Roman"/>
          <w:lang w:eastAsia="pl-PL"/>
        </w:rPr>
        <w:t xml:space="preserve">do: okres w dniach: 30 (od ostatecznego terminu składania ofert)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27227">
        <w:rPr>
          <w:rFonts w:ascii="Times New Roman" w:eastAsia="Times New Roman" w:hAnsi="Times New Roman" w:cs="Times New Roman"/>
          <w:lang w:eastAsia="pl-PL"/>
        </w:rPr>
        <w:t xml:space="preserve"> Nie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7227">
        <w:rPr>
          <w:rFonts w:ascii="Times New Roman" w:eastAsia="Times New Roman" w:hAnsi="Times New Roman" w:cs="Times New Roman"/>
          <w:lang w:eastAsia="pl-PL"/>
        </w:rPr>
        <w:t xml:space="preserve"> Nie </w:t>
      </w:r>
      <w:r w:rsidRPr="00C27227">
        <w:rPr>
          <w:rFonts w:ascii="Times New Roman" w:eastAsia="Times New Roman" w:hAnsi="Times New Roman" w:cs="Times New Roman"/>
          <w:lang w:eastAsia="pl-PL"/>
        </w:rPr>
        <w:br/>
      </w:r>
      <w:r w:rsidRPr="00C27227">
        <w:rPr>
          <w:rFonts w:ascii="Times New Roman" w:eastAsia="Times New Roman" w:hAnsi="Times New Roman" w:cs="Times New Roman"/>
          <w:b/>
          <w:bCs/>
          <w:lang w:eastAsia="pl-PL"/>
        </w:rPr>
        <w:t>IV.6.6) Informacje dodatkowe:</w:t>
      </w:r>
      <w:r w:rsidRPr="00C27227">
        <w:rPr>
          <w:rFonts w:ascii="Times New Roman" w:eastAsia="Times New Roman" w:hAnsi="Times New Roman" w:cs="Times New Roman"/>
          <w:lang w:eastAsia="pl-PL"/>
        </w:rPr>
        <w:t xml:space="preserve"> </w:t>
      </w:r>
      <w:r w:rsidRPr="00C27227">
        <w:rPr>
          <w:rFonts w:ascii="Times New Roman" w:eastAsia="Times New Roman" w:hAnsi="Times New Roman" w:cs="Times New Roman"/>
          <w:lang w:eastAsia="pl-PL"/>
        </w:rPr>
        <w:br/>
      </w:r>
    </w:p>
    <w:p w:rsidR="004C67B0" w:rsidRPr="00C27227" w:rsidRDefault="004C67B0" w:rsidP="004C67B0">
      <w:pPr>
        <w:spacing w:after="0" w:line="240" w:lineRule="auto"/>
        <w:jc w:val="center"/>
        <w:rPr>
          <w:rFonts w:ascii="Times New Roman" w:eastAsia="Times New Roman" w:hAnsi="Times New Roman" w:cs="Times New Roman"/>
          <w:lang w:eastAsia="pl-PL"/>
        </w:rPr>
      </w:pPr>
      <w:r w:rsidRPr="00C27227">
        <w:rPr>
          <w:rFonts w:ascii="Times New Roman" w:eastAsia="Times New Roman" w:hAnsi="Times New Roman" w:cs="Times New Roman"/>
          <w:u w:val="single"/>
          <w:lang w:eastAsia="pl-PL"/>
        </w:rPr>
        <w:t xml:space="preserve">ZAŁĄCZNIK I - INFORMACJE DOTYCZĄCE OFERT CZĘŚCIOWYCH </w:t>
      </w:r>
    </w:p>
    <w:p w:rsidR="006C35B7" w:rsidRPr="00C27227" w:rsidRDefault="006C35B7">
      <w:pPr>
        <w:rPr>
          <w:rFonts w:ascii="Times New Roman" w:hAnsi="Times New Roman" w:cs="Times New Roman"/>
        </w:rPr>
      </w:pPr>
    </w:p>
    <w:sectPr w:rsidR="006C35B7" w:rsidRPr="00C27227" w:rsidSect="006C3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4C67B0"/>
    <w:rsid w:val="00065DFE"/>
    <w:rsid w:val="004C67B0"/>
    <w:rsid w:val="006C35B7"/>
    <w:rsid w:val="00A60D9D"/>
    <w:rsid w:val="00C27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5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815909">
      <w:bodyDiv w:val="1"/>
      <w:marLeft w:val="0"/>
      <w:marRight w:val="0"/>
      <w:marTop w:val="0"/>
      <w:marBottom w:val="0"/>
      <w:divBdr>
        <w:top w:val="none" w:sz="0" w:space="0" w:color="auto"/>
        <w:left w:val="none" w:sz="0" w:space="0" w:color="auto"/>
        <w:bottom w:val="none" w:sz="0" w:space="0" w:color="auto"/>
        <w:right w:val="none" w:sz="0" w:space="0" w:color="auto"/>
      </w:divBdr>
      <w:divsChild>
        <w:div w:id="1167749324">
          <w:marLeft w:val="0"/>
          <w:marRight w:val="0"/>
          <w:marTop w:val="0"/>
          <w:marBottom w:val="0"/>
          <w:divBdr>
            <w:top w:val="none" w:sz="0" w:space="0" w:color="auto"/>
            <w:left w:val="none" w:sz="0" w:space="0" w:color="auto"/>
            <w:bottom w:val="none" w:sz="0" w:space="0" w:color="auto"/>
            <w:right w:val="none" w:sz="0" w:space="0" w:color="auto"/>
          </w:divBdr>
          <w:divsChild>
            <w:div w:id="715355954">
              <w:marLeft w:val="0"/>
              <w:marRight w:val="0"/>
              <w:marTop w:val="0"/>
              <w:marBottom w:val="0"/>
              <w:divBdr>
                <w:top w:val="none" w:sz="0" w:space="0" w:color="auto"/>
                <w:left w:val="none" w:sz="0" w:space="0" w:color="auto"/>
                <w:bottom w:val="none" w:sz="0" w:space="0" w:color="auto"/>
                <w:right w:val="none" w:sz="0" w:space="0" w:color="auto"/>
              </w:divBdr>
            </w:div>
            <w:div w:id="1501047077">
              <w:marLeft w:val="0"/>
              <w:marRight w:val="0"/>
              <w:marTop w:val="0"/>
              <w:marBottom w:val="0"/>
              <w:divBdr>
                <w:top w:val="none" w:sz="0" w:space="0" w:color="auto"/>
                <w:left w:val="none" w:sz="0" w:space="0" w:color="auto"/>
                <w:bottom w:val="none" w:sz="0" w:space="0" w:color="auto"/>
                <w:right w:val="none" w:sz="0" w:space="0" w:color="auto"/>
              </w:divBdr>
            </w:div>
            <w:div w:id="1322658677">
              <w:marLeft w:val="0"/>
              <w:marRight w:val="0"/>
              <w:marTop w:val="0"/>
              <w:marBottom w:val="0"/>
              <w:divBdr>
                <w:top w:val="none" w:sz="0" w:space="0" w:color="auto"/>
                <w:left w:val="none" w:sz="0" w:space="0" w:color="auto"/>
                <w:bottom w:val="none" w:sz="0" w:space="0" w:color="auto"/>
                <w:right w:val="none" w:sz="0" w:space="0" w:color="auto"/>
              </w:divBdr>
              <w:divsChild>
                <w:div w:id="278071318">
                  <w:marLeft w:val="0"/>
                  <w:marRight w:val="0"/>
                  <w:marTop w:val="0"/>
                  <w:marBottom w:val="0"/>
                  <w:divBdr>
                    <w:top w:val="none" w:sz="0" w:space="0" w:color="auto"/>
                    <w:left w:val="none" w:sz="0" w:space="0" w:color="auto"/>
                    <w:bottom w:val="none" w:sz="0" w:space="0" w:color="auto"/>
                    <w:right w:val="none" w:sz="0" w:space="0" w:color="auto"/>
                  </w:divBdr>
                </w:div>
              </w:divsChild>
            </w:div>
            <w:div w:id="1335109056">
              <w:marLeft w:val="0"/>
              <w:marRight w:val="0"/>
              <w:marTop w:val="0"/>
              <w:marBottom w:val="0"/>
              <w:divBdr>
                <w:top w:val="none" w:sz="0" w:space="0" w:color="auto"/>
                <w:left w:val="none" w:sz="0" w:space="0" w:color="auto"/>
                <w:bottom w:val="none" w:sz="0" w:space="0" w:color="auto"/>
                <w:right w:val="none" w:sz="0" w:space="0" w:color="auto"/>
              </w:divBdr>
              <w:divsChild>
                <w:div w:id="1043288192">
                  <w:marLeft w:val="0"/>
                  <w:marRight w:val="0"/>
                  <w:marTop w:val="0"/>
                  <w:marBottom w:val="0"/>
                  <w:divBdr>
                    <w:top w:val="none" w:sz="0" w:space="0" w:color="auto"/>
                    <w:left w:val="none" w:sz="0" w:space="0" w:color="auto"/>
                    <w:bottom w:val="none" w:sz="0" w:space="0" w:color="auto"/>
                    <w:right w:val="none" w:sz="0" w:space="0" w:color="auto"/>
                  </w:divBdr>
                </w:div>
              </w:divsChild>
            </w:div>
            <w:div w:id="1393193034">
              <w:marLeft w:val="0"/>
              <w:marRight w:val="0"/>
              <w:marTop w:val="0"/>
              <w:marBottom w:val="0"/>
              <w:divBdr>
                <w:top w:val="none" w:sz="0" w:space="0" w:color="auto"/>
                <w:left w:val="none" w:sz="0" w:space="0" w:color="auto"/>
                <w:bottom w:val="none" w:sz="0" w:space="0" w:color="auto"/>
                <w:right w:val="none" w:sz="0" w:space="0" w:color="auto"/>
              </w:divBdr>
              <w:divsChild>
                <w:div w:id="933048205">
                  <w:marLeft w:val="0"/>
                  <w:marRight w:val="0"/>
                  <w:marTop w:val="0"/>
                  <w:marBottom w:val="0"/>
                  <w:divBdr>
                    <w:top w:val="none" w:sz="0" w:space="0" w:color="auto"/>
                    <w:left w:val="none" w:sz="0" w:space="0" w:color="auto"/>
                    <w:bottom w:val="none" w:sz="0" w:space="0" w:color="auto"/>
                    <w:right w:val="none" w:sz="0" w:space="0" w:color="auto"/>
                  </w:divBdr>
                </w:div>
                <w:div w:id="1155997394">
                  <w:marLeft w:val="0"/>
                  <w:marRight w:val="0"/>
                  <w:marTop w:val="0"/>
                  <w:marBottom w:val="0"/>
                  <w:divBdr>
                    <w:top w:val="none" w:sz="0" w:space="0" w:color="auto"/>
                    <w:left w:val="none" w:sz="0" w:space="0" w:color="auto"/>
                    <w:bottom w:val="none" w:sz="0" w:space="0" w:color="auto"/>
                    <w:right w:val="none" w:sz="0" w:space="0" w:color="auto"/>
                  </w:divBdr>
                </w:div>
                <w:div w:id="1722049786">
                  <w:marLeft w:val="0"/>
                  <w:marRight w:val="0"/>
                  <w:marTop w:val="0"/>
                  <w:marBottom w:val="0"/>
                  <w:divBdr>
                    <w:top w:val="none" w:sz="0" w:space="0" w:color="auto"/>
                    <w:left w:val="none" w:sz="0" w:space="0" w:color="auto"/>
                    <w:bottom w:val="none" w:sz="0" w:space="0" w:color="auto"/>
                    <w:right w:val="none" w:sz="0" w:space="0" w:color="auto"/>
                  </w:divBdr>
                </w:div>
                <w:div w:id="2038655039">
                  <w:marLeft w:val="0"/>
                  <w:marRight w:val="0"/>
                  <w:marTop w:val="0"/>
                  <w:marBottom w:val="0"/>
                  <w:divBdr>
                    <w:top w:val="none" w:sz="0" w:space="0" w:color="auto"/>
                    <w:left w:val="none" w:sz="0" w:space="0" w:color="auto"/>
                    <w:bottom w:val="none" w:sz="0" w:space="0" w:color="auto"/>
                    <w:right w:val="none" w:sz="0" w:space="0" w:color="auto"/>
                  </w:divBdr>
                </w:div>
              </w:divsChild>
            </w:div>
            <w:div w:id="559176533">
              <w:marLeft w:val="0"/>
              <w:marRight w:val="0"/>
              <w:marTop w:val="0"/>
              <w:marBottom w:val="0"/>
              <w:divBdr>
                <w:top w:val="none" w:sz="0" w:space="0" w:color="auto"/>
                <w:left w:val="none" w:sz="0" w:space="0" w:color="auto"/>
                <w:bottom w:val="none" w:sz="0" w:space="0" w:color="auto"/>
                <w:right w:val="none" w:sz="0" w:space="0" w:color="auto"/>
              </w:divBdr>
              <w:divsChild>
                <w:div w:id="1800612863">
                  <w:marLeft w:val="0"/>
                  <w:marRight w:val="0"/>
                  <w:marTop w:val="0"/>
                  <w:marBottom w:val="0"/>
                  <w:divBdr>
                    <w:top w:val="none" w:sz="0" w:space="0" w:color="auto"/>
                    <w:left w:val="none" w:sz="0" w:space="0" w:color="auto"/>
                    <w:bottom w:val="none" w:sz="0" w:space="0" w:color="auto"/>
                    <w:right w:val="none" w:sz="0" w:space="0" w:color="auto"/>
                  </w:divBdr>
                </w:div>
                <w:div w:id="1800680364">
                  <w:marLeft w:val="0"/>
                  <w:marRight w:val="0"/>
                  <w:marTop w:val="0"/>
                  <w:marBottom w:val="0"/>
                  <w:divBdr>
                    <w:top w:val="none" w:sz="0" w:space="0" w:color="auto"/>
                    <w:left w:val="none" w:sz="0" w:space="0" w:color="auto"/>
                    <w:bottom w:val="none" w:sz="0" w:space="0" w:color="auto"/>
                    <w:right w:val="none" w:sz="0" w:space="0" w:color="auto"/>
                  </w:divBdr>
                </w:div>
                <w:div w:id="1495755558">
                  <w:marLeft w:val="0"/>
                  <w:marRight w:val="0"/>
                  <w:marTop w:val="0"/>
                  <w:marBottom w:val="0"/>
                  <w:divBdr>
                    <w:top w:val="none" w:sz="0" w:space="0" w:color="auto"/>
                    <w:left w:val="none" w:sz="0" w:space="0" w:color="auto"/>
                    <w:bottom w:val="none" w:sz="0" w:space="0" w:color="auto"/>
                    <w:right w:val="none" w:sz="0" w:space="0" w:color="auto"/>
                  </w:divBdr>
                </w:div>
                <w:div w:id="742793890">
                  <w:marLeft w:val="0"/>
                  <w:marRight w:val="0"/>
                  <w:marTop w:val="0"/>
                  <w:marBottom w:val="0"/>
                  <w:divBdr>
                    <w:top w:val="none" w:sz="0" w:space="0" w:color="auto"/>
                    <w:left w:val="none" w:sz="0" w:space="0" w:color="auto"/>
                    <w:bottom w:val="none" w:sz="0" w:space="0" w:color="auto"/>
                    <w:right w:val="none" w:sz="0" w:space="0" w:color="auto"/>
                  </w:divBdr>
                </w:div>
                <w:div w:id="1033916805">
                  <w:marLeft w:val="0"/>
                  <w:marRight w:val="0"/>
                  <w:marTop w:val="0"/>
                  <w:marBottom w:val="0"/>
                  <w:divBdr>
                    <w:top w:val="none" w:sz="0" w:space="0" w:color="auto"/>
                    <w:left w:val="none" w:sz="0" w:space="0" w:color="auto"/>
                    <w:bottom w:val="none" w:sz="0" w:space="0" w:color="auto"/>
                    <w:right w:val="none" w:sz="0" w:space="0" w:color="auto"/>
                  </w:divBdr>
                </w:div>
                <w:div w:id="130293800">
                  <w:marLeft w:val="0"/>
                  <w:marRight w:val="0"/>
                  <w:marTop w:val="0"/>
                  <w:marBottom w:val="0"/>
                  <w:divBdr>
                    <w:top w:val="none" w:sz="0" w:space="0" w:color="auto"/>
                    <w:left w:val="none" w:sz="0" w:space="0" w:color="auto"/>
                    <w:bottom w:val="none" w:sz="0" w:space="0" w:color="auto"/>
                    <w:right w:val="none" w:sz="0" w:space="0" w:color="auto"/>
                  </w:divBdr>
                </w:div>
                <w:div w:id="608507176">
                  <w:marLeft w:val="0"/>
                  <w:marRight w:val="0"/>
                  <w:marTop w:val="0"/>
                  <w:marBottom w:val="0"/>
                  <w:divBdr>
                    <w:top w:val="none" w:sz="0" w:space="0" w:color="auto"/>
                    <w:left w:val="none" w:sz="0" w:space="0" w:color="auto"/>
                    <w:bottom w:val="none" w:sz="0" w:space="0" w:color="auto"/>
                    <w:right w:val="none" w:sz="0" w:space="0" w:color="auto"/>
                  </w:divBdr>
                </w:div>
              </w:divsChild>
            </w:div>
            <w:div w:id="398403009">
              <w:marLeft w:val="0"/>
              <w:marRight w:val="0"/>
              <w:marTop w:val="0"/>
              <w:marBottom w:val="0"/>
              <w:divBdr>
                <w:top w:val="none" w:sz="0" w:space="0" w:color="auto"/>
                <w:left w:val="none" w:sz="0" w:space="0" w:color="auto"/>
                <w:bottom w:val="none" w:sz="0" w:space="0" w:color="auto"/>
                <w:right w:val="none" w:sz="0" w:space="0" w:color="auto"/>
              </w:divBdr>
              <w:divsChild>
                <w:div w:id="1909266640">
                  <w:marLeft w:val="0"/>
                  <w:marRight w:val="0"/>
                  <w:marTop w:val="0"/>
                  <w:marBottom w:val="0"/>
                  <w:divBdr>
                    <w:top w:val="none" w:sz="0" w:space="0" w:color="auto"/>
                    <w:left w:val="none" w:sz="0" w:space="0" w:color="auto"/>
                    <w:bottom w:val="none" w:sz="0" w:space="0" w:color="auto"/>
                    <w:right w:val="none" w:sz="0" w:space="0" w:color="auto"/>
                  </w:divBdr>
                </w:div>
                <w:div w:id="1809122979">
                  <w:marLeft w:val="0"/>
                  <w:marRight w:val="0"/>
                  <w:marTop w:val="0"/>
                  <w:marBottom w:val="0"/>
                  <w:divBdr>
                    <w:top w:val="none" w:sz="0" w:space="0" w:color="auto"/>
                    <w:left w:val="none" w:sz="0" w:space="0" w:color="auto"/>
                    <w:bottom w:val="none" w:sz="0" w:space="0" w:color="auto"/>
                    <w:right w:val="none" w:sz="0" w:space="0" w:color="auto"/>
                  </w:divBdr>
                </w:div>
              </w:divsChild>
            </w:div>
            <w:div w:id="997466186">
              <w:marLeft w:val="0"/>
              <w:marRight w:val="0"/>
              <w:marTop w:val="0"/>
              <w:marBottom w:val="0"/>
              <w:divBdr>
                <w:top w:val="none" w:sz="0" w:space="0" w:color="auto"/>
                <w:left w:val="none" w:sz="0" w:space="0" w:color="auto"/>
                <w:bottom w:val="none" w:sz="0" w:space="0" w:color="auto"/>
                <w:right w:val="none" w:sz="0" w:space="0" w:color="auto"/>
              </w:divBdr>
              <w:divsChild>
                <w:div w:id="2067531234">
                  <w:marLeft w:val="0"/>
                  <w:marRight w:val="0"/>
                  <w:marTop w:val="0"/>
                  <w:marBottom w:val="0"/>
                  <w:divBdr>
                    <w:top w:val="none" w:sz="0" w:space="0" w:color="auto"/>
                    <w:left w:val="none" w:sz="0" w:space="0" w:color="auto"/>
                    <w:bottom w:val="none" w:sz="0" w:space="0" w:color="auto"/>
                    <w:right w:val="none" w:sz="0" w:space="0" w:color="auto"/>
                  </w:divBdr>
                </w:div>
                <w:div w:id="1205102319">
                  <w:marLeft w:val="0"/>
                  <w:marRight w:val="0"/>
                  <w:marTop w:val="0"/>
                  <w:marBottom w:val="0"/>
                  <w:divBdr>
                    <w:top w:val="none" w:sz="0" w:space="0" w:color="auto"/>
                    <w:left w:val="none" w:sz="0" w:space="0" w:color="auto"/>
                    <w:bottom w:val="none" w:sz="0" w:space="0" w:color="auto"/>
                    <w:right w:val="none" w:sz="0" w:space="0" w:color="auto"/>
                  </w:divBdr>
                </w:div>
                <w:div w:id="146017879">
                  <w:marLeft w:val="0"/>
                  <w:marRight w:val="0"/>
                  <w:marTop w:val="0"/>
                  <w:marBottom w:val="0"/>
                  <w:divBdr>
                    <w:top w:val="none" w:sz="0" w:space="0" w:color="auto"/>
                    <w:left w:val="none" w:sz="0" w:space="0" w:color="auto"/>
                    <w:bottom w:val="none" w:sz="0" w:space="0" w:color="auto"/>
                    <w:right w:val="none" w:sz="0" w:space="0" w:color="auto"/>
                  </w:divBdr>
                </w:div>
                <w:div w:id="456023515">
                  <w:marLeft w:val="0"/>
                  <w:marRight w:val="0"/>
                  <w:marTop w:val="0"/>
                  <w:marBottom w:val="0"/>
                  <w:divBdr>
                    <w:top w:val="none" w:sz="0" w:space="0" w:color="auto"/>
                    <w:left w:val="none" w:sz="0" w:space="0" w:color="auto"/>
                    <w:bottom w:val="none" w:sz="0" w:space="0" w:color="auto"/>
                    <w:right w:val="none" w:sz="0" w:space="0" w:color="auto"/>
                  </w:divBdr>
                </w:div>
                <w:div w:id="901986989">
                  <w:marLeft w:val="0"/>
                  <w:marRight w:val="0"/>
                  <w:marTop w:val="0"/>
                  <w:marBottom w:val="0"/>
                  <w:divBdr>
                    <w:top w:val="none" w:sz="0" w:space="0" w:color="auto"/>
                    <w:left w:val="none" w:sz="0" w:space="0" w:color="auto"/>
                    <w:bottom w:val="none" w:sz="0" w:space="0" w:color="auto"/>
                    <w:right w:val="none" w:sz="0" w:space="0" w:color="auto"/>
                  </w:divBdr>
                </w:div>
                <w:div w:id="659117701">
                  <w:marLeft w:val="0"/>
                  <w:marRight w:val="0"/>
                  <w:marTop w:val="0"/>
                  <w:marBottom w:val="0"/>
                  <w:divBdr>
                    <w:top w:val="none" w:sz="0" w:space="0" w:color="auto"/>
                    <w:left w:val="none" w:sz="0" w:space="0" w:color="auto"/>
                    <w:bottom w:val="none" w:sz="0" w:space="0" w:color="auto"/>
                    <w:right w:val="none" w:sz="0" w:space="0" w:color="auto"/>
                  </w:divBdr>
                </w:div>
              </w:divsChild>
            </w:div>
            <w:div w:id="1465463336">
              <w:marLeft w:val="0"/>
              <w:marRight w:val="0"/>
              <w:marTop w:val="0"/>
              <w:marBottom w:val="0"/>
              <w:divBdr>
                <w:top w:val="none" w:sz="0" w:space="0" w:color="auto"/>
                <w:left w:val="none" w:sz="0" w:space="0" w:color="auto"/>
                <w:bottom w:val="none" w:sz="0" w:space="0" w:color="auto"/>
                <w:right w:val="none" w:sz="0" w:space="0" w:color="auto"/>
              </w:divBdr>
              <w:divsChild>
                <w:div w:id="1248883903">
                  <w:marLeft w:val="0"/>
                  <w:marRight w:val="0"/>
                  <w:marTop w:val="0"/>
                  <w:marBottom w:val="0"/>
                  <w:divBdr>
                    <w:top w:val="none" w:sz="0" w:space="0" w:color="auto"/>
                    <w:left w:val="none" w:sz="0" w:space="0" w:color="auto"/>
                    <w:bottom w:val="none" w:sz="0" w:space="0" w:color="auto"/>
                    <w:right w:val="none" w:sz="0" w:space="0" w:color="auto"/>
                  </w:divBdr>
                </w:div>
                <w:div w:id="2023819895">
                  <w:marLeft w:val="0"/>
                  <w:marRight w:val="0"/>
                  <w:marTop w:val="0"/>
                  <w:marBottom w:val="0"/>
                  <w:divBdr>
                    <w:top w:val="none" w:sz="0" w:space="0" w:color="auto"/>
                    <w:left w:val="none" w:sz="0" w:space="0" w:color="auto"/>
                    <w:bottom w:val="none" w:sz="0" w:space="0" w:color="auto"/>
                    <w:right w:val="none" w:sz="0" w:space="0" w:color="auto"/>
                  </w:divBdr>
                </w:div>
                <w:div w:id="1870754108">
                  <w:marLeft w:val="0"/>
                  <w:marRight w:val="0"/>
                  <w:marTop w:val="0"/>
                  <w:marBottom w:val="0"/>
                  <w:divBdr>
                    <w:top w:val="none" w:sz="0" w:space="0" w:color="auto"/>
                    <w:left w:val="none" w:sz="0" w:space="0" w:color="auto"/>
                    <w:bottom w:val="none" w:sz="0" w:space="0" w:color="auto"/>
                    <w:right w:val="none" w:sz="0" w:space="0" w:color="auto"/>
                  </w:divBdr>
                </w:div>
                <w:div w:id="1159536778">
                  <w:marLeft w:val="0"/>
                  <w:marRight w:val="0"/>
                  <w:marTop w:val="0"/>
                  <w:marBottom w:val="0"/>
                  <w:divBdr>
                    <w:top w:val="none" w:sz="0" w:space="0" w:color="auto"/>
                    <w:left w:val="none" w:sz="0" w:space="0" w:color="auto"/>
                    <w:bottom w:val="none" w:sz="0" w:space="0" w:color="auto"/>
                    <w:right w:val="none" w:sz="0" w:space="0" w:color="auto"/>
                  </w:divBdr>
                </w:div>
                <w:div w:id="1757555608">
                  <w:marLeft w:val="0"/>
                  <w:marRight w:val="0"/>
                  <w:marTop w:val="0"/>
                  <w:marBottom w:val="0"/>
                  <w:divBdr>
                    <w:top w:val="none" w:sz="0" w:space="0" w:color="auto"/>
                    <w:left w:val="none" w:sz="0" w:space="0" w:color="auto"/>
                    <w:bottom w:val="none" w:sz="0" w:space="0" w:color="auto"/>
                    <w:right w:val="none" w:sz="0" w:space="0" w:color="auto"/>
                  </w:divBdr>
                </w:div>
                <w:div w:id="2129355747">
                  <w:marLeft w:val="0"/>
                  <w:marRight w:val="0"/>
                  <w:marTop w:val="0"/>
                  <w:marBottom w:val="0"/>
                  <w:divBdr>
                    <w:top w:val="none" w:sz="0" w:space="0" w:color="auto"/>
                    <w:left w:val="none" w:sz="0" w:space="0" w:color="auto"/>
                    <w:bottom w:val="none" w:sz="0" w:space="0" w:color="auto"/>
                    <w:right w:val="none" w:sz="0" w:space="0" w:color="auto"/>
                  </w:divBdr>
                </w:div>
                <w:div w:id="790780329">
                  <w:marLeft w:val="0"/>
                  <w:marRight w:val="0"/>
                  <w:marTop w:val="0"/>
                  <w:marBottom w:val="0"/>
                  <w:divBdr>
                    <w:top w:val="none" w:sz="0" w:space="0" w:color="auto"/>
                    <w:left w:val="none" w:sz="0" w:space="0" w:color="auto"/>
                    <w:bottom w:val="none" w:sz="0" w:space="0" w:color="auto"/>
                    <w:right w:val="none" w:sz="0" w:space="0" w:color="auto"/>
                  </w:divBdr>
                </w:div>
                <w:div w:id="14686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6D38-F194-4DB0-9E49-6F357F6D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5678</Words>
  <Characters>34072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2018-04-10T07:47:00Z</cp:lastPrinted>
  <dcterms:created xsi:type="dcterms:W3CDTF">2018-04-10T07:36:00Z</dcterms:created>
  <dcterms:modified xsi:type="dcterms:W3CDTF">2018-04-10T08:08:00Z</dcterms:modified>
</cp:coreProperties>
</file>