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88" w:rsidRPr="00097C88" w:rsidRDefault="00097C88" w:rsidP="00097C88">
      <w:pPr>
        <w:pBdr>
          <w:bottom w:val="single" w:sz="6" w:space="1" w:color="auto"/>
        </w:pBdr>
        <w:spacing w:after="0" w:line="240" w:lineRule="auto"/>
        <w:jc w:val="center"/>
        <w:rPr>
          <w:rFonts w:ascii="Arial" w:eastAsia="Times New Roman" w:hAnsi="Arial" w:cs="Arial"/>
          <w:vanish/>
          <w:sz w:val="16"/>
          <w:szCs w:val="16"/>
          <w:lang w:eastAsia="pl-PL"/>
        </w:rPr>
      </w:pPr>
      <w:r w:rsidRPr="00097C88">
        <w:rPr>
          <w:rFonts w:ascii="Arial" w:eastAsia="Times New Roman" w:hAnsi="Arial" w:cs="Arial"/>
          <w:vanish/>
          <w:sz w:val="16"/>
          <w:szCs w:val="16"/>
          <w:lang w:eastAsia="pl-PL"/>
        </w:rPr>
        <w:t>Początek formularza</w:t>
      </w:r>
    </w:p>
    <w:p w:rsidR="00097C88" w:rsidRPr="00097C88" w:rsidRDefault="00097C88" w:rsidP="00097C88">
      <w:pPr>
        <w:spacing w:after="24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Ogłoszenie nr 775691-N-2020 z dnia 31.12.2020 r. </w:t>
      </w:r>
    </w:p>
    <w:p w:rsidR="00097C88" w:rsidRPr="00097C88" w:rsidRDefault="00097C88" w:rsidP="00097C88">
      <w:pPr>
        <w:spacing w:after="0" w:line="240" w:lineRule="auto"/>
        <w:jc w:val="center"/>
        <w:rPr>
          <w:rFonts w:ascii="Times New Roman" w:eastAsia="Times New Roman" w:hAnsi="Times New Roman" w:cs="Times New Roman"/>
          <w:sz w:val="24"/>
          <w:szCs w:val="24"/>
          <w:lang w:eastAsia="pl-PL"/>
        </w:rPr>
      </w:pPr>
      <w:proofErr w:type="spellStart"/>
      <w:r w:rsidRPr="00097C88">
        <w:rPr>
          <w:rFonts w:ascii="Times New Roman" w:eastAsia="Times New Roman" w:hAnsi="Times New Roman" w:cs="Times New Roman"/>
          <w:sz w:val="24"/>
          <w:szCs w:val="24"/>
          <w:lang w:eastAsia="pl-PL"/>
        </w:rPr>
        <w:t>Gmina</w:t>
      </w:r>
      <w:proofErr w:type="spellEnd"/>
      <w:r w:rsidRPr="00097C88">
        <w:rPr>
          <w:rFonts w:ascii="Times New Roman" w:eastAsia="Times New Roman" w:hAnsi="Times New Roman" w:cs="Times New Roman"/>
          <w:sz w:val="24"/>
          <w:szCs w:val="24"/>
          <w:lang w:eastAsia="pl-PL"/>
        </w:rPr>
        <w:t xml:space="preserve"> Kozienice: Wykonanie Studium Planistyczno-Prognostycznego dla nowego połączenia kolejowego Kozienice – Warszawa w ramach II etapu naboru do Programu Uzupełniania Lokalnej Regionalnej Infrastruktury Kolejowej – Kolej + do 2028 roku </w:t>
      </w:r>
      <w:r w:rsidRPr="00097C88">
        <w:rPr>
          <w:rFonts w:ascii="Times New Roman" w:eastAsia="Times New Roman" w:hAnsi="Times New Roman" w:cs="Times New Roman"/>
          <w:sz w:val="24"/>
          <w:szCs w:val="24"/>
          <w:lang w:eastAsia="pl-PL"/>
        </w:rPr>
        <w:br/>
        <w:t xml:space="preserve">OGŁOSZENIE O ZAMÓWIENIU - Usługi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Zamieszczanie ogłoszenia:</w:t>
      </w:r>
      <w:r w:rsidRPr="00097C88">
        <w:rPr>
          <w:rFonts w:ascii="Times New Roman" w:eastAsia="Times New Roman" w:hAnsi="Times New Roman" w:cs="Times New Roman"/>
          <w:sz w:val="24"/>
          <w:szCs w:val="24"/>
          <w:lang w:eastAsia="pl-PL"/>
        </w:rPr>
        <w:t xml:space="preserve"> Zamieszczanie obowiązkowe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Ogłoszenie dotyczy:</w:t>
      </w:r>
      <w:r w:rsidRPr="00097C88">
        <w:rPr>
          <w:rFonts w:ascii="Times New Roman" w:eastAsia="Times New Roman" w:hAnsi="Times New Roman" w:cs="Times New Roman"/>
          <w:sz w:val="24"/>
          <w:szCs w:val="24"/>
          <w:lang w:eastAsia="pl-PL"/>
        </w:rPr>
        <w:t xml:space="preserve"> Zamówienia publicznego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Nazwa projektu lub programu</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97C88">
        <w:rPr>
          <w:rFonts w:ascii="Times New Roman" w:eastAsia="Times New Roman" w:hAnsi="Times New Roman" w:cs="Times New Roman"/>
          <w:sz w:val="24"/>
          <w:szCs w:val="24"/>
          <w:lang w:eastAsia="pl-PL"/>
        </w:rPr>
        <w:t>Pzp</w:t>
      </w:r>
      <w:proofErr w:type="spellEnd"/>
      <w:r w:rsidRPr="00097C8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u w:val="single"/>
          <w:lang w:eastAsia="pl-PL"/>
        </w:rPr>
        <w:t>SEKCJA I: ZAMAWIAJĄCY</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Postępowanie przeprowadza centralny zamawiający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Informacje na temat podmiotu któremu zamawiający powierzył/powierzyli prowadzenie postępowania:</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Postępowanie jest przeprowadzane wspólnie przez zamawiających</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Informacje dodatkowe:</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 1) NAZWA I ADRES: </w:t>
      </w:r>
      <w:proofErr w:type="spellStart"/>
      <w:r w:rsidRPr="00097C88">
        <w:rPr>
          <w:rFonts w:ascii="Times New Roman" w:eastAsia="Times New Roman" w:hAnsi="Times New Roman" w:cs="Times New Roman"/>
          <w:sz w:val="24"/>
          <w:szCs w:val="24"/>
          <w:lang w:eastAsia="pl-PL"/>
        </w:rPr>
        <w:t>Gmina</w:t>
      </w:r>
      <w:proofErr w:type="spellEnd"/>
      <w:r w:rsidRPr="00097C88">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w:t>
      </w:r>
      <w:r w:rsidRPr="00097C88">
        <w:rPr>
          <w:rFonts w:ascii="Times New Roman" w:eastAsia="Times New Roman" w:hAnsi="Times New Roman" w:cs="Times New Roman"/>
          <w:sz w:val="24"/>
          <w:szCs w:val="24"/>
          <w:lang w:eastAsia="pl-PL"/>
        </w:rPr>
        <w:lastRenderedPageBreak/>
        <w:t xml:space="preserve">tel. 486 117 100, , e-mail miroslaw.pulkowski@kozienice.pl, , faks 486 142 048. </w:t>
      </w:r>
      <w:r w:rsidRPr="00097C88">
        <w:rPr>
          <w:rFonts w:ascii="Times New Roman" w:eastAsia="Times New Roman" w:hAnsi="Times New Roman" w:cs="Times New Roman"/>
          <w:sz w:val="24"/>
          <w:szCs w:val="24"/>
          <w:lang w:eastAsia="pl-PL"/>
        </w:rPr>
        <w:br/>
        <w:t xml:space="preserve">Adres strony internetowej (URL): www.kozienice.pl </w:t>
      </w:r>
      <w:r w:rsidRPr="00097C88">
        <w:rPr>
          <w:rFonts w:ascii="Times New Roman" w:eastAsia="Times New Roman" w:hAnsi="Times New Roman" w:cs="Times New Roman"/>
          <w:sz w:val="24"/>
          <w:szCs w:val="24"/>
          <w:lang w:eastAsia="pl-PL"/>
        </w:rPr>
        <w:br/>
        <w:t xml:space="preserve">Adres profilu nabywcy: </w:t>
      </w:r>
      <w:r w:rsidRPr="00097C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 2) RODZAJ ZAMAWIAJĄCEGO: </w:t>
      </w:r>
      <w:r w:rsidRPr="00097C88">
        <w:rPr>
          <w:rFonts w:ascii="Times New Roman" w:eastAsia="Times New Roman" w:hAnsi="Times New Roman" w:cs="Times New Roman"/>
          <w:sz w:val="24"/>
          <w:szCs w:val="24"/>
          <w:lang w:eastAsia="pl-PL"/>
        </w:rPr>
        <w:t xml:space="preserve">Administracja samorządowa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I.3) WSPÓLNE UDZIELANIE ZAMÓWIENIA </w:t>
      </w:r>
      <w:r w:rsidRPr="00097C88">
        <w:rPr>
          <w:rFonts w:ascii="Times New Roman" w:eastAsia="Times New Roman" w:hAnsi="Times New Roman" w:cs="Times New Roman"/>
          <w:b/>
          <w:bCs/>
          <w:i/>
          <w:iCs/>
          <w:sz w:val="24"/>
          <w:szCs w:val="24"/>
          <w:lang w:eastAsia="pl-PL"/>
        </w:rPr>
        <w:t>(jeżeli dotyczy)</w:t>
      </w:r>
      <w:r w:rsidRPr="00097C88">
        <w:rPr>
          <w:rFonts w:ascii="Times New Roman" w:eastAsia="Times New Roman" w:hAnsi="Times New Roman" w:cs="Times New Roman"/>
          <w:b/>
          <w:bCs/>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I.4) KOMUNIKACJA: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Tak </w:t>
      </w:r>
      <w:r w:rsidRPr="00097C88">
        <w:rPr>
          <w:rFonts w:ascii="Times New Roman" w:eastAsia="Times New Roman" w:hAnsi="Times New Roman" w:cs="Times New Roman"/>
          <w:sz w:val="24"/>
          <w:szCs w:val="24"/>
          <w:lang w:eastAsia="pl-PL"/>
        </w:rPr>
        <w:br/>
        <w:t xml:space="preserve">www.bip.kozienice.pl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Tak </w:t>
      </w:r>
      <w:r w:rsidRPr="00097C88">
        <w:rPr>
          <w:rFonts w:ascii="Times New Roman" w:eastAsia="Times New Roman" w:hAnsi="Times New Roman" w:cs="Times New Roman"/>
          <w:sz w:val="24"/>
          <w:szCs w:val="24"/>
          <w:lang w:eastAsia="pl-PL"/>
        </w:rPr>
        <w:br/>
        <w:t xml:space="preserve">www.bip.kozienice.pl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Oferty lub wnioski o dopuszczenie do udziału w postępowaniu należy przesyłać:</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Elektronicznie</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adres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Nie </w:t>
      </w:r>
      <w:r w:rsidRPr="00097C88">
        <w:rPr>
          <w:rFonts w:ascii="Times New Roman" w:eastAsia="Times New Roman" w:hAnsi="Times New Roman" w:cs="Times New Roman"/>
          <w:sz w:val="24"/>
          <w:szCs w:val="24"/>
          <w:lang w:eastAsia="pl-PL"/>
        </w:rPr>
        <w:br/>
        <w:t xml:space="preserve">Inny sposób: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Tak </w:t>
      </w:r>
      <w:r w:rsidRPr="00097C88">
        <w:rPr>
          <w:rFonts w:ascii="Times New Roman" w:eastAsia="Times New Roman" w:hAnsi="Times New Roman" w:cs="Times New Roman"/>
          <w:sz w:val="24"/>
          <w:szCs w:val="24"/>
          <w:lang w:eastAsia="pl-PL"/>
        </w:rPr>
        <w:br/>
        <w:t xml:space="preserve">Inny sposób: </w:t>
      </w:r>
      <w:r w:rsidRPr="00097C88">
        <w:rPr>
          <w:rFonts w:ascii="Times New Roman" w:eastAsia="Times New Roman" w:hAnsi="Times New Roman" w:cs="Times New Roman"/>
          <w:sz w:val="24"/>
          <w:szCs w:val="24"/>
          <w:lang w:eastAsia="pl-PL"/>
        </w:rPr>
        <w:br/>
        <w:t xml:space="preserve">Pisemnie, zgodnie z warunkami SIWZ </w:t>
      </w:r>
      <w:r w:rsidRPr="00097C88">
        <w:rPr>
          <w:rFonts w:ascii="Times New Roman" w:eastAsia="Times New Roman" w:hAnsi="Times New Roman" w:cs="Times New Roman"/>
          <w:sz w:val="24"/>
          <w:szCs w:val="24"/>
          <w:lang w:eastAsia="pl-PL"/>
        </w:rPr>
        <w:br/>
        <w:t xml:space="preserve">Adres: </w:t>
      </w:r>
      <w:r w:rsidRPr="00097C88">
        <w:rPr>
          <w:rFonts w:ascii="Times New Roman" w:eastAsia="Times New Roman" w:hAnsi="Times New Roman" w:cs="Times New Roman"/>
          <w:sz w:val="24"/>
          <w:szCs w:val="24"/>
          <w:lang w:eastAsia="pl-PL"/>
        </w:rPr>
        <w:br/>
        <w:t xml:space="preserve">Urząd Miejski w Kozienicach, ul. Parkowa 5, 26-900 Kozienice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lastRenderedPageBreak/>
        <w:br/>
      </w:r>
      <w:r w:rsidRPr="00097C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u w:val="single"/>
          <w:lang w:eastAsia="pl-PL"/>
        </w:rPr>
        <w:t xml:space="preserve">SEKCJA II: PRZEDMIOT ZAMÓWIENIA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II.1) Nazwa nadana zamówieniu przez zamawiającego: </w:t>
      </w:r>
      <w:r w:rsidRPr="00097C88">
        <w:rPr>
          <w:rFonts w:ascii="Times New Roman" w:eastAsia="Times New Roman" w:hAnsi="Times New Roman" w:cs="Times New Roman"/>
          <w:sz w:val="24"/>
          <w:szCs w:val="24"/>
          <w:lang w:eastAsia="pl-PL"/>
        </w:rPr>
        <w:t xml:space="preserve">Wykonanie Studium Planistyczno-Prognostycznego dla nowego połączenia kolejowego Kozienice – Warszawa w ramach II etapu naboru do Programu Uzupełniania Lokalnej Regionalnej Infrastruktury Kolejowej – Kolej + do 2028 roku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Numer referencyjny: </w:t>
      </w:r>
      <w:r w:rsidRPr="00097C88">
        <w:rPr>
          <w:rFonts w:ascii="Times New Roman" w:eastAsia="Times New Roman" w:hAnsi="Times New Roman" w:cs="Times New Roman"/>
          <w:sz w:val="24"/>
          <w:szCs w:val="24"/>
          <w:lang w:eastAsia="pl-PL"/>
        </w:rPr>
        <w:t xml:space="preserve">WI.7011.59.2019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97C88" w:rsidRPr="00097C88" w:rsidRDefault="00097C88" w:rsidP="00097C88">
      <w:pPr>
        <w:spacing w:after="0" w:line="240" w:lineRule="auto"/>
        <w:jc w:val="both"/>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II.2) Rodzaj zamówienia: </w:t>
      </w:r>
      <w:r w:rsidRPr="00097C88">
        <w:rPr>
          <w:rFonts w:ascii="Times New Roman" w:eastAsia="Times New Roman" w:hAnsi="Times New Roman" w:cs="Times New Roman"/>
          <w:sz w:val="24"/>
          <w:szCs w:val="24"/>
          <w:lang w:eastAsia="pl-PL"/>
        </w:rPr>
        <w:t xml:space="preserve">Usługi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II.3) Informacja o możliwości składania ofert częściowych</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Zamówienie podzielone jest na części: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Oferty lub wnioski o dopuszczenie do udziału w postępowaniu można składać w odniesieniu do:</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II.4) Krótki opis przedmiotu zamówienia </w:t>
      </w:r>
      <w:r w:rsidRPr="00097C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97C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97C88">
        <w:rPr>
          <w:rFonts w:ascii="Times New Roman" w:eastAsia="Times New Roman" w:hAnsi="Times New Roman" w:cs="Times New Roman"/>
          <w:sz w:val="24"/>
          <w:szCs w:val="24"/>
          <w:lang w:eastAsia="pl-PL"/>
        </w:rPr>
        <w:t xml:space="preserve">4.1. Przedmiotem zamówienia jest wykonanie Studium Planistyczno-Prognostycznego dla nowego połączenia kolejowego Kozienice – Warszawa w ramach II etapu naboru do Programu Uzupełniania Lokalnej Regionalnej Infrastruktury Kolejowej – Kolej + do 2028 roku” (dalej zwany Program). 4.2. Studium Planistyczno-Prognostyczne (zwane dalej SPP) ma stanowić kompletny dokument wymagany w II etapie naboru wniosków do Programu, który będzie podstawą do dalszej realizacji Projektu zgłoszonego do Programu opisanego w Formularzu zgłoszenia Projektu przez Zamawiającego w I etapie naboru do Programu, wyboru optymalnego wariantu oraz określenia wskaźników potrzebnych do oceny i rankingowania Projektu w ramach Programu (kwalifikacji projektu do Programu). 4.3. SPP ma stanowić podstawę do dalszych prac tj. opracowania przez PLK studium projektowo-technicznego obejmującego: 4.3.1. Wykonanie koncepcji programowo-przestrzennej wraz z określeniem wstępnych kosztów Projektu, 4.3.2. Opracowanie projektu budowlanego wraz z projektem zagospodarowania terenu oraz szczegółowym kosztorysem inwestorskim. 4.3.3. Pozyskanie stosownych decyzji administracyjnych. 4.4. Studium </w:t>
      </w:r>
      <w:r w:rsidRPr="00097C88">
        <w:rPr>
          <w:rFonts w:ascii="Times New Roman" w:eastAsia="Times New Roman" w:hAnsi="Times New Roman" w:cs="Times New Roman"/>
          <w:sz w:val="24"/>
          <w:szCs w:val="24"/>
          <w:lang w:eastAsia="pl-PL"/>
        </w:rPr>
        <w:lastRenderedPageBreak/>
        <w:t xml:space="preserve">planistyczne obejmować będzie następujące etapy: Etap 1 – Pozyskiwanie danych i zdefiniowanie wariantów infrastruktury, Etap 2 – Prognozy ruchu dla wariantów infrastruktury, Etap 3 – Analiza ruchowo-eksploatacyjna dla wariantów infrastruktury, Etap 4 – Oszacowanie kosztów dla wariantów infrastruktury – wstępne RCO, wskazanie istotnych kwestii technicznych, Etap 5 – Wybór preferowanego wariantu, Etap 6 – Ocena wpływu Projektu na uzyskanie/usprawnienie połączenia Miasta z miastem wojewódzkim. 4.5. Szczegółowy opis przedmiotu zamówienia (OPZ) – Cześć III SIWZ, w tym wytyczne, zasady, wymagania, zadania i zakres prac do wykonania w ramach SPP zostały określone w dokumentach stanowiących podstawę opracowania SPP. Podstawę opracowania stanowią w szczególności następujące dokumenty: 1. K+ OPZ Liniowy (zawierający szczegółowe wymagania merytoryczne dla analiz wykonywanych w SPP w ramach II etapu naboru do Programu) 2. Wymagania szczegółowe - załącznik do OPZ. 3. Instrukcja Ir-11. 4. Instrukcja Id-3. 5 .Instrukcja Igo. 6. Pasażerski Model Transportowy - skrócony raport techniczny, oraz 7. Formularz zgłoszenia Projektu do I etapu naboru (dokument Zamawiającego).8. Uzupełnienie do OPZ. 4.6. Wykonawca zobowiązany jest pozyskać we własnym zakresie i na swój koszt wszelkie dane, materiały i dokumenty niezbędne do wykonania przedmiotu zamówienia. 4.7. Wyniki prac poszczególnych etapów, o których mowa w pkt. 4.4 będą przekazane PKP PLK S.A. do analizy i zaopiniowania. Opracowanie składające się na poszczególne etapy musi być wykonane zgodnie z wytycznymi i wymaganiami określonymi w dokumentach wymienionych w pkt. 4.5.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II.5) Główny kod CPV: </w:t>
      </w:r>
      <w:r w:rsidRPr="00097C88">
        <w:rPr>
          <w:rFonts w:ascii="Times New Roman" w:eastAsia="Times New Roman" w:hAnsi="Times New Roman" w:cs="Times New Roman"/>
          <w:sz w:val="24"/>
          <w:szCs w:val="24"/>
          <w:lang w:eastAsia="pl-PL"/>
        </w:rPr>
        <w:t xml:space="preserve">71240000-0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Dodatkowe kody CPV:</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II.6) Całkowita wartość zamówienia </w:t>
      </w:r>
      <w:r w:rsidRPr="00097C88">
        <w:rPr>
          <w:rFonts w:ascii="Times New Roman" w:eastAsia="Times New Roman" w:hAnsi="Times New Roman" w:cs="Times New Roman"/>
          <w:i/>
          <w:iCs/>
          <w:sz w:val="24"/>
          <w:szCs w:val="24"/>
          <w:lang w:eastAsia="pl-PL"/>
        </w:rPr>
        <w:t>(jeżeli zamawiający podaje informacje o wartości zamówienia)</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Wartość bez VAT: </w:t>
      </w:r>
      <w:r w:rsidRPr="00097C88">
        <w:rPr>
          <w:rFonts w:ascii="Times New Roman" w:eastAsia="Times New Roman" w:hAnsi="Times New Roman" w:cs="Times New Roman"/>
          <w:sz w:val="24"/>
          <w:szCs w:val="24"/>
          <w:lang w:eastAsia="pl-PL"/>
        </w:rPr>
        <w:br/>
        <w:t xml:space="preserve">Waluta: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97C88">
        <w:rPr>
          <w:rFonts w:ascii="Times New Roman" w:eastAsia="Times New Roman" w:hAnsi="Times New Roman" w:cs="Times New Roman"/>
          <w:b/>
          <w:bCs/>
          <w:sz w:val="24"/>
          <w:szCs w:val="24"/>
          <w:lang w:eastAsia="pl-PL"/>
        </w:rPr>
        <w:t>pkt</w:t>
      </w:r>
      <w:proofErr w:type="spellEnd"/>
      <w:r w:rsidRPr="00097C88">
        <w:rPr>
          <w:rFonts w:ascii="Times New Roman" w:eastAsia="Times New Roman" w:hAnsi="Times New Roman" w:cs="Times New Roman"/>
          <w:b/>
          <w:bCs/>
          <w:sz w:val="24"/>
          <w:szCs w:val="24"/>
          <w:lang w:eastAsia="pl-PL"/>
        </w:rPr>
        <w:t xml:space="preserve"> 6 i 7 lub w art. 134 ust. 6 </w:t>
      </w:r>
      <w:proofErr w:type="spellStart"/>
      <w:r w:rsidRPr="00097C88">
        <w:rPr>
          <w:rFonts w:ascii="Times New Roman" w:eastAsia="Times New Roman" w:hAnsi="Times New Roman" w:cs="Times New Roman"/>
          <w:b/>
          <w:bCs/>
          <w:sz w:val="24"/>
          <w:szCs w:val="24"/>
          <w:lang w:eastAsia="pl-PL"/>
        </w:rPr>
        <w:t>pkt</w:t>
      </w:r>
      <w:proofErr w:type="spellEnd"/>
      <w:r w:rsidRPr="00097C88">
        <w:rPr>
          <w:rFonts w:ascii="Times New Roman" w:eastAsia="Times New Roman" w:hAnsi="Times New Roman" w:cs="Times New Roman"/>
          <w:b/>
          <w:bCs/>
          <w:sz w:val="24"/>
          <w:szCs w:val="24"/>
          <w:lang w:eastAsia="pl-PL"/>
        </w:rPr>
        <w:t xml:space="preserve"> 3 ustawy </w:t>
      </w:r>
      <w:proofErr w:type="spellStart"/>
      <w:r w:rsidRPr="00097C88">
        <w:rPr>
          <w:rFonts w:ascii="Times New Roman" w:eastAsia="Times New Roman" w:hAnsi="Times New Roman" w:cs="Times New Roman"/>
          <w:b/>
          <w:bCs/>
          <w:sz w:val="24"/>
          <w:szCs w:val="24"/>
          <w:lang w:eastAsia="pl-PL"/>
        </w:rPr>
        <w:t>Pzp</w:t>
      </w:r>
      <w:proofErr w:type="spellEnd"/>
      <w:r w:rsidRPr="00097C88">
        <w:rPr>
          <w:rFonts w:ascii="Times New Roman" w:eastAsia="Times New Roman" w:hAnsi="Times New Roman" w:cs="Times New Roman"/>
          <w:b/>
          <w:bCs/>
          <w:sz w:val="24"/>
          <w:szCs w:val="24"/>
          <w:lang w:eastAsia="pl-PL"/>
        </w:rPr>
        <w:t xml:space="preserve">: </w:t>
      </w: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097C88">
        <w:rPr>
          <w:rFonts w:ascii="Times New Roman" w:eastAsia="Times New Roman" w:hAnsi="Times New Roman" w:cs="Times New Roman"/>
          <w:sz w:val="24"/>
          <w:szCs w:val="24"/>
          <w:lang w:eastAsia="pl-PL"/>
        </w:rPr>
        <w:t>pkt</w:t>
      </w:r>
      <w:proofErr w:type="spellEnd"/>
      <w:r w:rsidRPr="00097C88">
        <w:rPr>
          <w:rFonts w:ascii="Times New Roman" w:eastAsia="Times New Roman" w:hAnsi="Times New Roman" w:cs="Times New Roman"/>
          <w:sz w:val="24"/>
          <w:szCs w:val="24"/>
          <w:lang w:eastAsia="pl-PL"/>
        </w:rPr>
        <w:t xml:space="preserve"> 6 lub w art. 134 ust. 6 </w:t>
      </w:r>
      <w:proofErr w:type="spellStart"/>
      <w:r w:rsidRPr="00097C88">
        <w:rPr>
          <w:rFonts w:ascii="Times New Roman" w:eastAsia="Times New Roman" w:hAnsi="Times New Roman" w:cs="Times New Roman"/>
          <w:sz w:val="24"/>
          <w:szCs w:val="24"/>
          <w:lang w:eastAsia="pl-PL"/>
        </w:rPr>
        <w:t>pkt</w:t>
      </w:r>
      <w:proofErr w:type="spellEnd"/>
      <w:r w:rsidRPr="00097C88">
        <w:rPr>
          <w:rFonts w:ascii="Times New Roman" w:eastAsia="Times New Roman" w:hAnsi="Times New Roman" w:cs="Times New Roman"/>
          <w:sz w:val="24"/>
          <w:szCs w:val="24"/>
          <w:lang w:eastAsia="pl-PL"/>
        </w:rPr>
        <w:t xml:space="preserve"> 3 ustawy </w:t>
      </w:r>
      <w:proofErr w:type="spellStart"/>
      <w:r w:rsidRPr="00097C88">
        <w:rPr>
          <w:rFonts w:ascii="Times New Roman" w:eastAsia="Times New Roman" w:hAnsi="Times New Roman" w:cs="Times New Roman"/>
          <w:sz w:val="24"/>
          <w:szCs w:val="24"/>
          <w:lang w:eastAsia="pl-PL"/>
        </w:rPr>
        <w:t>Pzp</w:t>
      </w:r>
      <w:proofErr w:type="spellEnd"/>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miesiącach:   </w:t>
      </w:r>
      <w:r w:rsidRPr="00097C88">
        <w:rPr>
          <w:rFonts w:ascii="Times New Roman" w:eastAsia="Times New Roman" w:hAnsi="Times New Roman" w:cs="Times New Roman"/>
          <w:i/>
          <w:iCs/>
          <w:sz w:val="24"/>
          <w:szCs w:val="24"/>
          <w:lang w:eastAsia="pl-PL"/>
        </w:rPr>
        <w:t xml:space="preserve"> lub </w:t>
      </w:r>
      <w:r w:rsidRPr="00097C88">
        <w:rPr>
          <w:rFonts w:ascii="Times New Roman" w:eastAsia="Times New Roman" w:hAnsi="Times New Roman" w:cs="Times New Roman"/>
          <w:b/>
          <w:bCs/>
          <w:sz w:val="24"/>
          <w:szCs w:val="24"/>
          <w:lang w:eastAsia="pl-PL"/>
        </w:rPr>
        <w:t>dniach:</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i/>
          <w:iCs/>
          <w:sz w:val="24"/>
          <w:szCs w:val="24"/>
          <w:lang w:eastAsia="pl-PL"/>
        </w:rPr>
        <w:t>lub</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data rozpoczęcia: </w:t>
      </w:r>
      <w:r w:rsidRPr="00097C88">
        <w:rPr>
          <w:rFonts w:ascii="Times New Roman" w:eastAsia="Times New Roman" w:hAnsi="Times New Roman" w:cs="Times New Roman"/>
          <w:sz w:val="24"/>
          <w:szCs w:val="24"/>
          <w:lang w:eastAsia="pl-PL"/>
        </w:rPr>
        <w:t> </w:t>
      </w:r>
      <w:r w:rsidRPr="00097C88">
        <w:rPr>
          <w:rFonts w:ascii="Times New Roman" w:eastAsia="Times New Roman" w:hAnsi="Times New Roman" w:cs="Times New Roman"/>
          <w:i/>
          <w:iCs/>
          <w:sz w:val="24"/>
          <w:szCs w:val="24"/>
          <w:lang w:eastAsia="pl-PL"/>
        </w:rPr>
        <w:t xml:space="preserve"> lub </w:t>
      </w:r>
      <w:r w:rsidRPr="00097C88">
        <w:rPr>
          <w:rFonts w:ascii="Times New Roman" w:eastAsia="Times New Roman" w:hAnsi="Times New Roman" w:cs="Times New Roman"/>
          <w:b/>
          <w:bCs/>
          <w:sz w:val="24"/>
          <w:szCs w:val="24"/>
          <w:lang w:eastAsia="pl-PL"/>
        </w:rPr>
        <w:t xml:space="preserve">zakończenia: </w:t>
      </w:r>
      <w:r w:rsidRPr="00097C88">
        <w:rPr>
          <w:rFonts w:ascii="Times New Roman" w:eastAsia="Times New Roman" w:hAnsi="Times New Roman" w:cs="Times New Roman"/>
          <w:sz w:val="24"/>
          <w:szCs w:val="24"/>
          <w:lang w:eastAsia="pl-PL"/>
        </w:rPr>
        <w:t xml:space="preserve">29.10.2021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097C88" w:rsidRPr="00097C88" w:rsidTr="00097C88">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Data zakończenia</w:t>
            </w:r>
          </w:p>
        </w:tc>
      </w:tr>
      <w:tr w:rsidR="00097C88" w:rsidRPr="00097C88" w:rsidTr="00097C88">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29.10.2021</w:t>
            </w:r>
          </w:p>
        </w:tc>
      </w:tr>
    </w:tbl>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II.9) Informacje dodatkowe: </w:t>
      </w:r>
      <w:r w:rsidRPr="00097C88">
        <w:rPr>
          <w:rFonts w:ascii="Times New Roman" w:eastAsia="Times New Roman" w:hAnsi="Times New Roman" w:cs="Times New Roman"/>
          <w:sz w:val="24"/>
          <w:szCs w:val="24"/>
          <w:lang w:eastAsia="pl-PL"/>
        </w:rPr>
        <w:t xml:space="preserve">Wykonawca w terminie do 2 tygodni od dnia podpisania umowy przedłoży do zaakceptowania harmonogram realizacji prac objętych przedmiotem zamówienia.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III.1) WARUNKI UDZIAŁU W POSTĘPOWANIU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III.1.2) Sytuacja finansowa lub ekonomiczna </w:t>
      </w:r>
      <w:r w:rsidRPr="00097C8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III.1.3) Zdolność techniczna lub zawodowa </w:t>
      </w:r>
      <w:r w:rsidRPr="00097C88">
        <w:rPr>
          <w:rFonts w:ascii="Times New Roman" w:eastAsia="Times New Roman" w:hAnsi="Times New Roman" w:cs="Times New Roman"/>
          <w:sz w:val="24"/>
          <w:szCs w:val="24"/>
          <w:lang w:eastAsia="pl-PL"/>
        </w:rPr>
        <w:br/>
        <w:t xml:space="preserve">Określenie warunków: Określenie warunków: Zamawiający uzna warunek za spełniony, jeżeli Wykonawca wykaże, że: 1. dysponuje lub będzie dysponował osobami odpowiedzialnymi za świadczenie usług, które będą uczestniczyć w realizacji zamówienia, tj.: 1) Koordynator branżowy w zakresie linii, węzłów i stacji kolejowych: - legitymujący się kwalifikacjami zawodowymi tj. uprawnieniami budowlanymi do projektowania bez ograniczeń w specjalności inżynieryjnej kolejowej w zakresie kolejowych obiektów budowlanych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świadczenia usług objętych niniejszym zamówieniem, - w okresie ostatnich 8 lat przed upływem terminu składania ofert brał udział w opracowaniu minimum 1 opracowania projektowego spośród wskazanych poniżej: a) studium wykonalności, b) koncepcja programowo-przestrzenna, c) dokumentacja przedprojektowa, d) dokumentacja projektowa (projekt budowlany lub projekt wykonawczy). Dokumentacja powinna być opracowana w ramach umowy i powinna obejmować budowę lub przebudowę zelektryfikowanych linii kolejowych oraz obejmować co najmniej 1 szlak i co najmniej 1 stację kolejową. 2) Koordynator branżowy ds. zabezpieczenia i sterowania ruchem kolejowym: - legitymujący się kwalifikacjami zawodowymi tj. uprawnieniami budowlanymi do projektowania bez ograniczeń w specjalności inżynieryjnej kolejowej w zakresie sterowania ruchem kolejowym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świadczenia usług objętych niniejszym zamówieniem, - w okresie ostatnich 8 lat przed upływem terminu składania ofert brał udział w opracowaniu minimum 1 opracowania projektowego spośród wskazanych poniżej: a) studium wykonalności, b) koncepcja programowo-przestrzenna, c) dokumentacja przedprojektowa, d) dokumentacja projektowa (projekt budowlany lub projekt wykonawczy). Dokumentacja powinna być opracowana w ramach umowy i powinna być związana z budową lub przebudową co najmniej 1 szlaku i co najmniej 1 stacji kolejowej. UWAGA: dopuszcza się łączenie stanowisk osób odpowiedzialnych za świadczenie usług tj. wskazywania w ofercie tej samej osoby na stanowisko określone w pkt. 1) i 2). 2. posiada wiedzę i doświadczenie w zakresie odpowiadającym przedmiotowi zamówienia, tj. wykonał w okresie ostatnich ośmiu lat przed upływem terminu składania ofert, a jeżeli okres prowadzenia działalności jest krótszy w tym okresie wykonał: - co najmniej trzy usługi, tj. co najmniej 3 opracowania projektowe spośród wskazanych poniżej, każde o wartości netto nie mniejszej niż 600 000,00 zł : a) studium wykonalności, b) koncepcja programowo-przestrzenna, c) dokumentacja przedprojektowa, d) dokumentacja projektowa (projekt budowlany lub projekt wykonawczy). Każda dokumentacja powinna być opracowana w ramach oddzielnej umowy i każda z tych dokumentacji powinna być związana z budową lub przebudową co najmniej 1 </w:t>
      </w:r>
      <w:r w:rsidRPr="00097C88">
        <w:rPr>
          <w:rFonts w:ascii="Times New Roman" w:eastAsia="Times New Roman" w:hAnsi="Times New Roman" w:cs="Times New Roman"/>
          <w:sz w:val="24"/>
          <w:szCs w:val="24"/>
          <w:lang w:eastAsia="pl-PL"/>
        </w:rPr>
        <w:lastRenderedPageBreak/>
        <w:t xml:space="preserve">szlaku i co najmniej 1 stacji kolejowej. Uwaga: za początek okresu przypadający na ostatnie 8 lat przed upływem terminu składania ofert uważa się dzień 01.01.2013 r. </w:t>
      </w:r>
      <w:r w:rsidRPr="00097C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97C88">
        <w:rPr>
          <w:rFonts w:ascii="Times New Roman" w:eastAsia="Times New Roman" w:hAnsi="Times New Roman" w:cs="Times New Roman"/>
          <w:sz w:val="24"/>
          <w:szCs w:val="24"/>
          <w:lang w:eastAsia="pl-PL"/>
        </w:rPr>
        <w:br/>
        <w:t xml:space="preserve">Informacje dodatkowe: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III.2) PODSTAWY WYKLUCZENIA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97C88">
        <w:rPr>
          <w:rFonts w:ascii="Times New Roman" w:eastAsia="Times New Roman" w:hAnsi="Times New Roman" w:cs="Times New Roman"/>
          <w:b/>
          <w:bCs/>
          <w:sz w:val="24"/>
          <w:szCs w:val="24"/>
          <w:lang w:eastAsia="pl-PL"/>
        </w:rPr>
        <w:t>Pzp</w:t>
      </w:r>
      <w:proofErr w:type="spellEnd"/>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97C88">
        <w:rPr>
          <w:rFonts w:ascii="Times New Roman" w:eastAsia="Times New Roman" w:hAnsi="Times New Roman" w:cs="Times New Roman"/>
          <w:b/>
          <w:bCs/>
          <w:sz w:val="24"/>
          <w:szCs w:val="24"/>
          <w:lang w:eastAsia="pl-PL"/>
        </w:rPr>
        <w:t>Pzp</w:t>
      </w:r>
      <w:proofErr w:type="spellEnd"/>
      <w:r w:rsidRPr="00097C8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97C88">
        <w:rPr>
          <w:rFonts w:ascii="Times New Roman" w:eastAsia="Times New Roman" w:hAnsi="Times New Roman" w:cs="Times New Roman"/>
          <w:sz w:val="24"/>
          <w:szCs w:val="24"/>
          <w:lang w:eastAsia="pl-PL"/>
        </w:rPr>
        <w:t>pkt</w:t>
      </w:r>
      <w:proofErr w:type="spellEnd"/>
      <w:r w:rsidRPr="00097C88">
        <w:rPr>
          <w:rFonts w:ascii="Times New Roman" w:eastAsia="Times New Roman" w:hAnsi="Times New Roman" w:cs="Times New Roman"/>
          <w:sz w:val="24"/>
          <w:szCs w:val="24"/>
          <w:lang w:eastAsia="pl-PL"/>
        </w:rPr>
        <w:t xml:space="preserve"> 1 ustawy </w:t>
      </w:r>
      <w:proofErr w:type="spellStart"/>
      <w:r w:rsidRPr="00097C88">
        <w:rPr>
          <w:rFonts w:ascii="Times New Roman" w:eastAsia="Times New Roman" w:hAnsi="Times New Roman" w:cs="Times New Roman"/>
          <w:sz w:val="24"/>
          <w:szCs w:val="24"/>
          <w:lang w:eastAsia="pl-PL"/>
        </w:rPr>
        <w:t>Pzp</w:t>
      </w:r>
      <w:proofErr w:type="spellEnd"/>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97C88">
        <w:rPr>
          <w:rFonts w:ascii="Times New Roman" w:eastAsia="Times New Roman" w:hAnsi="Times New Roman" w:cs="Times New Roman"/>
          <w:sz w:val="24"/>
          <w:szCs w:val="24"/>
          <w:lang w:eastAsia="pl-PL"/>
        </w:rPr>
        <w:br/>
        <w:t xml:space="preserve">Tak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Oświadczenie o spełnianiu kryteriów selekcji </w:t>
      </w:r>
      <w:r w:rsidRPr="00097C88">
        <w:rPr>
          <w:rFonts w:ascii="Times New Roman" w:eastAsia="Times New Roman" w:hAnsi="Times New Roman" w:cs="Times New Roman"/>
          <w:sz w:val="24"/>
          <w:szCs w:val="24"/>
          <w:lang w:eastAsia="pl-PL"/>
        </w:rPr>
        <w:b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097C88">
        <w:rPr>
          <w:rFonts w:ascii="Times New Roman" w:eastAsia="Times New Roman" w:hAnsi="Times New Roman" w:cs="Times New Roman"/>
          <w:sz w:val="24"/>
          <w:szCs w:val="24"/>
          <w:lang w:eastAsia="pl-PL"/>
        </w:rPr>
        <w:t>Pzp</w:t>
      </w:r>
      <w:proofErr w:type="spellEnd"/>
      <w:r w:rsidRPr="00097C88">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097C88">
        <w:rPr>
          <w:rFonts w:ascii="Times New Roman" w:eastAsia="Times New Roman" w:hAnsi="Times New Roman" w:cs="Times New Roman"/>
          <w:sz w:val="24"/>
          <w:szCs w:val="24"/>
          <w:lang w:eastAsia="pl-PL"/>
        </w:rPr>
        <w:t>pkt</w:t>
      </w:r>
      <w:proofErr w:type="spellEnd"/>
      <w:r w:rsidRPr="00097C88">
        <w:rPr>
          <w:rFonts w:ascii="Times New Roman" w:eastAsia="Times New Roman" w:hAnsi="Times New Roman" w:cs="Times New Roman"/>
          <w:sz w:val="24"/>
          <w:szCs w:val="24"/>
          <w:lang w:eastAsia="pl-PL"/>
        </w:rPr>
        <w:t xml:space="preserve"> 23 ustawy </w:t>
      </w:r>
      <w:proofErr w:type="spellStart"/>
      <w:r w:rsidRPr="00097C88">
        <w:rPr>
          <w:rFonts w:ascii="Times New Roman" w:eastAsia="Times New Roman" w:hAnsi="Times New Roman" w:cs="Times New Roman"/>
          <w:sz w:val="24"/>
          <w:szCs w:val="24"/>
          <w:lang w:eastAsia="pl-PL"/>
        </w:rPr>
        <w:t>Pzp</w:t>
      </w:r>
      <w:proofErr w:type="spellEnd"/>
      <w:r w:rsidRPr="00097C88">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097C88">
        <w:rPr>
          <w:rFonts w:ascii="Times New Roman" w:eastAsia="Times New Roman" w:hAnsi="Times New Roman" w:cs="Times New Roman"/>
          <w:sz w:val="24"/>
          <w:szCs w:val="24"/>
          <w:lang w:eastAsia="pl-PL"/>
        </w:rPr>
        <w:t>faxem</w:t>
      </w:r>
      <w:proofErr w:type="spellEnd"/>
      <w:r w:rsidRPr="00097C88">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097C88">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III.5.1) W ZAKRESIE SPEŁNIANIA WARUNKÓW UDZIAŁU W POSTĘPOWANIU:</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a) wykaz osób, skierowanych przez Wykonawcę do realizacji zamówienia zgodnie z treścią niniejszej SIWZ, w szczególności odpowiedzialnych za świadczenie usług wraz z informacjami na temat ich kwalifikacji zawodowych, uprawnień doświadczenia niezbędnych do wykonania zamówienia, a także zakresu wykonywanych przez nie czynności oraz o podstawie dysponowania tymi osobami - zgodnie z wzorem dokumentu zamieszczonego w części I SIWZ – załącznik nr 5 do SIWZ; b) wykaz usług wykonanych w okresie ostatnich 8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jeżeli z uzasadnionej przyczyny o obiektywnym charakterze wykonawca nie jest w stanie uzyskać tych dokumentów – oświadczenie wykonawcy; wydane nie wcześniej niż 3 miesiące przed upływem terminu składania ofert albo wniosków o dopuszczenie do udziału w postępowaniu; wzór wykazu usług stanowi – załącznik nr 6 do SIWZ;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III.5.2) W ZAKRESIE KRYTERIÓW SELEKCJI:</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III.7) INNE DOKUMENTY NIE WYMIENIONE W </w:t>
      </w:r>
      <w:proofErr w:type="spellStart"/>
      <w:r w:rsidRPr="00097C88">
        <w:rPr>
          <w:rFonts w:ascii="Times New Roman" w:eastAsia="Times New Roman" w:hAnsi="Times New Roman" w:cs="Times New Roman"/>
          <w:b/>
          <w:bCs/>
          <w:sz w:val="24"/>
          <w:szCs w:val="24"/>
          <w:lang w:eastAsia="pl-PL"/>
        </w:rPr>
        <w:t>pkt</w:t>
      </w:r>
      <w:proofErr w:type="spellEnd"/>
      <w:r w:rsidRPr="00097C88">
        <w:rPr>
          <w:rFonts w:ascii="Times New Roman" w:eastAsia="Times New Roman" w:hAnsi="Times New Roman" w:cs="Times New Roman"/>
          <w:b/>
          <w:bCs/>
          <w:sz w:val="24"/>
          <w:szCs w:val="24"/>
          <w:lang w:eastAsia="pl-PL"/>
        </w:rPr>
        <w:t xml:space="preserve"> III.3) - III.6)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11.1. 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polegania na zasobach innych podmiotów, o których mowa w art. 22a ustawy </w:t>
      </w:r>
      <w:proofErr w:type="spellStart"/>
      <w:r w:rsidRPr="00097C88">
        <w:rPr>
          <w:rFonts w:ascii="Times New Roman" w:eastAsia="Times New Roman" w:hAnsi="Times New Roman" w:cs="Times New Roman"/>
          <w:sz w:val="24"/>
          <w:szCs w:val="24"/>
          <w:lang w:eastAsia="pl-PL"/>
        </w:rPr>
        <w:t>Pzp</w:t>
      </w:r>
      <w:proofErr w:type="spellEnd"/>
      <w:r w:rsidRPr="00097C88">
        <w:rPr>
          <w:rFonts w:ascii="Times New Roman" w:eastAsia="Times New Roman" w:hAnsi="Times New Roman" w:cs="Times New Roman"/>
          <w:sz w:val="24"/>
          <w:szCs w:val="24"/>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składa -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 11.5. Dokumenty podmiotów zagranicznych. Wykonawca zagraniczny składa dokumenty zgodnie z zapisami pkt. 9, 10 i 11 SIWZ ze szczególnym uwzględnieniem, aby dokumenty złożone wraz z ofertą potwierdzały, iż oferta została podpisana przez osoby uprawnione do reprezentowania </w:t>
      </w:r>
      <w:r w:rsidRPr="00097C88">
        <w:rPr>
          <w:rFonts w:ascii="Times New Roman" w:eastAsia="Times New Roman" w:hAnsi="Times New Roman" w:cs="Times New Roman"/>
          <w:sz w:val="24"/>
          <w:szCs w:val="24"/>
          <w:lang w:eastAsia="pl-PL"/>
        </w:rPr>
        <w:lastRenderedPageBreak/>
        <w:t xml:space="preserve">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097C88">
        <w:rPr>
          <w:rFonts w:ascii="Times New Roman" w:eastAsia="Times New Roman" w:hAnsi="Times New Roman" w:cs="Times New Roman"/>
          <w:sz w:val="24"/>
          <w:szCs w:val="24"/>
          <w:lang w:eastAsia="pl-PL"/>
        </w:rPr>
        <w:t>Pzp</w:t>
      </w:r>
      <w:proofErr w:type="spellEnd"/>
      <w:r w:rsidRPr="00097C88">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097C88">
        <w:rPr>
          <w:rFonts w:ascii="Times New Roman" w:eastAsia="Times New Roman" w:hAnsi="Times New Roman" w:cs="Times New Roman"/>
          <w:sz w:val="24"/>
          <w:szCs w:val="24"/>
          <w:lang w:eastAsia="pl-PL"/>
        </w:rPr>
        <w:t>m-cy</w:t>
      </w:r>
      <w:proofErr w:type="spellEnd"/>
      <w:r w:rsidRPr="00097C88">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097C88">
        <w:rPr>
          <w:rFonts w:ascii="Times New Roman" w:eastAsia="Times New Roman" w:hAnsi="Times New Roman" w:cs="Times New Roman"/>
          <w:sz w:val="24"/>
          <w:szCs w:val="24"/>
          <w:lang w:eastAsia="pl-PL"/>
        </w:rPr>
        <w:t>m-cy</w:t>
      </w:r>
      <w:proofErr w:type="spellEnd"/>
      <w:r w:rsidRPr="00097C88">
        <w:rPr>
          <w:rFonts w:ascii="Times New Roman" w:eastAsia="Times New Roman" w:hAnsi="Times New Roman" w:cs="Times New Roman"/>
          <w:sz w:val="24"/>
          <w:szCs w:val="24"/>
          <w:lang w:eastAsia="pl-PL"/>
        </w:rPr>
        <w:t xml:space="preserve"> przed upływem terminu składania ofert.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u w:val="single"/>
          <w:lang w:eastAsia="pl-PL"/>
        </w:rPr>
        <w:t xml:space="preserve">SEKCJA IV: PROCEDURA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 xml:space="preserve">IV.1) OPIS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IV.1.1) Tryb udzielenia zamówienia: </w:t>
      </w:r>
      <w:r w:rsidRPr="00097C88">
        <w:rPr>
          <w:rFonts w:ascii="Times New Roman" w:eastAsia="Times New Roman" w:hAnsi="Times New Roman" w:cs="Times New Roman"/>
          <w:sz w:val="24"/>
          <w:szCs w:val="24"/>
          <w:lang w:eastAsia="pl-PL"/>
        </w:rPr>
        <w:t xml:space="preserve">Przetarg nieograniczony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IV.1.2) Zamawiający żąda wniesienia wadium:</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Informacja na temat wadium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IV.1.3) Przewiduje się udzielenie zaliczek na poczet wykonania zamówienia:</w:t>
      </w:r>
      <w:r w:rsidRPr="00097C88">
        <w:rPr>
          <w:rFonts w:ascii="Times New Roman" w:eastAsia="Times New Roman" w:hAnsi="Times New Roman" w:cs="Times New Roman"/>
          <w:sz w:val="24"/>
          <w:szCs w:val="24"/>
          <w:lang w:eastAsia="pl-PL"/>
        </w:rPr>
        <w:t xml:space="preserv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Należy podać informacje na temat udzielania zaliczek: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97C88">
        <w:rPr>
          <w:rFonts w:ascii="Times New Roman" w:eastAsia="Times New Roman" w:hAnsi="Times New Roman" w:cs="Times New Roman"/>
          <w:sz w:val="24"/>
          <w:szCs w:val="24"/>
          <w:lang w:eastAsia="pl-PL"/>
        </w:rPr>
        <w:br/>
        <w:t xml:space="preserve">Nie </w:t>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IV.1.5.) Wymaga się złożenia oferty wariantowej: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Dopuszcza się złożenie oferty wariantowej </w:t>
      </w:r>
      <w:r w:rsidRPr="00097C88">
        <w:rPr>
          <w:rFonts w:ascii="Times New Roman" w:eastAsia="Times New Roman" w:hAnsi="Times New Roman" w:cs="Times New Roman"/>
          <w:sz w:val="24"/>
          <w:szCs w:val="24"/>
          <w:lang w:eastAsia="pl-PL"/>
        </w:rPr>
        <w:br/>
        <w:t xml:space="preserve">Nie </w:t>
      </w:r>
      <w:r w:rsidRPr="00097C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97C88">
        <w:rPr>
          <w:rFonts w:ascii="Times New Roman" w:eastAsia="Times New Roman" w:hAnsi="Times New Roman" w:cs="Times New Roman"/>
          <w:sz w:val="24"/>
          <w:szCs w:val="24"/>
          <w:lang w:eastAsia="pl-PL"/>
        </w:rPr>
        <w:br/>
        <w:t xml:space="preserve">Nie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Liczba wykonawców   </w:t>
      </w:r>
      <w:r w:rsidRPr="00097C88">
        <w:rPr>
          <w:rFonts w:ascii="Times New Roman" w:eastAsia="Times New Roman" w:hAnsi="Times New Roman" w:cs="Times New Roman"/>
          <w:sz w:val="24"/>
          <w:szCs w:val="24"/>
          <w:lang w:eastAsia="pl-PL"/>
        </w:rPr>
        <w:br/>
        <w:t xml:space="preserve">Przewidywana minimalna liczba wykonawców </w:t>
      </w:r>
      <w:r w:rsidRPr="00097C88">
        <w:rPr>
          <w:rFonts w:ascii="Times New Roman" w:eastAsia="Times New Roman" w:hAnsi="Times New Roman" w:cs="Times New Roman"/>
          <w:sz w:val="24"/>
          <w:szCs w:val="24"/>
          <w:lang w:eastAsia="pl-PL"/>
        </w:rPr>
        <w:br/>
        <w:t xml:space="preserve">Maksymalna liczba wykonawców   </w:t>
      </w:r>
      <w:r w:rsidRPr="00097C88">
        <w:rPr>
          <w:rFonts w:ascii="Times New Roman" w:eastAsia="Times New Roman" w:hAnsi="Times New Roman" w:cs="Times New Roman"/>
          <w:sz w:val="24"/>
          <w:szCs w:val="24"/>
          <w:lang w:eastAsia="pl-PL"/>
        </w:rPr>
        <w:br/>
        <w:t xml:space="preserve">Kryteria selekcji wykonawców: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IV.1.7) Informacje na temat umowy ramowej lub dynamicznego systemu zakupów: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Umowa ramowa będzie zawarta: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Czy przewiduje się ograniczenie liczby uczestników umowy ramowej: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Przewidziana maksymalna liczba uczestników umowy ramowej: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Zamówienie obejmuje ustanowienie dynamicznego systemu zakupów: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IV.1.8) Aukcja elektroniczna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Przewidziane jest przeprowadzenie aukcji elektronicznej </w:t>
      </w:r>
      <w:r w:rsidRPr="00097C88">
        <w:rPr>
          <w:rFonts w:ascii="Times New Roman" w:eastAsia="Times New Roman" w:hAnsi="Times New Roman" w:cs="Times New Roman"/>
          <w:i/>
          <w:iCs/>
          <w:sz w:val="24"/>
          <w:szCs w:val="24"/>
          <w:lang w:eastAsia="pl-PL"/>
        </w:rPr>
        <w:t xml:space="preserve">(przetarg nieograniczony, przetarg ograniczony, negocjacje z ogłoszeniem) </w:t>
      </w:r>
      <w:r w:rsidRPr="00097C88">
        <w:rPr>
          <w:rFonts w:ascii="Times New Roman" w:eastAsia="Times New Roman" w:hAnsi="Times New Roman" w:cs="Times New Roman"/>
          <w:sz w:val="24"/>
          <w:szCs w:val="24"/>
          <w:lang w:eastAsia="pl-PL"/>
        </w:rPr>
        <w:t xml:space="preserve">Nie </w:t>
      </w:r>
      <w:r w:rsidRPr="00097C88">
        <w:rPr>
          <w:rFonts w:ascii="Times New Roman" w:eastAsia="Times New Roman" w:hAnsi="Times New Roman" w:cs="Times New Roman"/>
          <w:sz w:val="24"/>
          <w:szCs w:val="24"/>
          <w:lang w:eastAsia="pl-PL"/>
        </w:rPr>
        <w:br/>
        <w:t xml:space="preserve">Należy podać adres strony internetowej, na której aukcja będzie prowadzona: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97C88">
        <w:rPr>
          <w:rFonts w:ascii="Times New Roman" w:eastAsia="Times New Roman" w:hAnsi="Times New Roman" w:cs="Times New Roman"/>
          <w:sz w:val="24"/>
          <w:szCs w:val="24"/>
          <w:lang w:eastAsia="pl-PL"/>
        </w:rPr>
        <w:br/>
        <w:t xml:space="preserve">Informacje dotyczące przebiegu aukcji elektronicznej: </w:t>
      </w:r>
      <w:r w:rsidRPr="00097C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97C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97C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097C88">
        <w:rPr>
          <w:rFonts w:ascii="Times New Roman" w:eastAsia="Times New Roman" w:hAnsi="Times New Roman" w:cs="Times New Roman"/>
          <w:sz w:val="24"/>
          <w:szCs w:val="24"/>
          <w:lang w:eastAsia="pl-PL"/>
        </w:rPr>
        <w:br/>
        <w:t xml:space="preserve">Informacje o liczbie etapów aukcji elektronicznej i czasie ich trwania: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lastRenderedPageBreak/>
        <w:br/>
        <w:t xml:space="preserve">Czas trwania: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97C88">
        <w:rPr>
          <w:rFonts w:ascii="Times New Roman" w:eastAsia="Times New Roman" w:hAnsi="Times New Roman" w:cs="Times New Roman"/>
          <w:sz w:val="24"/>
          <w:szCs w:val="24"/>
          <w:lang w:eastAsia="pl-PL"/>
        </w:rPr>
        <w:br/>
        <w:t xml:space="preserve">Warunki zamknięcia aukcji elektronicznej: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IV.2) KRYTERIA OCENY OFERT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IV.2.1) Kryteria oceny ofert: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IV.2.2) Kryteria</w:t>
      </w:r>
      <w:r w:rsidRPr="00097C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776"/>
        <w:gridCol w:w="1016"/>
      </w:tblGrid>
      <w:tr w:rsidR="00097C88" w:rsidRPr="00097C88" w:rsidTr="00097C88">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Znaczenie</w:t>
            </w:r>
          </w:p>
        </w:tc>
      </w:tr>
      <w:tr w:rsidR="00097C88" w:rsidRPr="00097C88" w:rsidTr="00097C88">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60,00</w:t>
            </w:r>
          </w:p>
        </w:tc>
      </w:tr>
      <w:tr w:rsidR="00097C88" w:rsidRPr="00097C88" w:rsidTr="00097C88">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Doświadczenie Personelu Kluczowego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40,00</w:t>
            </w:r>
          </w:p>
        </w:tc>
      </w:tr>
    </w:tbl>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97C88">
        <w:rPr>
          <w:rFonts w:ascii="Times New Roman" w:eastAsia="Times New Roman" w:hAnsi="Times New Roman" w:cs="Times New Roman"/>
          <w:b/>
          <w:bCs/>
          <w:sz w:val="24"/>
          <w:szCs w:val="24"/>
          <w:lang w:eastAsia="pl-PL"/>
        </w:rPr>
        <w:t>Pzp</w:t>
      </w:r>
      <w:proofErr w:type="spellEnd"/>
      <w:r w:rsidRPr="00097C88">
        <w:rPr>
          <w:rFonts w:ascii="Times New Roman" w:eastAsia="Times New Roman" w:hAnsi="Times New Roman" w:cs="Times New Roman"/>
          <w:b/>
          <w:bCs/>
          <w:sz w:val="24"/>
          <w:szCs w:val="24"/>
          <w:lang w:eastAsia="pl-PL"/>
        </w:rPr>
        <w:t xml:space="preserve"> </w:t>
      </w:r>
      <w:r w:rsidRPr="00097C88">
        <w:rPr>
          <w:rFonts w:ascii="Times New Roman" w:eastAsia="Times New Roman" w:hAnsi="Times New Roman" w:cs="Times New Roman"/>
          <w:sz w:val="24"/>
          <w:szCs w:val="24"/>
          <w:lang w:eastAsia="pl-PL"/>
        </w:rPr>
        <w:t xml:space="preserve">(przetarg nieograniczony) </w:t>
      </w:r>
      <w:r w:rsidRPr="00097C88">
        <w:rPr>
          <w:rFonts w:ascii="Times New Roman" w:eastAsia="Times New Roman" w:hAnsi="Times New Roman" w:cs="Times New Roman"/>
          <w:sz w:val="24"/>
          <w:szCs w:val="24"/>
          <w:lang w:eastAsia="pl-PL"/>
        </w:rPr>
        <w:br/>
        <w:t xml:space="preserve">Tak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IV.3) Negocjacje z ogłoszeniem, dialog konkurencyjny, partnerstwo innowacyjne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IV.3.1) Informacje na temat negocjacji z ogłoszeniem</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Minimalne wymagania, które muszą spełniać wszystkie oferty: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97C88">
        <w:rPr>
          <w:rFonts w:ascii="Times New Roman" w:eastAsia="Times New Roman" w:hAnsi="Times New Roman" w:cs="Times New Roman"/>
          <w:sz w:val="24"/>
          <w:szCs w:val="24"/>
          <w:lang w:eastAsia="pl-PL"/>
        </w:rPr>
        <w:br/>
        <w:t xml:space="preserve">Przewidziany jest podział negocjacji na etapy w celu ograniczenia liczby ofert: </w:t>
      </w:r>
      <w:r w:rsidRPr="00097C88">
        <w:rPr>
          <w:rFonts w:ascii="Times New Roman" w:eastAsia="Times New Roman" w:hAnsi="Times New Roman" w:cs="Times New Roman"/>
          <w:sz w:val="24"/>
          <w:szCs w:val="24"/>
          <w:lang w:eastAsia="pl-PL"/>
        </w:rPr>
        <w:br/>
        <w:t xml:space="preserve">Należy podać informacje na temat etapów negocjacji (w tym liczbę etapów):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IV.3.2) Informacje na temat dialogu konkurencyjnego</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Wstępny harmonogram postępowania: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Podział dialogu na etapy w celu ograniczenia liczby rozwiązań: </w:t>
      </w:r>
      <w:r w:rsidRPr="00097C88">
        <w:rPr>
          <w:rFonts w:ascii="Times New Roman" w:eastAsia="Times New Roman" w:hAnsi="Times New Roman" w:cs="Times New Roman"/>
          <w:sz w:val="24"/>
          <w:szCs w:val="24"/>
          <w:lang w:eastAsia="pl-PL"/>
        </w:rPr>
        <w:br/>
        <w:t xml:space="preserve">Należy podać informacje na temat etapów dialogu: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IV.3.3) Informacje na temat partnerstwa innowacyjnego</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097C88">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Informacje dodatkowe: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IV.4) Licytacja elektroniczna </w:t>
      </w:r>
      <w:r w:rsidRPr="00097C88">
        <w:rPr>
          <w:rFonts w:ascii="Times New Roman" w:eastAsia="Times New Roman" w:hAnsi="Times New Roman" w:cs="Times New Roman"/>
          <w:sz w:val="24"/>
          <w:szCs w:val="24"/>
          <w:lang w:eastAsia="pl-PL"/>
        </w:rPr>
        <w:br/>
        <w:t xml:space="preserve">Adres strony internetowej, na której będzie prowadzona licytacja elektroniczna: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Informacje o liczbie etapów licytacji elektronicznej i czasie ich trwania: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Czas trwania: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Termin składania wniosków o dopuszczenie do udziału w licytacji elektronicznej: </w:t>
      </w:r>
      <w:r w:rsidRPr="00097C88">
        <w:rPr>
          <w:rFonts w:ascii="Times New Roman" w:eastAsia="Times New Roman" w:hAnsi="Times New Roman" w:cs="Times New Roman"/>
          <w:sz w:val="24"/>
          <w:szCs w:val="24"/>
          <w:lang w:eastAsia="pl-PL"/>
        </w:rPr>
        <w:br/>
        <w:t xml:space="preserve">Data: godzina: </w:t>
      </w:r>
      <w:r w:rsidRPr="00097C88">
        <w:rPr>
          <w:rFonts w:ascii="Times New Roman" w:eastAsia="Times New Roman" w:hAnsi="Times New Roman" w:cs="Times New Roman"/>
          <w:sz w:val="24"/>
          <w:szCs w:val="24"/>
          <w:lang w:eastAsia="pl-PL"/>
        </w:rPr>
        <w:br/>
        <w:t xml:space="preserve">Termin otwarcia licytacji elektronicznej: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t xml:space="preserve">Termin i warunki zamknięcia licytacji elektronicznej: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t xml:space="preserve">Wymagania dotyczące zabezpieczenia należytego wykonania umowy: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lang w:eastAsia="pl-PL"/>
        </w:rPr>
        <w:br/>
        <w:t xml:space="preserve">Informacje dodatkowe: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r w:rsidRPr="00097C88">
        <w:rPr>
          <w:rFonts w:ascii="Times New Roman" w:eastAsia="Times New Roman" w:hAnsi="Times New Roman" w:cs="Times New Roman"/>
          <w:b/>
          <w:bCs/>
          <w:sz w:val="24"/>
          <w:szCs w:val="24"/>
          <w:lang w:eastAsia="pl-PL"/>
        </w:rPr>
        <w:t>IV.5) ZMIANA UMOWY</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97C88">
        <w:rPr>
          <w:rFonts w:ascii="Times New Roman" w:eastAsia="Times New Roman" w:hAnsi="Times New Roman" w:cs="Times New Roman"/>
          <w:sz w:val="24"/>
          <w:szCs w:val="24"/>
          <w:lang w:eastAsia="pl-PL"/>
        </w:rPr>
        <w:t xml:space="preserve"> Tak </w:t>
      </w:r>
      <w:r w:rsidRPr="00097C88">
        <w:rPr>
          <w:rFonts w:ascii="Times New Roman" w:eastAsia="Times New Roman" w:hAnsi="Times New Roman" w:cs="Times New Roman"/>
          <w:sz w:val="24"/>
          <w:szCs w:val="24"/>
          <w:lang w:eastAsia="pl-PL"/>
        </w:rPr>
        <w:br/>
        <w:t xml:space="preserve">Należy wskazać zakres, charakter zmian oraz warunki wprowadzenia zmian: </w:t>
      </w:r>
      <w:r w:rsidRPr="00097C88">
        <w:rPr>
          <w:rFonts w:ascii="Times New Roman" w:eastAsia="Times New Roman" w:hAnsi="Times New Roman" w:cs="Times New Roman"/>
          <w:sz w:val="24"/>
          <w:szCs w:val="24"/>
          <w:lang w:eastAsia="pl-PL"/>
        </w:rPr>
        <w:br/>
        <w:t xml:space="preserve">1. Zmiany Umowy możliwe są w następujących przypadkach: 1) 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w szczególności: a) opóźnienie w wydaniu przez ww. organ decyzji, zezwoleń, uzgodnień itp., do wydania których są zobowiązane na mocy przepisów prawa lub regulaminów; b) odmowa wydania przez ww. organy decyzji, zezwoleń, uzgodnień itp., z przyczyn niezawinionych przez Wykonawcę; – w przypadku wystąpienia którejkolwiek z okoliczności wymienionych powyżej w </w:t>
      </w:r>
      <w:proofErr w:type="spellStart"/>
      <w:r w:rsidRPr="00097C88">
        <w:rPr>
          <w:rFonts w:ascii="Times New Roman" w:eastAsia="Times New Roman" w:hAnsi="Times New Roman" w:cs="Times New Roman"/>
          <w:sz w:val="24"/>
          <w:szCs w:val="24"/>
          <w:lang w:eastAsia="pl-PL"/>
        </w:rPr>
        <w:t>pkt</w:t>
      </w:r>
      <w:proofErr w:type="spellEnd"/>
      <w:r w:rsidRPr="00097C88">
        <w:rPr>
          <w:rFonts w:ascii="Times New Roman" w:eastAsia="Times New Roman" w:hAnsi="Times New Roman" w:cs="Times New Roman"/>
          <w:sz w:val="24"/>
          <w:szCs w:val="24"/>
          <w:lang w:eastAsia="pl-PL"/>
        </w:rPr>
        <w:t xml:space="preserve"> 1) i o ile ich powstanie nie jest lub nie było w jakikolwiek sposób zależne od Wykonawcy - zmianie może ulec termin realizacji, odpowiednio do okresu trwania przeszkody/okoliczności, o której mowa powyżej, a która uniemożliwia realizację przedmiotu niniejszej Umowy zgodnie z jej treścią i w sposób należyty. 2) W przypadku konieczności zrealizowania przedmiotu Umowy przy zastosowaniu innych rozwiązań technicznych lub ze względu na zmianę przepisów prawa lub wytycznych PKP PLK S.A. – możliwa jest w szczególności zmiana: sposobu wykonania, terminu realizacji Umowy; 3) Pozostałe zmiany spowodowane następującymi okolicznościami: a) Siła Wyższa uniemożliwiająca wykonanie przedmiotu Umowy zgodnie z </w:t>
      </w:r>
      <w:r w:rsidRPr="00097C88">
        <w:rPr>
          <w:rFonts w:ascii="Times New Roman" w:eastAsia="Times New Roman" w:hAnsi="Times New Roman" w:cs="Times New Roman"/>
          <w:sz w:val="24"/>
          <w:szCs w:val="24"/>
          <w:lang w:eastAsia="pl-PL"/>
        </w:rPr>
        <w:lastRenderedPageBreak/>
        <w:t xml:space="preserve">SIWZ, zgodnie z zapisem § 9 ust. 6 Umowy , b) gdy zaistnieje inna, niemożliwa do przewidzenia w momencie zawarcia Umowy okoliczność prawna, ekonomiczna lub techniczna, za którą żadna ze stron nie ponosi odpowiedzialności, skutkująca brakiem możliwości należytego wykonania Umowy zgodnie z SIWZ. – w przypadku wystąpienia okoliczności wymienionej powyżej w </w:t>
      </w:r>
      <w:proofErr w:type="spellStart"/>
      <w:r w:rsidRPr="00097C88">
        <w:rPr>
          <w:rFonts w:ascii="Times New Roman" w:eastAsia="Times New Roman" w:hAnsi="Times New Roman" w:cs="Times New Roman"/>
          <w:sz w:val="24"/>
          <w:szCs w:val="24"/>
          <w:lang w:eastAsia="pl-PL"/>
        </w:rPr>
        <w:t>pkt</w:t>
      </w:r>
      <w:proofErr w:type="spellEnd"/>
      <w:r w:rsidRPr="00097C88">
        <w:rPr>
          <w:rFonts w:ascii="Times New Roman" w:eastAsia="Times New Roman" w:hAnsi="Times New Roman" w:cs="Times New Roman"/>
          <w:sz w:val="24"/>
          <w:szCs w:val="24"/>
          <w:lang w:eastAsia="pl-PL"/>
        </w:rPr>
        <w:t xml:space="preserve"> 3 ) możliwa jest w szczególności zmiana terminu realizacji Umowy.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IV.6) INFORMACJE ADMINISTRACYJNE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IV.6.1) Sposób udostępniania informacji o charakterze poufnym </w:t>
      </w:r>
      <w:r w:rsidRPr="00097C88">
        <w:rPr>
          <w:rFonts w:ascii="Times New Roman" w:eastAsia="Times New Roman" w:hAnsi="Times New Roman" w:cs="Times New Roman"/>
          <w:i/>
          <w:iCs/>
          <w:sz w:val="24"/>
          <w:szCs w:val="24"/>
          <w:lang w:eastAsia="pl-PL"/>
        </w:rPr>
        <w:t xml:space="preserve">(jeżeli dotyczy):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Środki służące ochronie informacji o charakterze poufnym</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97C88">
        <w:rPr>
          <w:rFonts w:ascii="Times New Roman" w:eastAsia="Times New Roman" w:hAnsi="Times New Roman" w:cs="Times New Roman"/>
          <w:sz w:val="24"/>
          <w:szCs w:val="24"/>
          <w:lang w:eastAsia="pl-PL"/>
        </w:rPr>
        <w:br/>
        <w:t xml:space="preserve">Data: 15.01.2021, godzina: 11:00, </w:t>
      </w:r>
      <w:r w:rsidRPr="00097C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Wskazać powody: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97C88">
        <w:rPr>
          <w:rFonts w:ascii="Times New Roman" w:eastAsia="Times New Roman" w:hAnsi="Times New Roman" w:cs="Times New Roman"/>
          <w:sz w:val="24"/>
          <w:szCs w:val="24"/>
          <w:lang w:eastAsia="pl-PL"/>
        </w:rPr>
        <w:br/>
        <w:t xml:space="preserve">&gt; język polski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 xml:space="preserve">IV.6.3) Termin związania ofertą: </w:t>
      </w:r>
      <w:r w:rsidRPr="00097C88">
        <w:rPr>
          <w:rFonts w:ascii="Times New Roman" w:eastAsia="Times New Roman" w:hAnsi="Times New Roman" w:cs="Times New Roman"/>
          <w:sz w:val="24"/>
          <w:szCs w:val="24"/>
          <w:lang w:eastAsia="pl-PL"/>
        </w:rPr>
        <w:t xml:space="preserve">do: okres w dniach: 30 (od ostatecznego terminu składania ofert)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97C88">
        <w:rPr>
          <w:rFonts w:ascii="Times New Roman" w:eastAsia="Times New Roman" w:hAnsi="Times New Roman" w:cs="Times New Roman"/>
          <w:sz w:val="24"/>
          <w:szCs w:val="24"/>
          <w:lang w:eastAsia="pl-PL"/>
        </w:rPr>
        <w:t xml:space="preserve"> Nie </w:t>
      </w:r>
      <w:r w:rsidRPr="00097C88">
        <w:rPr>
          <w:rFonts w:ascii="Times New Roman" w:eastAsia="Times New Roman" w:hAnsi="Times New Roman" w:cs="Times New Roman"/>
          <w:sz w:val="24"/>
          <w:szCs w:val="24"/>
          <w:lang w:eastAsia="pl-PL"/>
        </w:rPr>
        <w:br/>
      </w:r>
      <w:r w:rsidRPr="00097C88">
        <w:rPr>
          <w:rFonts w:ascii="Times New Roman" w:eastAsia="Times New Roman" w:hAnsi="Times New Roman" w:cs="Times New Roman"/>
          <w:b/>
          <w:bCs/>
          <w:sz w:val="24"/>
          <w:szCs w:val="24"/>
          <w:lang w:eastAsia="pl-PL"/>
        </w:rPr>
        <w:t>IV.6.5) Informacje dodatkowe:</w:t>
      </w:r>
      <w:r w:rsidRPr="00097C88">
        <w:rPr>
          <w:rFonts w:ascii="Times New Roman" w:eastAsia="Times New Roman" w:hAnsi="Times New Roman" w:cs="Times New Roman"/>
          <w:sz w:val="24"/>
          <w:szCs w:val="24"/>
          <w:lang w:eastAsia="pl-PL"/>
        </w:rPr>
        <w:t xml:space="preserve"> </w:t>
      </w:r>
      <w:r w:rsidRPr="00097C88">
        <w:rPr>
          <w:rFonts w:ascii="Times New Roman" w:eastAsia="Times New Roman" w:hAnsi="Times New Roman" w:cs="Times New Roman"/>
          <w:sz w:val="24"/>
          <w:szCs w:val="24"/>
          <w:lang w:eastAsia="pl-PL"/>
        </w:rPr>
        <w:br/>
      </w:r>
    </w:p>
    <w:p w:rsidR="00097C88" w:rsidRPr="00097C88" w:rsidRDefault="00097C88" w:rsidP="00097C88">
      <w:pPr>
        <w:spacing w:after="0" w:line="240" w:lineRule="auto"/>
        <w:jc w:val="center"/>
        <w:rPr>
          <w:rFonts w:ascii="Times New Roman" w:eastAsia="Times New Roman" w:hAnsi="Times New Roman" w:cs="Times New Roman"/>
          <w:sz w:val="24"/>
          <w:szCs w:val="24"/>
          <w:lang w:eastAsia="pl-PL"/>
        </w:rPr>
      </w:pPr>
      <w:r w:rsidRPr="00097C88">
        <w:rPr>
          <w:rFonts w:ascii="Times New Roman" w:eastAsia="Times New Roman" w:hAnsi="Times New Roman" w:cs="Times New Roman"/>
          <w:sz w:val="24"/>
          <w:szCs w:val="24"/>
          <w:u w:val="single"/>
          <w:lang w:eastAsia="pl-PL"/>
        </w:rPr>
        <w:t xml:space="preserve">ZAŁĄCZNIK I - INFORMACJE DOTYCZĄCE OFERT CZĘŚCIOWYCH </w:t>
      </w:r>
    </w:p>
    <w:p w:rsidR="00097C88" w:rsidRPr="00097C88" w:rsidRDefault="00097C88" w:rsidP="00097C88">
      <w:pPr>
        <w:spacing w:after="0" w:line="240" w:lineRule="auto"/>
        <w:rPr>
          <w:rFonts w:ascii="Times New Roman" w:eastAsia="Times New Roman" w:hAnsi="Times New Roman" w:cs="Times New Roman"/>
          <w:sz w:val="24"/>
          <w:szCs w:val="24"/>
          <w:lang w:eastAsia="pl-PL"/>
        </w:rPr>
      </w:pPr>
    </w:p>
    <w:p w:rsidR="00097C88" w:rsidRPr="00097C88" w:rsidRDefault="00097C88" w:rsidP="00097C88">
      <w:pPr>
        <w:spacing w:after="0" w:line="240" w:lineRule="auto"/>
        <w:rPr>
          <w:rFonts w:ascii="Times New Roman" w:eastAsia="Times New Roman" w:hAnsi="Times New Roman" w:cs="Times New Roman"/>
          <w:sz w:val="24"/>
          <w:szCs w:val="24"/>
          <w:lang w:eastAsia="pl-PL"/>
        </w:rPr>
      </w:pPr>
    </w:p>
    <w:p w:rsidR="00097C88" w:rsidRPr="00097C88" w:rsidRDefault="00097C88" w:rsidP="00097C88">
      <w:pPr>
        <w:spacing w:after="240" w:line="240" w:lineRule="auto"/>
        <w:rPr>
          <w:rFonts w:ascii="Times New Roman" w:eastAsia="Times New Roman" w:hAnsi="Times New Roman" w:cs="Times New Roman"/>
          <w:sz w:val="24"/>
          <w:szCs w:val="24"/>
          <w:lang w:eastAsia="pl-PL"/>
        </w:rPr>
      </w:pPr>
    </w:p>
    <w:p w:rsidR="00097C88" w:rsidRPr="00097C88" w:rsidRDefault="00097C88" w:rsidP="00097C8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097C88" w:rsidRPr="00097C88" w:rsidTr="00097C88">
        <w:trPr>
          <w:tblCellSpacing w:w="15" w:type="dxa"/>
        </w:trPr>
        <w:tc>
          <w:tcPr>
            <w:tcW w:w="0" w:type="auto"/>
            <w:vAlign w:val="center"/>
            <w:hideMark/>
          </w:tcPr>
          <w:p w:rsidR="00097C88" w:rsidRPr="00097C88" w:rsidRDefault="00097C88" w:rsidP="00097C88">
            <w:pPr>
              <w:spacing w:after="0" w:line="240" w:lineRule="auto"/>
              <w:rPr>
                <w:rFonts w:ascii="Times New Roman" w:eastAsia="Times New Roman" w:hAnsi="Times New Roman" w:cs="Times New Roman"/>
                <w:sz w:val="24"/>
                <w:szCs w:val="24"/>
                <w:lang w:eastAsia="pl-PL"/>
              </w:rPr>
            </w:pPr>
          </w:p>
        </w:tc>
      </w:tr>
    </w:tbl>
    <w:p w:rsidR="00097C88" w:rsidRPr="00097C88" w:rsidRDefault="00097C88" w:rsidP="00097C88">
      <w:pPr>
        <w:pBdr>
          <w:top w:val="single" w:sz="6" w:space="1" w:color="auto"/>
        </w:pBdr>
        <w:spacing w:after="0" w:line="240" w:lineRule="auto"/>
        <w:jc w:val="center"/>
        <w:rPr>
          <w:rFonts w:ascii="Arial" w:eastAsia="Times New Roman" w:hAnsi="Arial" w:cs="Arial"/>
          <w:vanish/>
          <w:sz w:val="16"/>
          <w:szCs w:val="16"/>
          <w:lang w:eastAsia="pl-PL"/>
        </w:rPr>
      </w:pPr>
      <w:r w:rsidRPr="00097C88">
        <w:rPr>
          <w:rFonts w:ascii="Arial" w:eastAsia="Times New Roman" w:hAnsi="Arial" w:cs="Arial"/>
          <w:vanish/>
          <w:sz w:val="16"/>
          <w:szCs w:val="16"/>
          <w:lang w:eastAsia="pl-PL"/>
        </w:rPr>
        <w:t>Dół formularza</w:t>
      </w:r>
    </w:p>
    <w:p w:rsidR="00097C88" w:rsidRPr="00097C88" w:rsidRDefault="00097C88" w:rsidP="00097C88">
      <w:pPr>
        <w:pBdr>
          <w:bottom w:val="single" w:sz="6" w:space="1" w:color="auto"/>
        </w:pBdr>
        <w:spacing w:after="0" w:line="240" w:lineRule="auto"/>
        <w:jc w:val="center"/>
        <w:rPr>
          <w:rFonts w:ascii="Arial" w:eastAsia="Times New Roman" w:hAnsi="Arial" w:cs="Arial"/>
          <w:vanish/>
          <w:sz w:val="16"/>
          <w:szCs w:val="16"/>
          <w:lang w:eastAsia="pl-PL"/>
        </w:rPr>
      </w:pPr>
      <w:r w:rsidRPr="00097C88">
        <w:rPr>
          <w:rFonts w:ascii="Arial" w:eastAsia="Times New Roman" w:hAnsi="Arial" w:cs="Arial"/>
          <w:vanish/>
          <w:sz w:val="16"/>
          <w:szCs w:val="16"/>
          <w:lang w:eastAsia="pl-PL"/>
        </w:rPr>
        <w:t>Początek formularza</w:t>
      </w:r>
    </w:p>
    <w:p w:rsidR="00097C88" w:rsidRPr="00097C88" w:rsidRDefault="00097C88" w:rsidP="00097C88">
      <w:pPr>
        <w:pBdr>
          <w:top w:val="single" w:sz="6" w:space="1" w:color="auto"/>
        </w:pBdr>
        <w:spacing w:after="0" w:line="240" w:lineRule="auto"/>
        <w:jc w:val="center"/>
        <w:rPr>
          <w:rFonts w:ascii="Arial" w:eastAsia="Times New Roman" w:hAnsi="Arial" w:cs="Arial"/>
          <w:vanish/>
          <w:sz w:val="16"/>
          <w:szCs w:val="16"/>
          <w:lang w:eastAsia="pl-PL"/>
        </w:rPr>
      </w:pPr>
      <w:r w:rsidRPr="00097C88">
        <w:rPr>
          <w:rFonts w:ascii="Arial" w:eastAsia="Times New Roman" w:hAnsi="Arial" w:cs="Arial"/>
          <w:vanish/>
          <w:sz w:val="16"/>
          <w:szCs w:val="16"/>
          <w:lang w:eastAsia="pl-PL"/>
        </w:rPr>
        <w:t>Dół formularza</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7C88"/>
    <w:rsid w:val="00097C88"/>
    <w:rsid w:val="00284C6D"/>
    <w:rsid w:val="00340DCE"/>
    <w:rsid w:val="004812B7"/>
    <w:rsid w:val="00536261"/>
    <w:rsid w:val="00542CE9"/>
    <w:rsid w:val="00916ED8"/>
    <w:rsid w:val="00B366DB"/>
    <w:rsid w:val="00E37EBB"/>
    <w:rsid w:val="00EB6770"/>
    <w:rsid w:val="00ED33CD"/>
    <w:rsid w:val="00EF0DAB"/>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97C8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97C8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97C8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97C88"/>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541097310">
      <w:bodyDiv w:val="1"/>
      <w:marLeft w:val="0"/>
      <w:marRight w:val="0"/>
      <w:marTop w:val="0"/>
      <w:marBottom w:val="0"/>
      <w:divBdr>
        <w:top w:val="none" w:sz="0" w:space="0" w:color="auto"/>
        <w:left w:val="none" w:sz="0" w:space="0" w:color="auto"/>
        <w:bottom w:val="none" w:sz="0" w:space="0" w:color="auto"/>
        <w:right w:val="none" w:sz="0" w:space="0" w:color="auto"/>
      </w:divBdr>
      <w:divsChild>
        <w:div w:id="2013331457">
          <w:marLeft w:val="0"/>
          <w:marRight w:val="0"/>
          <w:marTop w:val="0"/>
          <w:marBottom w:val="0"/>
          <w:divBdr>
            <w:top w:val="none" w:sz="0" w:space="0" w:color="auto"/>
            <w:left w:val="none" w:sz="0" w:space="0" w:color="auto"/>
            <w:bottom w:val="none" w:sz="0" w:space="0" w:color="auto"/>
            <w:right w:val="none" w:sz="0" w:space="0" w:color="auto"/>
          </w:divBdr>
          <w:divsChild>
            <w:div w:id="1506745499">
              <w:marLeft w:val="0"/>
              <w:marRight w:val="0"/>
              <w:marTop w:val="0"/>
              <w:marBottom w:val="0"/>
              <w:divBdr>
                <w:top w:val="none" w:sz="0" w:space="0" w:color="auto"/>
                <w:left w:val="none" w:sz="0" w:space="0" w:color="auto"/>
                <w:bottom w:val="none" w:sz="0" w:space="0" w:color="auto"/>
                <w:right w:val="none" w:sz="0" w:space="0" w:color="auto"/>
              </w:divBdr>
              <w:divsChild>
                <w:div w:id="540287163">
                  <w:marLeft w:val="0"/>
                  <w:marRight w:val="0"/>
                  <w:marTop w:val="0"/>
                  <w:marBottom w:val="0"/>
                  <w:divBdr>
                    <w:top w:val="none" w:sz="0" w:space="0" w:color="auto"/>
                    <w:left w:val="none" w:sz="0" w:space="0" w:color="auto"/>
                    <w:bottom w:val="none" w:sz="0" w:space="0" w:color="auto"/>
                    <w:right w:val="none" w:sz="0" w:space="0" w:color="auto"/>
                  </w:divBdr>
                </w:div>
                <w:div w:id="1030955571">
                  <w:marLeft w:val="0"/>
                  <w:marRight w:val="0"/>
                  <w:marTop w:val="0"/>
                  <w:marBottom w:val="0"/>
                  <w:divBdr>
                    <w:top w:val="none" w:sz="0" w:space="0" w:color="auto"/>
                    <w:left w:val="none" w:sz="0" w:space="0" w:color="auto"/>
                    <w:bottom w:val="none" w:sz="0" w:space="0" w:color="auto"/>
                    <w:right w:val="none" w:sz="0" w:space="0" w:color="auto"/>
                  </w:divBdr>
                </w:div>
                <w:div w:id="1649937690">
                  <w:marLeft w:val="0"/>
                  <w:marRight w:val="0"/>
                  <w:marTop w:val="0"/>
                  <w:marBottom w:val="0"/>
                  <w:divBdr>
                    <w:top w:val="none" w:sz="0" w:space="0" w:color="auto"/>
                    <w:left w:val="none" w:sz="0" w:space="0" w:color="auto"/>
                    <w:bottom w:val="none" w:sz="0" w:space="0" w:color="auto"/>
                    <w:right w:val="none" w:sz="0" w:space="0" w:color="auto"/>
                  </w:divBdr>
                  <w:divsChild>
                    <w:div w:id="247158365">
                      <w:marLeft w:val="0"/>
                      <w:marRight w:val="0"/>
                      <w:marTop w:val="0"/>
                      <w:marBottom w:val="0"/>
                      <w:divBdr>
                        <w:top w:val="none" w:sz="0" w:space="0" w:color="auto"/>
                        <w:left w:val="none" w:sz="0" w:space="0" w:color="auto"/>
                        <w:bottom w:val="none" w:sz="0" w:space="0" w:color="auto"/>
                        <w:right w:val="none" w:sz="0" w:space="0" w:color="auto"/>
                      </w:divBdr>
                    </w:div>
                  </w:divsChild>
                </w:div>
                <w:div w:id="850878663">
                  <w:marLeft w:val="0"/>
                  <w:marRight w:val="0"/>
                  <w:marTop w:val="0"/>
                  <w:marBottom w:val="0"/>
                  <w:divBdr>
                    <w:top w:val="none" w:sz="0" w:space="0" w:color="auto"/>
                    <w:left w:val="none" w:sz="0" w:space="0" w:color="auto"/>
                    <w:bottom w:val="none" w:sz="0" w:space="0" w:color="auto"/>
                    <w:right w:val="none" w:sz="0" w:space="0" w:color="auto"/>
                  </w:divBdr>
                  <w:divsChild>
                    <w:div w:id="440226072">
                      <w:marLeft w:val="0"/>
                      <w:marRight w:val="0"/>
                      <w:marTop w:val="0"/>
                      <w:marBottom w:val="0"/>
                      <w:divBdr>
                        <w:top w:val="none" w:sz="0" w:space="0" w:color="auto"/>
                        <w:left w:val="none" w:sz="0" w:space="0" w:color="auto"/>
                        <w:bottom w:val="none" w:sz="0" w:space="0" w:color="auto"/>
                        <w:right w:val="none" w:sz="0" w:space="0" w:color="auto"/>
                      </w:divBdr>
                    </w:div>
                  </w:divsChild>
                </w:div>
                <w:div w:id="988093789">
                  <w:marLeft w:val="0"/>
                  <w:marRight w:val="0"/>
                  <w:marTop w:val="0"/>
                  <w:marBottom w:val="0"/>
                  <w:divBdr>
                    <w:top w:val="none" w:sz="0" w:space="0" w:color="auto"/>
                    <w:left w:val="none" w:sz="0" w:space="0" w:color="auto"/>
                    <w:bottom w:val="none" w:sz="0" w:space="0" w:color="auto"/>
                    <w:right w:val="none" w:sz="0" w:space="0" w:color="auto"/>
                  </w:divBdr>
                  <w:divsChild>
                    <w:div w:id="1226641698">
                      <w:marLeft w:val="0"/>
                      <w:marRight w:val="0"/>
                      <w:marTop w:val="0"/>
                      <w:marBottom w:val="0"/>
                      <w:divBdr>
                        <w:top w:val="none" w:sz="0" w:space="0" w:color="auto"/>
                        <w:left w:val="none" w:sz="0" w:space="0" w:color="auto"/>
                        <w:bottom w:val="none" w:sz="0" w:space="0" w:color="auto"/>
                        <w:right w:val="none" w:sz="0" w:space="0" w:color="auto"/>
                      </w:divBdr>
                    </w:div>
                    <w:div w:id="1061565198">
                      <w:marLeft w:val="0"/>
                      <w:marRight w:val="0"/>
                      <w:marTop w:val="0"/>
                      <w:marBottom w:val="0"/>
                      <w:divBdr>
                        <w:top w:val="none" w:sz="0" w:space="0" w:color="auto"/>
                        <w:left w:val="none" w:sz="0" w:space="0" w:color="auto"/>
                        <w:bottom w:val="none" w:sz="0" w:space="0" w:color="auto"/>
                        <w:right w:val="none" w:sz="0" w:space="0" w:color="auto"/>
                      </w:divBdr>
                    </w:div>
                    <w:div w:id="608439326">
                      <w:marLeft w:val="0"/>
                      <w:marRight w:val="0"/>
                      <w:marTop w:val="0"/>
                      <w:marBottom w:val="0"/>
                      <w:divBdr>
                        <w:top w:val="none" w:sz="0" w:space="0" w:color="auto"/>
                        <w:left w:val="none" w:sz="0" w:space="0" w:color="auto"/>
                        <w:bottom w:val="none" w:sz="0" w:space="0" w:color="auto"/>
                        <w:right w:val="none" w:sz="0" w:space="0" w:color="auto"/>
                      </w:divBdr>
                    </w:div>
                    <w:div w:id="1460488782">
                      <w:marLeft w:val="0"/>
                      <w:marRight w:val="0"/>
                      <w:marTop w:val="0"/>
                      <w:marBottom w:val="0"/>
                      <w:divBdr>
                        <w:top w:val="none" w:sz="0" w:space="0" w:color="auto"/>
                        <w:left w:val="none" w:sz="0" w:space="0" w:color="auto"/>
                        <w:bottom w:val="none" w:sz="0" w:space="0" w:color="auto"/>
                        <w:right w:val="none" w:sz="0" w:space="0" w:color="auto"/>
                      </w:divBdr>
                    </w:div>
                  </w:divsChild>
                </w:div>
                <w:div w:id="172766102">
                  <w:marLeft w:val="0"/>
                  <w:marRight w:val="0"/>
                  <w:marTop w:val="0"/>
                  <w:marBottom w:val="0"/>
                  <w:divBdr>
                    <w:top w:val="none" w:sz="0" w:space="0" w:color="auto"/>
                    <w:left w:val="none" w:sz="0" w:space="0" w:color="auto"/>
                    <w:bottom w:val="none" w:sz="0" w:space="0" w:color="auto"/>
                    <w:right w:val="none" w:sz="0" w:space="0" w:color="auto"/>
                  </w:divBdr>
                  <w:divsChild>
                    <w:div w:id="394476494">
                      <w:marLeft w:val="0"/>
                      <w:marRight w:val="0"/>
                      <w:marTop w:val="0"/>
                      <w:marBottom w:val="0"/>
                      <w:divBdr>
                        <w:top w:val="none" w:sz="0" w:space="0" w:color="auto"/>
                        <w:left w:val="none" w:sz="0" w:space="0" w:color="auto"/>
                        <w:bottom w:val="none" w:sz="0" w:space="0" w:color="auto"/>
                        <w:right w:val="none" w:sz="0" w:space="0" w:color="auto"/>
                      </w:divBdr>
                    </w:div>
                    <w:div w:id="1726954125">
                      <w:marLeft w:val="0"/>
                      <w:marRight w:val="0"/>
                      <w:marTop w:val="0"/>
                      <w:marBottom w:val="0"/>
                      <w:divBdr>
                        <w:top w:val="none" w:sz="0" w:space="0" w:color="auto"/>
                        <w:left w:val="none" w:sz="0" w:space="0" w:color="auto"/>
                        <w:bottom w:val="none" w:sz="0" w:space="0" w:color="auto"/>
                        <w:right w:val="none" w:sz="0" w:space="0" w:color="auto"/>
                      </w:divBdr>
                    </w:div>
                    <w:div w:id="1040130716">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487673835">
                      <w:marLeft w:val="0"/>
                      <w:marRight w:val="0"/>
                      <w:marTop w:val="0"/>
                      <w:marBottom w:val="0"/>
                      <w:divBdr>
                        <w:top w:val="none" w:sz="0" w:space="0" w:color="auto"/>
                        <w:left w:val="none" w:sz="0" w:space="0" w:color="auto"/>
                        <w:bottom w:val="none" w:sz="0" w:space="0" w:color="auto"/>
                        <w:right w:val="none" w:sz="0" w:space="0" w:color="auto"/>
                      </w:divBdr>
                    </w:div>
                    <w:div w:id="97338616">
                      <w:marLeft w:val="0"/>
                      <w:marRight w:val="0"/>
                      <w:marTop w:val="0"/>
                      <w:marBottom w:val="0"/>
                      <w:divBdr>
                        <w:top w:val="none" w:sz="0" w:space="0" w:color="auto"/>
                        <w:left w:val="none" w:sz="0" w:space="0" w:color="auto"/>
                        <w:bottom w:val="none" w:sz="0" w:space="0" w:color="auto"/>
                        <w:right w:val="none" w:sz="0" w:space="0" w:color="auto"/>
                      </w:divBdr>
                    </w:div>
                    <w:div w:id="1779252438">
                      <w:marLeft w:val="0"/>
                      <w:marRight w:val="0"/>
                      <w:marTop w:val="0"/>
                      <w:marBottom w:val="0"/>
                      <w:divBdr>
                        <w:top w:val="none" w:sz="0" w:space="0" w:color="auto"/>
                        <w:left w:val="none" w:sz="0" w:space="0" w:color="auto"/>
                        <w:bottom w:val="none" w:sz="0" w:space="0" w:color="auto"/>
                        <w:right w:val="none" w:sz="0" w:space="0" w:color="auto"/>
                      </w:divBdr>
                    </w:div>
                  </w:divsChild>
                </w:div>
                <w:div w:id="1614748119">
                  <w:marLeft w:val="0"/>
                  <w:marRight w:val="0"/>
                  <w:marTop w:val="0"/>
                  <w:marBottom w:val="0"/>
                  <w:divBdr>
                    <w:top w:val="none" w:sz="0" w:space="0" w:color="auto"/>
                    <w:left w:val="none" w:sz="0" w:space="0" w:color="auto"/>
                    <w:bottom w:val="none" w:sz="0" w:space="0" w:color="auto"/>
                    <w:right w:val="none" w:sz="0" w:space="0" w:color="auto"/>
                  </w:divBdr>
                  <w:divsChild>
                    <w:div w:id="447551143">
                      <w:marLeft w:val="0"/>
                      <w:marRight w:val="0"/>
                      <w:marTop w:val="0"/>
                      <w:marBottom w:val="0"/>
                      <w:divBdr>
                        <w:top w:val="none" w:sz="0" w:space="0" w:color="auto"/>
                        <w:left w:val="none" w:sz="0" w:space="0" w:color="auto"/>
                        <w:bottom w:val="none" w:sz="0" w:space="0" w:color="auto"/>
                        <w:right w:val="none" w:sz="0" w:space="0" w:color="auto"/>
                      </w:divBdr>
                    </w:div>
                    <w:div w:id="191040478">
                      <w:marLeft w:val="0"/>
                      <w:marRight w:val="0"/>
                      <w:marTop w:val="0"/>
                      <w:marBottom w:val="0"/>
                      <w:divBdr>
                        <w:top w:val="none" w:sz="0" w:space="0" w:color="auto"/>
                        <w:left w:val="none" w:sz="0" w:space="0" w:color="auto"/>
                        <w:bottom w:val="none" w:sz="0" w:space="0" w:color="auto"/>
                        <w:right w:val="none" w:sz="0" w:space="0" w:color="auto"/>
                      </w:divBdr>
                    </w:div>
                  </w:divsChild>
                </w:div>
                <w:div w:id="2063215110">
                  <w:marLeft w:val="0"/>
                  <w:marRight w:val="0"/>
                  <w:marTop w:val="0"/>
                  <w:marBottom w:val="0"/>
                  <w:divBdr>
                    <w:top w:val="none" w:sz="0" w:space="0" w:color="auto"/>
                    <w:left w:val="none" w:sz="0" w:space="0" w:color="auto"/>
                    <w:bottom w:val="none" w:sz="0" w:space="0" w:color="auto"/>
                    <w:right w:val="none" w:sz="0" w:space="0" w:color="auto"/>
                  </w:divBdr>
                  <w:divsChild>
                    <w:div w:id="1540580696">
                      <w:marLeft w:val="0"/>
                      <w:marRight w:val="0"/>
                      <w:marTop w:val="0"/>
                      <w:marBottom w:val="0"/>
                      <w:divBdr>
                        <w:top w:val="none" w:sz="0" w:space="0" w:color="auto"/>
                        <w:left w:val="none" w:sz="0" w:space="0" w:color="auto"/>
                        <w:bottom w:val="none" w:sz="0" w:space="0" w:color="auto"/>
                        <w:right w:val="none" w:sz="0" w:space="0" w:color="auto"/>
                      </w:divBdr>
                    </w:div>
                    <w:div w:id="362100019">
                      <w:marLeft w:val="0"/>
                      <w:marRight w:val="0"/>
                      <w:marTop w:val="0"/>
                      <w:marBottom w:val="0"/>
                      <w:divBdr>
                        <w:top w:val="none" w:sz="0" w:space="0" w:color="auto"/>
                        <w:left w:val="none" w:sz="0" w:space="0" w:color="auto"/>
                        <w:bottom w:val="none" w:sz="0" w:space="0" w:color="auto"/>
                        <w:right w:val="none" w:sz="0" w:space="0" w:color="auto"/>
                      </w:divBdr>
                    </w:div>
                    <w:div w:id="112018072">
                      <w:marLeft w:val="0"/>
                      <w:marRight w:val="0"/>
                      <w:marTop w:val="0"/>
                      <w:marBottom w:val="0"/>
                      <w:divBdr>
                        <w:top w:val="none" w:sz="0" w:space="0" w:color="auto"/>
                        <w:left w:val="none" w:sz="0" w:space="0" w:color="auto"/>
                        <w:bottom w:val="none" w:sz="0" w:space="0" w:color="auto"/>
                        <w:right w:val="none" w:sz="0" w:space="0" w:color="auto"/>
                      </w:divBdr>
                    </w:div>
                    <w:div w:id="1315061128">
                      <w:marLeft w:val="0"/>
                      <w:marRight w:val="0"/>
                      <w:marTop w:val="0"/>
                      <w:marBottom w:val="0"/>
                      <w:divBdr>
                        <w:top w:val="none" w:sz="0" w:space="0" w:color="auto"/>
                        <w:left w:val="none" w:sz="0" w:space="0" w:color="auto"/>
                        <w:bottom w:val="none" w:sz="0" w:space="0" w:color="auto"/>
                        <w:right w:val="none" w:sz="0" w:space="0" w:color="auto"/>
                      </w:divBdr>
                    </w:div>
                    <w:div w:id="533151026">
                      <w:marLeft w:val="0"/>
                      <w:marRight w:val="0"/>
                      <w:marTop w:val="0"/>
                      <w:marBottom w:val="0"/>
                      <w:divBdr>
                        <w:top w:val="none" w:sz="0" w:space="0" w:color="auto"/>
                        <w:left w:val="none" w:sz="0" w:space="0" w:color="auto"/>
                        <w:bottom w:val="none" w:sz="0" w:space="0" w:color="auto"/>
                        <w:right w:val="none" w:sz="0" w:space="0" w:color="auto"/>
                      </w:divBdr>
                    </w:div>
                    <w:div w:id="1115321212">
                      <w:marLeft w:val="0"/>
                      <w:marRight w:val="0"/>
                      <w:marTop w:val="0"/>
                      <w:marBottom w:val="0"/>
                      <w:divBdr>
                        <w:top w:val="none" w:sz="0" w:space="0" w:color="auto"/>
                        <w:left w:val="none" w:sz="0" w:space="0" w:color="auto"/>
                        <w:bottom w:val="none" w:sz="0" w:space="0" w:color="auto"/>
                        <w:right w:val="none" w:sz="0" w:space="0" w:color="auto"/>
                      </w:divBdr>
                    </w:div>
                  </w:divsChild>
                </w:div>
                <w:div w:id="273755691">
                  <w:marLeft w:val="0"/>
                  <w:marRight w:val="0"/>
                  <w:marTop w:val="0"/>
                  <w:marBottom w:val="0"/>
                  <w:divBdr>
                    <w:top w:val="none" w:sz="0" w:space="0" w:color="auto"/>
                    <w:left w:val="none" w:sz="0" w:space="0" w:color="auto"/>
                    <w:bottom w:val="none" w:sz="0" w:space="0" w:color="auto"/>
                    <w:right w:val="none" w:sz="0" w:space="0" w:color="auto"/>
                  </w:divBdr>
                  <w:divsChild>
                    <w:div w:id="753623127">
                      <w:marLeft w:val="0"/>
                      <w:marRight w:val="0"/>
                      <w:marTop w:val="0"/>
                      <w:marBottom w:val="0"/>
                      <w:divBdr>
                        <w:top w:val="none" w:sz="0" w:space="0" w:color="auto"/>
                        <w:left w:val="none" w:sz="0" w:space="0" w:color="auto"/>
                        <w:bottom w:val="none" w:sz="0" w:space="0" w:color="auto"/>
                        <w:right w:val="none" w:sz="0" w:space="0" w:color="auto"/>
                      </w:divBdr>
                    </w:div>
                    <w:div w:id="201670931">
                      <w:marLeft w:val="0"/>
                      <w:marRight w:val="0"/>
                      <w:marTop w:val="0"/>
                      <w:marBottom w:val="0"/>
                      <w:divBdr>
                        <w:top w:val="none" w:sz="0" w:space="0" w:color="auto"/>
                        <w:left w:val="none" w:sz="0" w:space="0" w:color="auto"/>
                        <w:bottom w:val="none" w:sz="0" w:space="0" w:color="auto"/>
                        <w:right w:val="none" w:sz="0" w:space="0" w:color="auto"/>
                      </w:divBdr>
                    </w:div>
                    <w:div w:id="221643738">
                      <w:marLeft w:val="0"/>
                      <w:marRight w:val="0"/>
                      <w:marTop w:val="0"/>
                      <w:marBottom w:val="0"/>
                      <w:divBdr>
                        <w:top w:val="none" w:sz="0" w:space="0" w:color="auto"/>
                        <w:left w:val="none" w:sz="0" w:space="0" w:color="auto"/>
                        <w:bottom w:val="none" w:sz="0" w:space="0" w:color="auto"/>
                        <w:right w:val="none" w:sz="0" w:space="0" w:color="auto"/>
                      </w:divBdr>
                    </w:div>
                    <w:div w:id="1582568219">
                      <w:marLeft w:val="0"/>
                      <w:marRight w:val="0"/>
                      <w:marTop w:val="0"/>
                      <w:marBottom w:val="0"/>
                      <w:divBdr>
                        <w:top w:val="none" w:sz="0" w:space="0" w:color="auto"/>
                        <w:left w:val="none" w:sz="0" w:space="0" w:color="auto"/>
                        <w:bottom w:val="none" w:sz="0" w:space="0" w:color="auto"/>
                        <w:right w:val="none" w:sz="0" w:space="0" w:color="auto"/>
                      </w:divBdr>
                    </w:div>
                    <w:div w:id="2111923572">
                      <w:marLeft w:val="0"/>
                      <w:marRight w:val="0"/>
                      <w:marTop w:val="0"/>
                      <w:marBottom w:val="0"/>
                      <w:divBdr>
                        <w:top w:val="none" w:sz="0" w:space="0" w:color="auto"/>
                        <w:left w:val="none" w:sz="0" w:space="0" w:color="auto"/>
                        <w:bottom w:val="none" w:sz="0" w:space="0" w:color="auto"/>
                        <w:right w:val="none" w:sz="0" w:space="0" w:color="auto"/>
                      </w:divBdr>
                    </w:div>
                    <w:div w:id="958488568">
                      <w:marLeft w:val="0"/>
                      <w:marRight w:val="0"/>
                      <w:marTop w:val="0"/>
                      <w:marBottom w:val="0"/>
                      <w:divBdr>
                        <w:top w:val="none" w:sz="0" w:space="0" w:color="auto"/>
                        <w:left w:val="none" w:sz="0" w:space="0" w:color="auto"/>
                        <w:bottom w:val="none" w:sz="0" w:space="0" w:color="auto"/>
                        <w:right w:val="none" w:sz="0" w:space="0" w:color="auto"/>
                      </w:divBdr>
                    </w:div>
                    <w:div w:id="1518882424">
                      <w:marLeft w:val="0"/>
                      <w:marRight w:val="0"/>
                      <w:marTop w:val="0"/>
                      <w:marBottom w:val="0"/>
                      <w:divBdr>
                        <w:top w:val="none" w:sz="0" w:space="0" w:color="auto"/>
                        <w:left w:val="none" w:sz="0" w:space="0" w:color="auto"/>
                        <w:bottom w:val="none" w:sz="0" w:space="0" w:color="auto"/>
                        <w:right w:val="none" w:sz="0" w:space="0" w:color="auto"/>
                      </w:divBdr>
                    </w:div>
                    <w:div w:id="1605648199">
                      <w:marLeft w:val="0"/>
                      <w:marRight w:val="0"/>
                      <w:marTop w:val="0"/>
                      <w:marBottom w:val="0"/>
                      <w:divBdr>
                        <w:top w:val="none" w:sz="0" w:space="0" w:color="auto"/>
                        <w:left w:val="none" w:sz="0" w:space="0" w:color="auto"/>
                        <w:bottom w:val="none" w:sz="0" w:space="0" w:color="auto"/>
                        <w:right w:val="none" w:sz="0" w:space="0" w:color="auto"/>
                      </w:divBdr>
                    </w:div>
                  </w:divsChild>
                </w:div>
                <w:div w:id="11044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4310</Words>
  <Characters>25864</Characters>
  <Application>Microsoft Office Word</Application>
  <DocSecurity>0</DocSecurity>
  <Lines>215</Lines>
  <Paragraphs>60</Paragraphs>
  <ScaleCrop>false</ScaleCrop>
  <Company>Microsoft</Company>
  <LinksUpToDate>false</LinksUpToDate>
  <CharactersWithSpaces>30114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2020-12-31T08:29:00Z</dcterms:created>
  <dcterms:modified xsi:type="dcterms:W3CDTF">2020-12-31T08:30:00Z</dcterms:modified>
</cp:coreProperties>
</file>