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F8D" w:rsidRPr="00B63F8D" w:rsidRDefault="00B63F8D" w:rsidP="00B63F8D">
      <w:pPr>
        <w:pBdr>
          <w:bottom w:val="single" w:sz="6" w:space="1" w:color="auto"/>
        </w:pBdr>
        <w:spacing w:after="0" w:line="240" w:lineRule="auto"/>
        <w:jc w:val="center"/>
        <w:rPr>
          <w:rFonts w:ascii="Arial" w:eastAsia="Times New Roman" w:hAnsi="Arial" w:cs="Arial"/>
          <w:vanish/>
          <w:sz w:val="16"/>
          <w:szCs w:val="16"/>
          <w:lang w:eastAsia="pl-PL"/>
        </w:rPr>
      </w:pPr>
      <w:r w:rsidRPr="00B63F8D">
        <w:rPr>
          <w:rFonts w:ascii="Arial" w:eastAsia="Times New Roman" w:hAnsi="Arial" w:cs="Arial"/>
          <w:vanish/>
          <w:sz w:val="16"/>
          <w:szCs w:val="16"/>
          <w:lang w:eastAsia="pl-PL"/>
        </w:rPr>
        <w:t>Początek formularza</w:t>
      </w:r>
    </w:p>
    <w:p w:rsidR="00B63F8D" w:rsidRPr="00B63F8D" w:rsidRDefault="00B63F8D" w:rsidP="00B63F8D">
      <w:pPr>
        <w:spacing w:after="240" w:line="240" w:lineRule="auto"/>
        <w:rPr>
          <w:rFonts w:ascii="Times New Roman" w:eastAsia="Times New Roman" w:hAnsi="Times New Roman" w:cs="Times New Roman"/>
          <w:sz w:val="24"/>
          <w:szCs w:val="24"/>
          <w:lang w:eastAsia="pl-PL"/>
        </w:rPr>
      </w:pPr>
      <w:r w:rsidRPr="00B63F8D">
        <w:rPr>
          <w:rFonts w:ascii="Times New Roman" w:eastAsia="Times New Roman" w:hAnsi="Times New Roman" w:cs="Times New Roman"/>
          <w:sz w:val="24"/>
          <w:szCs w:val="24"/>
          <w:lang w:eastAsia="pl-PL"/>
        </w:rPr>
        <w:br/>
      </w:r>
      <w:r w:rsidRPr="00B63F8D">
        <w:rPr>
          <w:rFonts w:ascii="Times New Roman" w:eastAsia="Times New Roman" w:hAnsi="Times New Roman" w:cs="Times New Roman"/>
          <w:sz w:val="24"/>
          <w:szCs w:val="24"/>
          <w:lang w:eastAsia="pl-PL"/>
        </w:rPr>
        <w:br/>
        <w:t xml:space="preserve">Ogłoszenie nr 763122-N-2020 z dnia 08.12.2020 r. </w:t>
      </w:r>
    </w:p>
    <w:p w:rsidR="00B63F8D" w:rsidRPr="00B63F8D" w:rsidRDefault="00B63F8D" w:rsidP="00B63F8D">
      <w:pPr>
        <w:spacing w:after="0" w:line="240" w:lineRule="auto"/>
        <w:jc w:val="center"/>
        <w:rPr>
          <w:rFonts w:ascii="Times New Roman" w:eastAsia="Times New Roman" w:hAnsi="Times New Roman" w:cs="Times New Roman"/>
          <w:sz w:val="20"/>
          <w:szCs w:val="20"/>
          <w:lang w:eastAsia="pl-PL"/>
        </w:rPr>
      </w:pPr>
      <w:proofErr w:type="spellStart"/>
      <w:r w:rsidRPr="00B63F8D">
        <w:rPr>
          <w:rFonts w:ascii="Times New Roman" w:eastAsia="Times New Roman" w:hAnsi="Times New Roman" w:cs="Times New Roman"/>
          <w:sz w:val="20"/>
          <w:szCs w:val="20"/>
          <w:lang w:eastAsia="pl-PL"/>
        </w:rPr>
        <w:t>Gmina</w:t>
      </w:r>
      <w:proofErr w:type="spellEnd"/>
      <w:r w:rsidRPr="00B63F8D">
        <w:rPr>
          <w:rFonts w:ascii="Times New Roman" w:eastAsia="Times New Roman" w:hAnsi="Times New Roman" w:cs="Times New Roman"/>
          <w:sz w:val="20"/>
          <w:szCs w:val="20"/>
          <w:lang w:eastAsia="pl-PL"/>
        </w:rPr>
        <w:t xml:space="preserve"> Kozienice: </w:t>
      </w:r>
      <w:r w:rsidRPr="00B63F8D">
        <w:rPr>
          <w:rFonts w:ascii="Times New Roman" w:eastAsia="Times New Roman" w:hAnsi="Times New Roman" w:cs="Times New Roman"/>
          <w:b/>
          <w:sz w:val="20"/>
          <w:szCs w:val="20"/>
          <w:lang w:eastAsia="pl-PL"/>
        </w:rPr>
        <w:t>Wykonanie Studium Planistyczno-Prognostycznego dla nowego połączenia kolejowego Kozienice – Warszawa w ramach II etapu naboru do Programu Uzupełniania Lokalnej Regionalnej Infrastruktury Kolejowej – Kolej + do 2028 roku</w:t>
      </w:r>
      <w:r w:rsidRPr="00B63F8D">
        <w:rPr>
          <w:rFonts w:ascii="Times New Roman" w:eastAsia="Times New Roman" w:hAnsi="Times New Roman" w:cs="Times New Roman"/>
          <w:sz w:val="20"/>
          <w:szCs w:val="20"/>
          <w:lang w:eastAsia="pl-PL"/>
        </w:rPr>
        <w:br/>
        <w:t xml:space="preserve">OGŁOSZENIE O ZAMÓWIENIU - Usługi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b/>
          <w:bCs/>
          <w:sz w:val="20"/>
          <w:szCs w:val="20"/>
          <w:lang w:eastAsia="pl-PL"/>
        </w:rPr>
        <w:t>Zamieszczanie ogłoszenia:</w:t>
      </w:r>
      <w:r w:rsidRPr="00B63F8D">
        <w:rPr>
          <w:rFonts w:ascii="Times New Roman" w:eastAsia="Times New Roman" w:hAnsi="Times New Roman" w:cs="Times New Roman"/>
          <w:sz w:val="20"/>
          <w:szCs w:val="20"/>
          <w:lang w:eastAsia="pl-PL"/>
        </w:rPr>
        <w:t xml:space="preserve"> Zamieszczanie obowiązkowe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b/>
          <w:bCs/>
          <w:sz w:val="20"/>
          <w:szCs w:val="20"/>
          <w:lang w:eastAsia="pl-PL"/>
        </w:rPr>
        <w:t>Ogłoszenie dotyczy:</w:t>
      </w:r>
      <w:r w:rsidRPr="00B63F8D">
        <w:rPr>
          <w:rFonts w:ascii="Times New Roman" w:eastAsia="Times New Roman" w:hAnsi="Times New Roman" w:cs="Times New Roman"/>
          <w:sz w:val="20"/>
          <w:szCs w:val="20"/>
          <w:lang w:eastAsia="pl-PL"/>
        </w:rPr>
        <w:t xml:space="preserve"> Zamówienia publicznego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 xml:space="preserve">Nie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Nazwa projektu lub programu</w:t>
      </w:r>
      <w:r w:rsidRPr="00B63F8D">
        <w:rPr>
          <w:rFonts w:ascii="Times New Roman" w:eastAsia="Times New Roman" w:hAnsi="Times New Roman" w:cs="Times New Roman"/>
          <w:sz w:val="20"/>
          <w:szCs w:val="20"/>
          <w:lang w:eastAsia="pl-PL"/>
        </w:rPr>
        <w:t xml:space="preserve"> </w:t>
      </w:r>
      <w:r w:rsidRPr="00B63F8D">
        <w:rPr>
          <w:rFonts w:ascii="Times New Roman" w:eastAsia="Times New Roman" w:hAnsi="Times New Roman" w:cs="Times New Roman"/>
          <w:sz w:val="20"/>
          <w:szCs w:val="20"/>
          <w:lang w:eastAsia="pl-PL"/>
        </w:rPr>
        <w:br/>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 xml:space="preserve">Nie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B63F8D">
        <w:rPr>
          <w:rFonts w:ascii="Times New Roman" w:eastAsia="Times New Roman" w:hAnsi="Times New Roman" w:cs="Times New Roman"/>
          <w:sz w:val="20"/>
          <w:szCs w:val="20"/>
          <w:lang w:eastAsia="pl-PL"/>
        </w:rPr>
        <w:t>Pzp</w:t>
      </w:r>
      <w:proofErr w:type="spellEnd"/>
      <w:r w:rsidRPr="00B63F8D">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B63F8D">
        <w:rPr>
          <w:rFonts w:ascii="Times New Roman" w:eastAsia="Times New Roman" w:hAnsi="Times New Roman" w:cs="Times New Roman"/>
          <w:sz w:val="20"/>
          <w:szCs w:val="20"/>
          <w:lang w:eastAsia="pl-PL"/>
        </w:rPr>
        <w:br/>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u w:val="single"/>
          <w:lang w:eastAsia="pl-PL"/>
        </w:rPr>
        <w:t>SEKCJA I: ZAMAWIAJĄCY</w:t>
      </w:r>
      <w:r w:rsidRPr="00B63F8D">
        <w:rPr>
          <w:rFonts w:ascii="Times New Roman" w:eastAsia="Times New Roman" w:hAnsi="Times New Roman" w:cs="Times New Roman"/>
          <w:sz w:val="20"/>
          <w:szCs w:val="20"/>
          <w:lang w:eastAsia="pl-PL"/>
        </w:rPr>
        <w:t xml:space="preserve">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b/>
          <w:bCs/>
          <w:sz w:val="20"/>
          <w:szCs w:val="20"/>
          <w:lang w:eastAsia="pl-PL"/>
        </w:rPr>
        <w:t xml:space="preserve">Postępowanie przeprowadza centralny zamawiający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 xml:space="preserve">Nie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 xml:space="preserve">Nie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b/>
          <w:bCs/>
          <w:sz w:val="20"/>
          <w:szCs w:val="20"/>
          <w:lang w:eastAsia="pl-PL"/>
        </w:rPr>
        <w:t>Informacje na temat podmiotu któremu zamawiający powierzył/powierzyli prowadzenie postępowania:</w:t>
      </w:r>
      <w:r w:rsidRPr="00B63F8D">
        <w:rPr>
          <w:rFonts w:ascii="Times New Roman" w:eastAsia="Times New Roman" w:hAnsi="Times New Roman" w:cs="Times New Roman"/>
          <w:sz w:val="20"/>
          <w:szCs w:val="20"/>
          <w:lang w:eastAsia="pl-PL"/>
        </w:rPr>
        <w:t xml:space="preserve">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Postępowanie jest przeprowadzane wspólnie przez zamawiających</w:t>
      </w:r>
      <w:r w:rsidRPr="00B63F8D">
        <w:rPr>
          <w:rFonts w:ascii="Times New Roman" w:eastAsia="Times New Roman" w:hAnsi="Times New Roman" w:cs="Times New Roman"/>
          <w:sz w:val="20"/>
          <w:szCs w:val="20"/>
          <w:lang w:eastAsia="pl-PL"/>
        </w:rPr>
        <w:t xml:space="preserve">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 xml:space="preserve">Nie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 xml:space="preserve">Nie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B63F8D">
        <w:rPr>
          <w:rFonts w:ascii="Times New Roman" w:eastAsia="Times New Roman" w:hAnsi="Times New Roman" w:cs="Times New Roman"/>
          <w:sz w:val="20"/>
          <w:szCs w:val="20"/>
          <w:lang w:eastAsia="pl-PL"/>
        </w:rPr>
        <w:t xml:space="preserve">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Informacje dodatkowe:</w:t>
      </w:r>
      <w:r w:rsidRPr="00B63F8D">
        <w:rPr>
          <w:rFonts w:ascii="Times New Roman" w:eastAsia="Times New Roman" w:hAnsi="Times New Roman" w:cs="Times New Roman"/>
          <w:sz w:val="20"/>
          <w:szCs w:val="20"/>
          <w:lang w:eastAsia="pl-PL"/>
        </w:rPr>
        <w:t xml:space="preserve">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b/>
          <w:bCs/>
          <w:sz w:val="20"/>
          <w:szCs w:val="20"/>
          <w:lang w:eastAsia="pl-PL"/>
        </w:rPr>
        <w:t xml:space="preserve">I. 1) NAZWA I ADRES: </w:t>
      </w:r>
      <w:proofErr w:type="spellStart"/>
      <w:r w:rsidRPr="00B63F8D">
        <w:rPr>
          <w:rFonts w:ascii="Times New Roman" w:eastAsia="Times New Roman" w:hAnsi="Times New Roman" w:cs="Times New Roman"/>
          <w:sz w:val="20"/>
          <w:szCs w:val="20"/>
          <w:lang w:eastAsia="pl-PL"/>
        </w:rPr>
        <w:t>Gmina</w:t>
      </w:r>
      <w:proofErr w:type="spellEnd"/>
      <w:r w:rsidRPr="00B63F8D">
        <w:rPr>
          <w:rFonts w:ascii="Times New Roman" w:eastAsia="Times New Roman" w:hAnsi="Times New Roman" w:cs="Times New Roman"/>
          <w:sz w:val="20"/>
          <w:szCs w:val="20"/>
          <w:lang w:eastAsia="pl-PL"/>
        </w:rPr>
        <w:t xml:space="preserve"> Kozienice, krajowy numer identyfikacyjny 52374900000000, ul. ul. Parkowa  5 , 26-900  Kozienice, woj. mazowieckie, państwo Polska, tel. 486 117 100, , e-mail miroslaw.pulkowski@kozienice.pl, , faks 486 142 048. </w:t>
      </w:r>
      <w:r w:rsidRPr="00B63F8D">
        <w:rPr>
          <w:rFonts w:ascii="Times New Roman" w:eastAsia="Times New Roman" w:hAnsi="Times New Roman" w:cs="Times New Roman"/>
          <w:sz w:val="20"/>
          <w:szCs w:val="20"/>
          <w:lang w:eastAsia="pl-PL"/>
        </w:rPr>
        <w:br/>
        <w:t xml:space="preserve">Adres strony internetowej (URL): www.kozienice.pl </w:t>
      </w:r>
      <w:r w:rsidRPr="00B63F8D">
        <w:rPr>
          <w:rFonts w:ascii="Times New Roman" w:eastAsia="Times New Roman" w:hAnsi="Times New Roman" w:cs="Times New Roman"/>
          <w:sz w:val="20"/>
          <w:szCs w:val="20"/>
          <w:lang w:eastAsia="pl-PL"/>
        </w:rPr>
        <w:br/>
        <w:t xml:space="preserve">Adres profilu nabywcy: </w:t>
      </w:r>
      <w:r w:rsidRPr="00B63F8D">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b/>
          <w:bCs/>
          <w:sz w:val="20"/>
          <w:szCs w:val="20"/>
          <w:lang w:eastAsia="pl-PL"/>
        </w:rPr>
        <w:t xml:space="preserve">I. 2) RODZAJ ZAMAWIAJĄCEGO: </w:t>
      </w:r>
      <w:r w:rsidRPr="00B63F8D">
        <w:rPr>
          <w:rFonts w:ascii="Times New Roman" w:eastAsia="Times New Roman" w:hAnsi="Times New Roman" w:cs="Times New Roman"/>
          <w:sz w:val="20"/>
          <w:szCs w:val="20"/>
          <w:lang w:eastAsia="pl-PL"/>
        </w:rPr>
        <w:t xml:space="preserve">Administracja samorządowa </w:t>
      </w:r>
      <w:r w:rsidRPr="00B63F8D">
        <w:rPr>
          <w:rFonts w:ascii="Times New Roman" w:eastAsia="Times New Roman" w:hAnsi="Times New Roman" w:cs="Times New Roman"/>
          <w:sz w:val="20"/>
          <w:szCs w:val="20"/>
          <w:lang w:eastAsia="pl-PL"/>
        </w:rPr>
        <w:br/>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b/>
          <w:bCs/>
          <w:sz w:val="20"/>
          <w:szCs w:val="20"/>
          <w:lang w:eastAsia="pl-PL"/>
        </w:rPr>
        <w:t xml:space="preserve">I.3) WSPÓLNE UDZIELANIE ZAMÓWIENIA </w:t>
      </w:r>
      <w:r w:rsidRPr="00B63F8D">
        <w:rPr>
          <w:rFonts w:ascii="Times New Roman" w:eastAsia="Times New Roman" w:hAnsi="Times New Roman" w:cs="Times New Roman"/>
          <w:b/>
          <w:bCs/>
          <w:i/>
          <w:iCs/>
          <w:sz w:val="20"/>
          <w:szCs w:val="20"/>
          <w:lang w:eastAsia="pl-PL"/>
        </w:rPr>
        <w:t>(jeżeli dotyczy)</w:t>
      </w:r>
      <w:r w:rsidRPr="00B63F8D">
        <w:rPr>
          <w:rFonts w:ascii="Times New Roman" w:eastAsia="Times New Roman" w:hAnsi="Times New Roman" w:cs="Times New Roman"/>
          <w:b/>
          <w:bCs/>
          <w:sz w:val="20"/>
          <w:szCs w:val="20"/>
          <w:lang w:eastAsia="pl-PL"/>
        </w:rPr>
        <w:t xml:space="preserve">: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63F8D">
        <w:rPr>
          <w:rFonts w:ascii="Times New Roman" w:eastAsia="Times New Roman" w:hAnsi="Times New Roman" w:cs="Times New Roman"/>
          <w:sz w:val="20"/>
          <w:szCs w:val="20"/>
          <w:lang w:eastAsia="pl-PL"/>
        </w:rPr>
        <w:br/>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b/>
          <w:bCs/>
          <w:sz w:val="20"/>
          <w:szCs w:val="20"/>
          <w:lang w:eastAsia="pl-PL"/>
        </w:rPr>
        <w:t xml:space="preserve">I.4) KOMUNIKACJA: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B63F8D">
        <w:rPr>
          <w:rFonts w:ascii="Times New Roman" w:eastAsia="Times New Roman" w:hAnsi="Times New Roman" w:cs="Times New Roman"/>
          <w:sz w:val="20"/>
          <w:szCs w:val="20"/>
          <w:lang w:eastAsia="pl-PL"/>
        </w:rPr>
        <w:t xml:space="preserve">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lastRenderedPageBreak/>
        <w:t xml:space="preserve">Tak </w:t>
      </w:r>
      <w:r w:rsidRPr="00B63F8D">
        <w:rPr>
          <w:rFonts w:ascii="Times New Roman" w:eastAsia="Times New Roman" w:hAnsi="Times New Roman" w:cs="Times New Roman"/>
          <w:sz w:val="20"/>
          <w:szCs w:val="20"/>
          <w:lang w:eastAsia="pl-PL"/>
        </w:rPr>
        <w:br/>
        <w:t xml:space="preserve">www.bip.kozienice.pl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 xml:space="preserve">Nie </w:t>
      </w:r>
      <w:r w:rsidRPr="00B63F8D">
        <w:rPr>
          <w:rFonts w:ascii="Times New Roman" w:eastAsia="Times New Roman" w:hAnsi="Times New Roman" w:cs="Times New Roman"/>
          <w:sz w:val="20"/>
          <w:szCs w:val="20"/>
          <w:lang w:eastAsia="pl-PL"/>
        </w:rPr>
        <w:br/>
        <w:t xml:space="preserve">www.bip.kozienice.pl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 xml:space="preserve">Nie </w:t>
      </w:r>
      <w:r w:rsidRPr="00B63F8D">
        <w:rPr>
          <w:rFonts w:ascii="Times New Roman" w:eastAsia="Times New Roman" w:hAnsi="Times New Roman" w:cs="Times New Roman"/>
          <w:sz w:val="20"/>
          <w:szCs w:val="20"/>
          <w:lang w:eastAsia="pl-PL"/>
        </w:rPr>
        <w:br/>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Oferty lub wnioski o dopuszczenie do udziału w postępowaniu należy przesyłać:</w:t>
      </w:r>
      <w:r w:rsidRPr="00B63F8D">
        <w:rPr>
          <w:rFonts w:ascii="Times New Roman" w:eastAsia="Times New Roman" w:hAnsi="Times New Roman" w:cs="Times New Roman"/>
          <w:sz w:val="20"/>
          <w:szCs w:val="20"/>
          <w:lang w:eastAsia="pl-PL"/>
        </w:rPr>
        <w:t xml:space="preserve">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Elektronicznie</w:t>
      </w:r>
      <w:r w:rsidRPr="00B63F8D">
        <w:rPr>
          <w:rFonts w:ascii="Times New Roman" w:eastAsia="Times New Roman" w:hAnsi="Times New Roman" w:cs="Times New Roman"/>
          <w:sz w:val="20"/>
          <w:szCs w:val="20"/>
          <w:lang w:eastAsia="pl-PL"/>
        </w:rPr>
        <w:t xml:space="preserve">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 xml:space="preserve">Nie </w:t>
      </w:r>
      <w:r w:rsidRPr="00B63F8D">
        <w:rPr>
          <w:rFonts w:ascii="Times New Roman" w:eastAsia="Times New Roman" w:hAnsi="Times New Roman" w:cs="Times New Roman"/>
          <w:sz w:val="20"/>
          <w:szCs w:val="20"/>
          <w:lang w:eastAsia="pl-PL"/>
        </w:rPr>
        <w:br/>
        <w:t xml:space="preserve">adres </w:t>
      </w:r>
      <w:r w:rsidRPr="00B63F8D">
        <w:rPr>
          <w:rFonts w:ascii="Times New Roman" w:eastAsia="Times New Roman" w:hAnsi="Times New Roman" w:cs="Times New Roman"/>
          <w:sz w:val="20"/>
          <w:szCs w:val="20"/>
          <w:lang w:eastAsia="pl-PL"/>
        </w:rPr>
        <w:br/>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B63F8D">
        <w:rPr>
          <w:rFonts w:ascii="Times New Roman" w:eastAsia="Times New Roman" w:hAnsi="Times New Roman" w:cs="Times New Roman"/>
          <w:sz w:val="20"/>
          <w:szCs w:val="20"/>
          <w:lang w:eastAsia="pl-PL"/>
        </w:rPr>
        <w:t xml:space="preserve"> </w:t>
      </w:r>
      <w:r w:rsidRPr="00B63F8D">
        <w:rPr>
          <w:rFonts w:ascii="Times New Roman" w:eastAsia="Times New Roman" w:hAnsi="Times New Roman" w:cs="Times New Roman"/>
          <w:sz w:val="20"/>
          <w:szCs w:val="20"/>
          <w:lang w:eastAsia="pl-PL"/>
        </w:rPr>
        <w:br/>
        <w:t xml:space="preserve">Nie </w:t>
      </w:r>
      <w:r w:rsidRPr="00B63F8D">
        <w:rPr>
          <w:rFonts w:ascii="Times New Roman" w:eastAsia="Times New Roman" w:hAnsi="Times New Roman" w:cs="Times New Roman"/>
          <w:sz w:val="20"/>
          <w:szCs w:val="20"/>
          <w:lang w:eastAsia="pl-PL"/>
        </w:rPr>
        <w:br/>
        <w:t xml:space="preserve">Inny sposób: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B63F8D">
        <w:rPr>
          <w:rFonts w:ascii="Times New Roman" w:eastAsia="Times New Roman" w:hAnsi="Times New Roman" w:cs="Times New Roman"/>
          <w:sz w:val="20"/>
          <w:szCs w:val="20"/>
          <w:lang w:eastAsia="pl-PL"/>
        </w:rPr>
        <w:t xml:space="preserve"> </w:t>
      </w:r>
      <w:r w:rsidRPr="00B63F8D">
        <w:rPr>
          <w:rFonts w:ascii="Times New Roman" w:eastAsia="Times New Roman" w:hAnsi="Times New Roman" w:cs="Times New Roman"/>
          <w:sz w:val="20"/>
          <w:szCs w:val="20"/>
          <w:lang w:eastAsia="pl-PL"/>
        </w:rPr>
        <w:br/>
        <w:t xml:space="preserve">Tak </w:t>
      </w:r>
      <w:r w:rsidRPr="00B63F8D">
        <w:rPr>
          <w:rFonts w:ascii="Times New Roman" w:eastAsia="Times New Roman" w:hAnsi="Times New Roman" w:cs="Times New Roman"/>
          <w:sz w:val="20"/>
          <w:szCs w:val="20"/>
          <w:lang w:eastAsia="pl-PL"/>
        </w:rPr>
        <w:br/>
        <w:t xml:space="preserve">Inny sposób: </w:t>
      </w:r>
      <w:r w:rsidRPr="00B63F8D">
        <w:rPr>
          <w:rFonts w:ascii="Times New Roman" w:eastAsia="Times New Roman" w:hAnsi="Times New Roman" w:cs="Times New Roman"/>
          <w:sz w:val="20"/>
          <w:szCs w:val="20"/>
          <w:lang w:eastAsia="pl-PL"/>
        </w:rPr>
        <w:br/>
        <w:t xml:space="preserve">Pisemnie, zgodnie z warunkami SIWZ </w:t>
      </w:r>
      <w:r w:rsidRPr="00B63F8D">
        <w:rPr>
          <w:rFonts w:ascii="Times New Roman" w:eastAsia="Times New Roman" w:hAnsi="Times New Roman" w:cs="Times New Roman"/>
          <w:sz w:val="20"/>
          <w:szCs w:val="20"/>
          <w:lang w:eastAsia="pl-PL"/>
        </w:rPr>
        <w:br/>
        <w:t xml:space="preserve">Adres: </w:t>
      </w:r>
      <w:r w:rsidRPr="00B63F8D">
        <w:rPr>
          <w:rFonts w:ascii="Times New Roman" w:eastAsia="Times New Roman" w:hAnsi="Times New Roman" w:cs="Times New Roman"/>
          <w:sz w:val="20"/>
          <w:szCs w:val="20"/>
          <w:lang w:eastAsia="pl-PL"/>
        </w:rPr>
        <w:br/>
        <w:t xml:space="preserve">Urząd Miejski w Kozienicach, ul. Parkowa 5, 26-900 Kozienice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B63F8D">
        <w:rPr>
          <w:rFonts w:ascii="Times New Roman" w:eastAsia="Times New Roman" w:hAnsi="Times New Roman" w:cs="Times New Roman"/>
          <w:sz w:val="20"/>
          <w:szCs w:val="20"/>
          <w:lang w:eastAsia="pl-PL"/>
        </w:rPr>
        <w:t xml:space="preserve">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 xml:space="preserve">Nie </w:t>
      </w:r>
      <w:r w:rsidRPr="00B63F8D">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B63F8D">
        <w:rPr>
          <w:rFonts w:ascii="Times New Roman" w:eastAsia="Times New Roman" w:hAnsi="Times New Roman" w:cs="Times New Roman"/>
          <w:sz w:val="20"/>
          <w:szCs w:val="20"/>
          <w:lang w:eastAsia="pl-PL"/>
        </w:rPr>
        <w:br/>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u w:val="single"/>
          <w:lang w:eastAsia="pl-PL"/>
        </w:rPr>
        <w:t xml:space="preserve">SEKCJA II: PRZEDMIOT ZAMÓWIENIA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II.1) Nazwa nadana zamówieniu przez zamawiającego: </w:t>
      </w:r>
      <w:r w:rsidRPr="00B63F8D">
        <w:rPr>
          <w:rFonts w:ascii="Times New Roman" w:eastAsia="Times New Roman" w:hAnsi="Times New Roman" w:cs="Times New Roman"/>
          <w:sz w:val="20"/>
          <w:szCs w:val="20"/>
          <w:lang w:eastAsia="pl-PL"/>
        </w:rPr>
        <w:t xml:space="preserve">Wykonanie Studium Planistyczno-Prognostycznego dla nowego połączenia kolejowego Kozienice – Warszawa w ramach II etapu naboru do Programu Uzupełniania Lokalnej Regionalnej Infrastruktury Kolejowej – Kolej + do 2028 roku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Numer referencyjny: </w:t>
      </w:r>
      <w:r w:rsidRPr="00B63F8D">
        <w:rPr>
          <w:rFonts w:ascii="Times New Roman" w:eastAsia="Times New Roman" w:hAnsi="Times New Roman" w:cs="Times New Roman"/>
          <w:sz w:val="20"/>
          <w:szCs w:val="20"/>
          <w:lang w:eastAsia="pl-PL"/>
        </w:rPr>
        <w:t xml:space="preserve">WI.7011.59.2019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B63F8D" w:rsidRPr="00B63F8D" w:rsidRDefault="00B63F8D" w:rsidP="00B63F8D">
      <w:pPr>
        <w:spacing w:after="0" w:line="240" w:lineRule="auto"/>
        <w:jc w:val="both"/>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 xml:space="preserve">Nie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II.2) Rodzaj zamówienia: </w:t>
      </w:r>
      <w:r w:rsidRPr="00B63F8D">
        <w:rPr>
          <w:rFonts w:ascii="Times New Roman" w:eastAsia="Times New Roman" w:hAnsi="Times New Roman" w:cs="Times New Roman"/>
          <w:sz w:val="20"/>
          <w:szCs w:val="20"/>
          <w:lang w:eastAsia="pl-PL"/>
        </w:rPr>
        <w:t xml:space="preserve">Usługi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II.3) Informacja o możliwości składania ofert częściowych</w:t>
      </w:r>
      <w:r w:rsidRPr="00B63F8D">
        <w:rPr>
          <w:rFonts w:ascii="Times New Roman" w:eastAsia="Times New Roman" w:hAnsi="Times New Roman" w:cs="Times New Roman"/>
          <w:sz w:val="20"/>
          <w:szCs w:val="20"/>
          <w:lang w:eastAsia="pl-PL"/>
        </w:rPr>
        <w:t xml:space="preserve"> </w:t>
      </w:r>
      <w:r w:rsidRPr="00B63F8D">
        <w:rPr>
          <w:rFonts w:ascii="Times New Roman" w:eastAsia="Times New Roman" w:hAnsi="Times New Roman" w:cs="Times New Roman"/>
          <w:sz w:val="20"/>
          <w:szCs w:val="20"/>
          <w:lang w:eastAsia="pl-PL"/>
        </w:rPr>
        <w:br/>
        <w:t xml:space="preserve">Zamówienie podzielone jest na części: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 xml:space="preserve">Nie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Oferty lub wnioski o dopuszczenie do udziału w postępowaniu można składać w odniesieniu do:</w:t>
      </w:r>
      <w:r w:rsidRPr="00B63F8D">
        <w:rPr>
          <w:rFonts w:ascii="Times New Roman" w:eastAsia="Times New Roman" w:hAnsi="Times New Roman" w:cs="Times New Roman"/>
          <w:sz w:val="20"/>
          <w:szCs w:val="20"/>
          <w:lang w:eastAsia="pl-PL"/>
        </w:rPr>
        <w:t xml:space="preserve"> </w:t>
      </w:r>
      <w:r w:rsidRPr="00B63F8D">
        <w:rPr>
          <w:rFonts w:ascii="Times New Roman" w:eastAsia="Times New Roman" w:hAnsi="Times New Roman" w:cs="Times New Roman"/>
          <w:sz w:val="20"/>
          <w:szCs w:val="20"/>
          <w:lang w:eastAsia="pl-PL"/>
        </w:rPr>
        <w:br/>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B63F8D">
        <w:rPr>
          <w:rFonts w:ascii="Times New Roman" w:eastAsia="Times New Roman" w:hAnsi="Times New Roman" w:cs="Times New Roman"/>
          <w:sz w:val="20"/>
          <w:szCs w:val="20"/>
          <w:lang w:eastAsia="pl-PL"/>
        </w:rPr>
        <w:t xml:space="preserve">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B63F8D">
        <w:rPr>
          <w:rFonts w:ascii="Times New Roman" w:eastAsia="Times New Roman" w:hAnsi="Times New Roman" w:cs="Times New Roman"/>
          <w:sz w:val="20"/>
          <w:szCs w:val="20"/>
          <w:lang w:eastAsia="pl-PL"/>
        </w:rPr>
        <w:t xml:space="preserve">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II.4) Krótki opis przedmiotu zamówienia </w:t>
      </w:r>
      <w:r w:rsidRPr="00B63F8D">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B63F8D">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B63F8D">
        <w:rPr>
          <w:rFonts w:ascii="Times New Roman" w:eastAsia="Times New Roman" w:hAnsi="Times New Roman" w:cs="Times New Roman"/>
          <w:sz w:val="20"/>
          <w:szCs w:val="20"/>
          <w:lang w:eastAsia="pl-PL"/>
        </w:rPr>
        <w:t xml:space="preserve">4.1. Przedmiotem zamówienia jest wykonanie Studium Planistyczno-Prognostycznego dla nowego połączenia kolejowego Kozienice – Warszawa w ramach II etapu naboru do Programu Uzupełniania Lokalnej Regionalnej Infrastruktury Kolejowej – Kolej + do 2028 roku” (dalej zwany Program). 4.2. Studium Planistyczno-Prognostyczne (zwane dalej SPP) ma stanowić kompletny dokument wymagany w II etapie naboru wniosków do Programu, który będzie podstawą do dalszej realizacji Projektu zgłoszonego do Programu opisanego w Formularzu zgłoszenia Projektu przez Zamawiającego w I etapie naboru do Programu, wyboru optymalnego wariantu oraz określenia wskaźników potrzebnych do oceny i rankingowania Projektu w ramach Programu (kwalifikacji projektu do Programu). 4.3. SPP ma stanowić podstawę do dalszych prac tj. opracowania przez </w:t>
      </w:r>
      <w:r w:rsidRPr="00B63F8D">
        <w:rPr>
          <w:rFonts w:ascii="Times New Roman" w:eastAsia="Times New Roman" w:hAnsi="Times New Roman" w:cs="Times New Roman"/>
          <w:sz w:val="20"/>
          <w:szCs w:val="20"/>
          <w:lang w:eastAsia="pl-PL"/>
        </w:rPr>
        <w:lastRenderedPageBreak/>
        <w:t xml:space="preserve">PLK studium projektowo-technicznego obejmującego: 4.3.1. Wykonanie koncepcji programowo-przestrzennej wraz z określeniem wstępnych kosztów Projektu, 4.3.2. Opracowanie projektu budowlanego wraz z projektem zagospodarowania terenu oraz szczegółowym kosztorysem inwestorskim. 4.3.3. Pozyskanie stosownych decyzji administracyjnych. 4.4. Studium planistyczne obejmować będzie następujące etapy: Etap 1 – Pozyskiwanie danych i zdefiniowanie wariantów infrastruktury, Etap 2 – Prognozy ruchu dla wariantów infrastruktury, Etap 3 – Analiza ruchowo-eksploatacyjna dla wariantów infrastruktury, Etap 4 – Oszacowanie kosztów dla wariantów infrastruktury – wstępne RCO, wskazanie istotnych kwestii technicznych, Etap 5 – Wybór preferowanego wariantu, Etap 6 – Ocena wpływu Projektu na uzyskanie/usprawnienie połączenia Miasta z miastem wojewódzkim. 4.5. Szczegółowy opis przedmiotu zamówienia (OPZ) – Cześć III SIWZ, w tym wytyczne, zasady, wymagania, zadania i zakres prac do wykonania w ramach SPP zostały określone w dokumentach stanowiących podstawę opracowania SPP. Podstawę opracowania stanowią w szczególności następujące dokumenty: 1. K+ OPZ Liniowy (zawierający szczegółowe wymagania merytoryczne dla analiz wykonywanych w SPP w ramach II etapu naboru do Programu) 2. Wymagania szczegółowe - załącznik do OPZ. 3. Instrukcja Ir-11. 4. Instrukcja Id-3. 5 .Instrukcja Igo. 6. Pasażerski Model Transportowy - skrócony raport techniczny, oraz 7. Formularz zgłoszenia Projektu do I etapu naboru (dokument Zamawiającego). 4.6. Wykonawca zobowiązany jest pozyskać we własnym zakresie i na swój koszt wszelkie dane, materiały i dokumenty niezbędne do wykonania przedmiotu zamówienia. 4.7. Wyniki prac poszczególnych etapów, o których mowa w pkt. 4.4 będą przekazane PKP PLK S.A. do analizy i zaopiniowania. Opracowanie składające się na poszczególne etapy musi być wykonane zgodnie z wytycznymi i wymaganiami określonymi w dokumentach wymienionych w pkt. 4.5.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II.5) Główny kod CPV: </w:t>
      </w:r>
      <w:r w:rsidRPr="00B63F8D">
        <w:rPr>
          <w:rFonts w:ascii="Times New Roman" w:eastAsia="Times New Roman" w:hAnsi="Times New Roman" w:cs="Times New Roman"/>
          <w:sz w:val="20"/>
          <w:szCs w:val="20"/>
          <w:lang w:eastAsia="pl-PL"/>
        </w:rPr>
        <w:t xml:space="preserve">71240000-0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Dodatkowe kody CPV:</w:t>
      </w:r>
      <w:r w:rsidRPr="00B63F8D">
        <w:rPr>
          <w:rFonts w:ascii="Times New Roman" w:eastAsia="Times New Roman" w:hAnsi="Times New Roman" w:cs="Times New Roman"/>
          <w:sz w:val="20"/>
          <w:szCs w:val="20"/>
          <w:lang w:eastAsia="pl-PL"/>
        </w:rPr>
        <w:t xml:space="preserve">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II.6) Całkowita wartość zamówienia </w:t>
      </w:r>
      <w:r w:rsidRPr="00B63F8D">
        <w:rPr>
          <w:rFonts w:ascii="Times New Roman" w:eastAsia="Times New Roman" w:hAnsi="Times New Roman" w:cs="Times New Roman"/>
          <w:i/>
          <w:iCs/>
          <w:sz w:val="20"/>
          <w:szCs w:val="20"/>
          <w:lang w:eastAsia="pl-PL"/>
        </w:rPr>
        <w:t>(jeżeli zamawiający podaje informacje o wartości zamówienia)</w:t>
      </w:r>
      <w:r w:rsidRPr="00B63F8D">
        <w:rPr>
          <w:rFonts w:ascii="Times New Roman" w:eastAsia="Times New Roman" w:hAnsi="Times New Roman" w:cs="Times New Roman"/>
          <w:sz w:val="20"/>
          <w:szCs w:val="20"/>
          <w:lang w:eastAsia="pl-PL"/>
        </w:rPr>
        <w:t xml:space="preserve">: </w:t>
      </w:r>
      <w:r w:rsidRPr="00B63F8D">
        <w:rPr>
          <w:rFonts w:ascii="Times New Roman" w:eastAsia="Times New Roman" w:hAnsi="Times New Roman" w:cs="Times New Roman"/>
          <w:sz w:val="20"/>
          <w:szCs w:val="20"/>
          <w:lang w:eastAsia="pl-PL"/>
        </w:rPr>
        <w:br/>
        <w:t xml:space="preserve">Wartość bez VAT: </w:t>
      </w:r>
      <w:r w:rsidRPr="00B63F8D">
        <w:rPr>
          <w:rFonts w:ascii="Times New Roman" w:eastAsia="Times New Roman" w:hAnsi="Times New Roman" w:cs="Times New Roman"/>
          <w:sz w:val="20"/>
          <w:szCs w:val="20"/>
          <w:lang w:eastAsia="pl-PL"/>
        </w:rPr>
        <w:br/>
        <w:t xml:space="preserve">Waluta: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B63F8D">
        <w:rPr>
          <w:rFonts w:ascii="Times New Roman" w:eastAsia="Times New Roman" w:hAnsi="Times New Roman" w:cs="Times New Roman"/>
          <w:sz w:val="20"/>
          <w:szCs w:val="20"/>
          <w:lang w:eastAsia="pl-PL"/>
        </w:rPr>
        <w:t xml:space="preserve">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II.7) Czy przewiduje się udzielenie zamówień, o których mowa w art. 67 ust. 1 </w:t>
      </w:r>
      <w:proofErr w:type="spellStart"/>
      <w:r w:rsidRPr="00B63F8D">
        <w:rPr>
          <w:rFonts w:ascii="Times New Roman" w:eastAsia="Times New Roman" w:hAnsi="Times New Roman" w:cs="Times New Roman"/>
          <w:b/>
          <w:bCs/>
          <w:sz w:val="20"/>
          <w:szCs w:val="20"/>
          <w:lang w:eastAsia="pl-PL"/>
        </w:rPr>
        <w:t>pkt</w:t>
      </w:r>
      <w:proofErr w:type="spellEnd"/>
      <w:r w:rsidRPr="00B63F8D">
        <w:rPr>
          <w:rFonts w:ascii="Times New Roman" w:eastAsia="Times New Roman" w:hAnsi="Times New Roman" w:cs="Times New Roman"/>
          <w:b/>
          <w:bCs/>
          <w:sz w:val="20"/>
          <w:szCs w:val="20"/>
          <w:lang w:eastAsia="pl-PL"/>
        </w:rPr>
        <w:t xml:space="preserve"> 6 i 7 lub w art. 134 ust. 6 </w:t>
      </w:r>
      <w:proofErr w:type="spellStart"/>
      <w:r w:rsidRPr="00B63F8D">
        <w:rPr>
          <w:rFonts w:ascii="Times New Roman" w:eastAsia="Times New Roman" w:hAnsi="Times New Roman" w:cs="Times New Roman"/>
          <w:b/>
          <w:bCs/>
          <w:sz w:val="20"/>
          <w:szCs w:val="20"/>
          <w:lang w:eastAsia="pl-PL"/>
        </w:rPr>
        <w:t>pkt</w:t>
      </w:r>
      <w:proofErr w:type="spellEnd"/>
      <w:r w:rsidRPr="00B63F8D">
        <w:rPr>
          <w:rFonts w:ascii="Times New Roman" w:eastAsia="Times New Roman" w:hAnsi="Times New Roman" w:cs="Times New Roman"/>
          <w:b/>
          <w:bCs/>
          <w:sz w:val="20"/>
          <w:szCs w:val="20"/>
          <w:lang w:eastAsia="pl-PL"/>
        </w:rPr>
        <w:t xml:space="preserve"> 3 ustawy </w:t>
      </w:r>
      <w:proofErr w:type="spellStart"/>
      <w:r w:rsidRPr="00B63F8D">
        <w:rPr>
          <w:rFonts w:ascii="Times New Roman" w:eastAsia="Times New Roman" w:hAnsi="Times New Roman" w:cs="Times New Roman"/>
          <w:b/>
          <w:bCs/>
          <w:sz w:val="20"/>
          <w:szCs w:val="20"/>
          <w:lang w:eastAsia="pl-PL"/>
        </w:rPr>
        <w:t>Pzp</w:t>
      </w:r>
      <w:proofErr w:type="spellEnd"/>
      <w:r w:rsidRPr="00B63F8D">
        <w:rPr>
          <w:rFonts w:ascii="Times New Roman" w:eastAsia="Times New Roman" w:hAnsi="Times New Roman" w:cs="Times New Roman"/>
          <w:b/>
          <w:bCs/>
          <w:sz w:val="20"/>
          <w:szCs w:val="20"/>
          <w:lang w:eastAsia="pl-PL"/>
        </w:rPr>
        <w:t xml:space="preserve">: </w:t>
      </w:r>
      <w:r w:rsidRPr="00B63F8D">
        <w:rPr>
          <w:rFonts w:ascii="Times New Roman" w:eastAsia="Times New Roman" w:hAnsi="Times New Roman" w:cs="Times New Roman"/>
          <w:sz w:val="20"/>
          <w:szCs w:val="20"/>
          <w:lang w:eastAsia="pl-PL"/>
        </w:rPr>
        <w:t xml:space="preserve">Nie </w:t>
      </w:r>
      <w:r w:rsidRPr="00B63F8D">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w:t>
      </w:r>
      <w:proofErr w:type="spellStart"/>
      <w:r w:rsidRPr="00B63F8D">
        <w:rPr>
          <w:rFonts w:ascii="Times New Roman" w:eastAsia="Times New Roman" w:hAnsi="Times New Roman" w:cs="Times New Roman"/>
          <w:sz w:val="20"/>
          <w:szCs w:val="20"/>
          <w:lang w:eastAsia="pl-PL"/>
        </w:rPr>
        <w:t>pkt</w:t>
      </w:r>
      <w:proofErr w:type="spellEnd"/>
      <w:r w:rsidRPr="00B63F8D">
        <w:rPr>
          <w:rFonts w:ascii="Times New Roman" w:eastAsia="Times New Roman" w:hAnsi="Times New Roman" w:cs="Times New Roman"/>
          <w:sz w:val="20"/>
          <w:szCs w:val="20"/>
          <w:lang w:eastAsia="pl-PL"/>
        </w:rPr>
        <w:t xml:space="preserve"> 6 lub w art. 134 ust. 6 </w:t>
      </w:r>
      <w:proofErr w:type="spellStart"/>
      <w:r w:rsidRPr="00B63F8D">
        <w:rPr>
          <w:rFonts w:ascii="Times New Roman" w:eastAsia="Times New Roman" w:hAnsi="Times New Roman" w:cs="Times New Roman"/>
          <w:sz w:val="20"/>
          <w:szCs w:val="20"/>
          <w:lang w:eastAsia="pl-PL"/>
        </w:rPr>
        <w:t>pkt</w:t>
      </w:r>
      <w:proofErr w:type="spellEnd"/>
      <w:r w:rsidRPr="00B63F8D">
        <w:rPr>
          <w:rFonts w:ascii="Times New Roman" w:eastAsia="Times New Roman" w:hAnsi="Times New Roman" w:cs="Times New Roman"/>
          <w:sz w:val="20"/>
          <w:szCs w:val="20"/>
          <w:lang w:eastAsia="pl-PL"/>
        </w:rPr>
        <w:t xml:space="preserve"> 3 ustawy </w:t>
      </w:r>
      <w:proofErr w:type="spellStart"/>
      <w:r w:rsidRPr="00B63F8D">
        <w:rPr>
          <w:rFonts w:ascii="Times New Roman" w:eastAsia="Times New Roman" w:hAnsi="Times New Roman" w:cs="Times New Roman"/>
          <w:sz w:val="20"/>
          <w:szCs w:val="20"/>
          <w:lang w:eastAsia="pl-PL"/>
        </w:rPr>
        <w:t>Pzp</w:t>
      </w:r>
      <w:proofErr w:type="spellEnd"/>
      <w:r w:rsidRPr="00B63F8D">
        <w:rPr>
          <w:rFonts w:ascii="Times New Roman" w:eastAsia="Times New Roman" w:hAnsi="Times New Roman" w:cs="Times New Roman"/>
          <w:sz w:val="20"/>
          <w:szCs w:val="20"/>
          <w:lang w:eastAsia="pl-PL"/>
        </w:rPr>
        <w:t xml:space="preserve">: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B63F8D">
        <w:rPr>
          <w:rFonts w:ascii="Times New Roman" w:eastAsia="Times New Roman" w:hAnsi="Times New Roman" w:cs="Times New Roman"/>
          <w:sz w:val="20"/>
          <w:szCs w:val="20"/>
          <w:lang w:eastAsia="pl-PL"/>
        </w:rPr>
        <w:t xml:space="preserve"> </w:t>
      </w:r>
      <w:r w:rsidRPr="00B63F8D">
        <w:rPr>
          <w:rFonts w:ascii="Times New Roman" w:eastAsia="Times New Roman" w:hAnsi="Times New Roman" w:cs="Times New Roman"/>
          <w:sz w:val="20"/>
          <w:szCs w:val="20"/>
          <w:lang w:eastAsia="pl-PL"/>
        </w:rPr>
        <w:br/>
        <w:t>miesiącach:   </w:t>
      </w:r>
      <w:r w:rsidRPr="00B63F8D">
        <w:rPr>
          <w:rFonts w:ascii="Times New Roman" w:eastAsia="Times New Roman" w:hAnsi="Times New Roman" w:cs="Times New Roman"/>
          <w:i/>
          <w:iCs/>
          <w:sz w:val="20"/>
          <w:szCs w:val="20"/>
          <w:lang w:eastAsia="pl-PL"/>
        </w:rPr>
        <w:t xml:space="preserve"> lub </w:t>
      </w:r>
      <w:r w:rsidRPr="00B63F8D">
        <w:rPr>
          <w:rFonts w:ascii="Times New Roman" w:eastAsia="Times New Roman" w:hAnsi="Times New Roman" w:cs="Times New Roman"/>
          <w:b/>
          <w:bCs/>
          <w:sz w:val="20"/>
          <w:szCs w:val="20"/>
          <w:lang w:eastAsia="pl-PL"/>
        </w:rPr>
        <w:t>dniach:</w:t>
      </w:r>
      <w:r w:rsidRPr="00B63F8D">
        <w:rPr>
          <w:rFonts w:ascii="Times New Roman" w:eastAsia="Times New Roman" w:hAnsi="Times New Roman" w:cs="Times New Roman"/>
          <w:sz w:val="20"/>
          <w:szCs w:val="20"/>
          <w:lang w:eastAsia="pl-PL"/>
        </w:rPr>
        <w:t xml:space="preserve">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i/>
          <w:iCs/>
          <w:sz w:val="20"/>
          <w:szCs w:val="20"/>
          <w:lang w:eastAsia="pl-PL"/>
        </w:rPr>
        <w:t>lub</w:t>
      </w:r>
      <w:r w:rsidRPr="00B63F8D">
        <w:rPr>
          <w:rFonts w:ascii="Times New Roman" w:eastAsia="Times New Roman" w:hAnsi="Times New Roman" w:cs="Times New Roman"/>
          <w:sz w:val="20"/>
          <w:szCs w:val="20"/>
          <w:lang w:eastAsia="pl-PL"/>
        </w:rPr>
        <w:t xml:space="preserve">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data rozpoczęcia: </w:t>
      </w:r>
      <w:r w:rsidRPr="00B63F8D">
        <w:rPr>
          <w:rFonts w:ascii="Times New Roman" w:eastAsia="Times New Roman" w:hAnsi="Times New Roman" w:cs="Times New Roman"/>
          <w:sz w:val="20"/>
          <w:szCs w:val="20"/>
          <w:lang w:eastAsia="pl-PL"/>
        </w:rPr>
        <w:t> </w:t>
      </w:r>
      <w:r w:rsidRPr="00B63F8D">
        <w:rPr>
          <w:rFonts w:ascii="Times New Roman" w:eastAsia="Times New Roman" w:hAnsi="Times New Roman" w:cs="Times New Roman"/>
          <w:i/>
          <w:iCs/>
          <w:sz w:val="20"/>
          <w:szCs w:val="20"/>
          <w:lang w:eastAsia="pl-PL"/>
        </w:rPr>
        <w:t xml:space="preserve"> lub </w:t>
      </w:r>
      <w:r w:rsidRPr="00B63F8D">
        <w:rPr>
          <w:rFonts w:ascii="Times New Roman" w:eastAsia="Times New Roman" w:hAnsi="Times New Roman" w:cs="Times New Roman"/>
          <w:b/>
          <w:bCs/>
          <w:sz w:val="20"/>
          <w:szCs w:val="20"/>
          <w:lang w:eastAsia="pl-PL"/>
        </w:rPr>
        <w:t xml:space="preserve">zakończenia: </w:t>
      </w:r>
      <w:r w:rsidRPr="00B63F8D">
        <w:rPr>
          <w:rFonts w:ascii="Times New Roman" w:eastAsia="Times New Roman" w:hAnsi="Times New Roman" w:cs="Times New Roman"/>
          <w:sz w:val="20"/>
          <w:szCs w:val="20"/>
          <w:lang w:eastAsia="pl-PL"/>
        </w:rPr>
        <w:t xml:space="preserve">29.10.2021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41"/>
        <w:gridCol w:w="1286"/>
        <w:gridCol w:w="1413"/>
        <w:gridCol w:w="1446"/>
      </w:tblGrid>
      <w:tr w:rsidR="00B63F8D" w:rsidRPr="00B63F8D" w:rsidTr="00B63F8D">
        <w:tc>
          <w:tcPr>
            <w:tcW w:w="0" w:type="auto"/>
            <w:tcBorders>
              <w:top w:val="single" w:sz="4" w:space="0" w:color="000000"/>
              <w:left w:val="single" w:sz="4" w:space="0" w:color="000000"/>
              <w:bottom w:val="single" w:sz="4" w:space="0" w:color="000000"/>
              <w:right w:val="single" w:sz="4" w:space="0" w:color="000000"/>
            </w:tcBorders>
            <w:vAlign w:val="center"/>
            <w:hideMark/>
          </w:tcPr>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Data zakończenia</w:t>
            </w:r>
          </w:p>
        </w:tc>
      </w:tr>
      <w:tr w:rsidR="00B63F8D" w:rsidRPr="00B63F8D" w:rsidTr="00B63F8D">
        <w:tc>
          <w:tcPr>
            <w:tcW w:w="0" w:type="auto"/>
            <w:tcBorders>
              <w:top w:val="single" w:sz="4" w:space="0" w:color="000000"/>
              <w:left w:val="single" w:sz="4" w:space="0" w:color="000000"/>
              <w:bottom w:val="single" w:sz="4" w:space="0" w:color="000000"/>
              <w:right w:val="single" w:sz="4" w:space="0" w:color="000000"/>
            </w:tcBorders>
            <w:vAlign w:val="center"/>
            <w:hideMark/>
          </w:tcPr>
          <w:p w:rsidR="00B63F8D" w:rsidRPr="00B63F8D" w:rsidRDefault="00B63F8D" w:rsidP="00B63F8D">
            <w:pPr>
              <w:spacing w:after="0" w:line="240" w:lineRule="auto"/>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63F8D" w:rsidRPr="00B63F8D" w:rsidRDefault="00B63F8D" w:rsidP="00B63F8D">
            <w:pPr>
              <w:spacing w:after="0" w:line="240" w:lineRule="auto"/>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63F8D" w:rsidRPr="00B63F8D" w:rsidRDefault="00B63F8D" w:rsidP="00B63F8D">
            <w:pPr>
              <w:spacing w:after="0" w:line="240" w:lineRule="auto"/>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29.10.2021</w:t>
            </w:r>
          </w:p>
        </w:tc>
      </w:tr>
    </w:tbl>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II.9) Informacje dodatkowe: </w:t>
      </w:r>
      <w:r w:rsidRPr="00B63F8D">
        <w:rPr>
          <w:rFonts w:ascii="Times New Roman" w:eastAsia="Times New Roman" w:hAnsi="Times New Roman" w:cs="Times New Roman"/>
          <w:sz w:val="20"/>
          <w:szCs w:val="20"/>
          <w:lang w:eastAsia="pl-PL"/>
        </w:rPr>
        <w:t xml:space="preserve">Wykonawca w terminie do 2 tygodni od dnia podpisania umowy przedłoży do zaakceptowania harmonogram realizacji prac objętych przedmiotem zamówienia.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b/>
          <w:bCs/>
          <w:sz w:val="20"/>
          <w:szCs w:val="20"/>
          <w:lang w:eastAsia="pl-PL"/>
        </w:rPr>
        <w:t xml:space="preserve">III.1) WARUNKI UDZIAŁU W POSTĘPOWANIU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B63F8D">
        <w:rPr>
          <w:rFonts w:ascii="Times New Roman" w:eastAsia="Times New Roman" w:hAnsi="Times New Roman" w:cs="Times New Roman"/>
          <w:sz w:val="20"/>
          <w:szCs w:val="20"/>
          <w:lang w:eastAsia="pl-PL"/>
        </w:rPr>
        <w:t xml:space="preserve"> </w:t>
      </w:r>
      <w:r w:rsidRPr="00B63F8D">
        <w:rPr>
          <w:rFonts w:ascii="Times New Roman" w:eastAsia="Times New Roman" w:hAnsi="Times New Roman" w:cs="Times New Roman"/>
          <w:sz w:val="20"/>
          <w:szCs w:val="20"/>
          <w:lang w:eastAsia="pl-PL"/>
        </w:rPr>
        <w:br/>
        <w:t xml:space="preserve">Określenie warunków: Zamawiający nie wyznacza szczegółowego warunku w tym zakresie </w:t>
      </w:r>
      <w:r w:rsidRPr="00B63F8D">
        <w:rPr>
          <w:rFonts w:ascii="Times New Roman" w:eastAsia="Times New Roman" w:hAnsi="Times New Roman" w:cs="Times New Roman"/>
          <w:sz w:val="20"/>
          <w:szCs w:val="20"/>
          <w:lang w:eastAsia="pl-PL"/>
        </w:rPr>
        <w:br/>
        <w:t xml:space="preserve">Informacje dodatkowe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III.1.2) Sytuacja finansowa lub ekonomiczna </w:t>
      </w:r>
      <w:r w:rsidRPr="00B63F8D">
        <w:rPr>
          <w:rFonts w:ascii="Times New Roman" w:eastAsia="Times New Roman" w:hAnsi="Times New Roman" w:cs="Times New Roman"/>
          <w:sz w:val="20"/>
          <w:szCs w:val="20"/>
          <w:lang w:eastAsia="pl-PL"/>
        </w:rPr>
        <w:br/>
        <w:t xml:space="preserve">Określenie warunków: Zamawiający nie wyznacza szczegółowego warunku w tym zakresie </w:t>
      </w:r>
      <w:r w:rsidRPr="00B63F8D">
        <w:rPr>
          <w:rFonts w:ascii="Times New Roman" w:eastAsia="Times New Roman" w:hAnsi="Times New Roman" w:cs="Times New Roman"/>
          <w:sz w:val="20"/>
          <w:szCs w:val="20"/>
          <w:lang w:eastAsia="pl-PL"/>
        </w:rPr>
        <w:br/>
        <w:t xml:space="preserve">Informacje dodatkowe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III.1.3) Zdolność techniczna lub zawodowa </w:t>
      </w:r>
      <w:r w:rsidRPr="00B63F8D">
        <w:rPr>
          <w:rFonts w:ascii="Times New Roman" w:eastAsia="Times New Roman" w:hAnsi="Times New Roman" w:cs="Times New Roman"/>
          <w:sz w:val="20"/>
          <w:szCs w:val="20"/>
          <w:lang w:eastAsia="pl-PL"/>
        </w:rPr>
        <w:br/>
        <w:t xml:space="preserve">Określenie warunków: Zamawiający uzna warunek za spełniony, jeżeli Wykonawca wykaże, że: 1. dysponuje lub będzie dysponował osobami odpowiedzialnymi za świadczenie usług, które będą uczestniczyć w realizacji zamówienia, tj.: 1) Koordynator branżowy w zakresie linii, węzłów i stacji kolejowych: - legitymujący się kwalifikacjami zawodowymi tj. uprawnieniami budowlanymi do projektowania bez ograniczeń w specjalności inżynieryjnej kolejowej w zakresie kolejowych obiektów budowlanych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świadczenia usług objętych niniejszym zamówieniem, - w okresie ostatnich 8 lat </w:t>
      </w:r>
      <w:r w:rsidRPr="00B63F8D">
        <w:rPr>
          <w:rFonts w:ascii="Times New Roman" w:eastAsia="Times New Roman" w:hAnsi="Times New Roman" w:cs="Times New Roman"/>
          <w:sz w:val="20"/>
          <w:szCs w:val="20"/>
          <w:lang w:eastAsia="pl-PL"/>
        </w:rPr>
        <w:lastRenderedPageBreak/>
        <w:t xml:space="preserve">przed upływem terminu składania ofert brał udział w opracowaniu minimum 1 opracowania projektowego spośród wskazanych poniżej: a) studium wykonalności, b) koncepcja programowo-przestrzenna, c) dokumentacja przedprojektowa, d) dokumentacja projektowa (projekt budowlany lub projekt wykonawczy). Dokumentacja powinna być opracowana w ramach umowy i powinna obejmować budowę lub przebudowę zelektryfikowanych linii kolejowych oraz obejmować co najmniej 1 szlak i co najmniej 1 stację kolejową. 2) Koordynator branżowy ds. zabezpieczenia i sterowania ruchem kolejowym: - legitymujący się kwalifikacjami zawodowymi tj. uprawnieniami budowlanymi do projektowania bez ograniczeń w specjalności inżynieryjnej kolejowej w zakresie sterowania ruchem kolejowym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świadczenia usług objętych niniejszym zamówieniem, - w okresie ostatnich 8 lat przed upływem terminu składania ofert brał udział w opracowaniu minimum 1 opracowania projektowego spośród wskazanych poniżej: a) studium wykonalności, b) koncepcja programowo-przestrzenna, c) dokumentacja przedprojektowa, d) dokumentacja projektowa (projekt budowlany lub projekt wykonawczy). Dokumentacja powinna być opracowana w ramach umowy i powinna być związana z budową lub przebudową co najmniej 1 szlaku i co najmniej 1 stacji kolejowej. UWAGA: dopuszcza się łączenie stanowisk osób odpowiedzialnych za świadczenie usług tj. wskazywania w ofercie tej samej osoby na stanowisko określone w pkt. 1) i 2). 2. posiada wiedzę i doświadczenie w zakresie odpowiadającym przedmiotowi zamówienia, tj. wykonał w okresie ostatnich ośmiu lat przed upływem terminu składania ofert, a jeżeli okres prowadzenia działalności jest krótszy w tym okresie wykonał: - co najmniej trzy usługi, tj. co najmniej 3 opracowania projektowe spośród wskazanych poniżej, każde o wartości netto nie mniejszej niż 800 000,00 zł : a) studium wykonalności, b) koncepcja programowo-przestrzenna, c) dokumentacja przedprojektowa, d) dokumentacja projektowa (projekt budowlany lub projekt wykonawczy). Każda dokumentacja powinna być opracowana w ramach oddzielnej umowy i każda z tych dokumentacji powinna być związana z budową lub przebudową co najmniej 1 szlaku i co najmniej 1 stacji kolejowej. Uwaga: za początek okresu przypadający na ostatnie 8 lat przed upływem terminu składania ofert uważa się dzień 01.01.2013 r. </w:t>
      </w:r>
      <w:r w:rsidRPr="00B63F8D">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63F8D">
        <w:rPr>
          <w:rFonts w:ascii="Times New Roman" w:eastAsia="Times New Roman" w:hAnsi="Times New Roman" w:cs="Times New Roman"/>
          <w:sz w:val="20"/>
          <w:szCs w:val="20"/>
          <w:lang w:eastAsia="pl-PL"/>
        </w:rPr>
        <w:br/>
        <w:t xml:space="preserve">Informacje dodatkowe: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b/>
          <w:bCs/>
          <w:sz w:val="20"/>
          <w:szCs w:val="20"/>
          <w:lang w:eastAsia="pl-PL"/>
        </w:rPr>
        <w:t xml:space="preserve">III.2) PODSTAWY WYKLUCZENIA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B63F8D">
        <w:rPr>
          <w:rFonts w:ascii="Times New Roman" w:eastAsia="Times New Roman" w:hAnsi="Times New Roman" w:cs="Times New Roman"/>
          <w:b/>
          <w:bCs/>
          <w:sz w:val="20"/>
          <w:szCs w:val="20"/>
          <w:lang w:eastAsia="pl-PL"/>
        </w:rPr>
        <w:t>Pzp</w:t>
      </w:r>
      <w:proofErr w:type="spellEnd"/>
      <w:r w:rsidRPr="00B63F8D">
        <w:rPr>
          <w:rFonts w:ascii="Times New Roman" w:eastAsia="Times New Roman" w:hAnsi="Times New Roman" w:cs="Times New Roman"/>
          <w:sz w:val="20"/>
          <w:szCs w:val="20"/>
          <w:lang w:eastAsia="pl-PL"/>
        </w:rPr>
        <w:t xml:space="preserve">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B63F8D">
        <w:rPr>
          <w:rFonts w:ascii="Times New Roman" w:eastAsia="Times New Roman" w:hAnsi="Times New Roman" w:cs="Times New Roman"/>
          <w:b/>
          <w:bCs/>
          <w:sz w:val="20"/>
          <w:szCs w:val="20"/>
          <w:lang w:eastAsia="pl-PL"/>
        </w:rPr>
        <w:t>Pzp</w:t>
      </w:r>
      <w:proofErr w:type="spellEnd"/>
      <w:r w:rsidRPr="00B63F8D">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w:t>
      </w:r>
      <w:proofErr w:type="spellStart"/>
      <w:r w:rsidRPr="00B63F8D">
        <w:rPr>
          <w:rFonts w:ascii="Times New Roman" w:eastAsia="Times New Roman" w:hAnsi="Times New Roman" w:cs="Times New Roman"/>
          <w:sz w:val="20"/>
          <w:szCs w:val="20"/>
          <w:lang w:eastAsia="pl-PL"/>
        </w:rPr>
        <w:t>pkt</w:t>
      </w:r>
      <w:proofErr w:type="spellEnd"/>
      <w:r w:rsidRPr="00B63F8D">
        <w:rPr>
          <w:rFonts w:ascii="Times New Roman" w:eastAsia="Times New Roman" w:hAnsi="Times New Roman" w:cs="Times New Roman"/>
          <w:sz w:val="20"/>
          <w:szCs w:val="20"/>
          <w:lang w:eastAsia="pl-PL"/>
        </w:rPr>
        <w:t xml:space="preserve"> 1 ustawy </w:t>
      </w:r>
      <w:proofErr w:type="spellStart"/>
      <w:r w:rsidRPr="00B63F8D">
        <w:rPr>
          <w:rFonts w:ascii="Times New Roman" w:eastAsia="Times New Roman" w:hAnsi="Times New Roman" w:cs="Times New Roman"/>
          <w:sz w:val="20"/>
          <w:szCs w:val="20"/>
          <w:lang w:eastAsia="pl-PL"/>
        </w:rPr>
        <w:t>Pzp</w:t>
      </w:r>
      <w:proofErr w:type="spellEnd"/>
      <w:r w:rsidRPr="00B63F8D">
        <w:rPr>
          <w:rFonts w:ascii="Times New Roman" w:eastAsia="Times New Roman" w:hAnsi="Times New Roman" w:cs="Times New Roman"/>
          <w:sz w:val="20"/>
          <w:szCs w:val="20"/>
          <w:lang w:eastAsia="pl-PL"/>
        </w:rPr>
        <w:t xml:space="preserve">)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B63F8D">
        <w:rPr>
          <w:rFonts w:ascii="Times New Roman" w:eastAsia="Times New Roman" w:hAnsi="Times New Roman" w:cs="Times New Roman"/>
          <w:sz w:val="20"/>
          <w:szCs w:val="20"/>
          <w:lang w:eastAsia="pl-PL"/>
        </w:rPr>
        <w:br/>
        <w:t xml:space="preserve">Tak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Oświadczenie o spełnianiu kryteriów selekcji </w:t>
      </w:r>
      <w:r w:rsidRPr="00B63F8D">
        <w:rPr>
          <w:rFonts w:ascii="Times New Roman" w:eastAsia="Times New Roman" w:hAnsi="Times New Roman" w:cs="Times New Roman"/>
          <w:sz w:val="20"/>
          <w:szCs w:val="20"/>
          <w:lang w:eastAsia="pl-PL"/>
        </w:rPr>
        <w:br/>
        <w:t xml:space="preserve">Nie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 xml:space="preserve">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pozyskać określone dokumenty potwierdzające sytuację podmiotową wykonawcy. Zapisy pkt. 11.3 stosuje się. Wykonawca, w terminie 3 dni od dnia zamieszczenia na stronie internetowej informacji, o której mowa w art. 86 ust. 5 ustawy </w:t>
      </w:r>
      <w:proofErr w:type="spellStart"/>
      <w:r w:rsidRPr="00B63F8D">
        <w:rPr>
          <w:rFonts w:ascii="Times New Roman" w:eastAsia="Times New Roman" w:hAnsi="Times New Roman" w:cs="Times New Roman"/>
          <w:sz w:val="20"/>
          <w:szCs w:val="20"/>
          <w:lang w:eastAsia="pl-PL"/>
        </w:rPr>
        <w:t>Pzp</w:t>
      </w:r>
      <w:proofErr w:type="spellEnd"/>
      <w:r w:rsidRPr="00B63F8D">
        <w:rPr>
          <w:rFonts w:ascii="Times New Roman" w:eastAsia="Times New Roman" w:hAnsi="Times New Roman" w:cs="Times New Roman"/>
          <w:sz w:val="20"/>
          <w:szCs w:val="20"/>
          <w:lang w:eastAsia="pl-PL"/>
        </w:rPr>
        <w:t xml:space="preserve">, przekazuje zamawiającemu oświadczenie o przynależności lub braku przynależności do tej samej grupy kapitałowej, o której mowa w art. 24 ust. 1 </w:t>
      </w:r>
      <w:proofErr w:type="spellStart"/>
      <w:r w:rsidRPr="00B63F8D">
        <w:rPr>
          <w:rFonts w:ascii="Times New Roman" w:eastAsia="Times New Roman" w:hAnsi="Times New Roman" w:cs="Times New Roman"/>
          <w:sz w:val="20"/>
          <w:szCs w:val="20"/>
          <w:lang w:eastAsia="pl-PL"/>
        </w:rPr>
        <w:t>pkt</w:t>
      </w:r>
      <w:proofErr w:type="spellEnd"/>
      <w:r w:rsidRPr="00B63F8D">
        <w:rPr>
          <w:rFonts w:ascii="Times New Roman" w:eastAsia="Times New Roman" w:hAnsi="Times New Roman" w:cs="Times New Roman"/>
          <w:sz w:val="20"/>
          <w:szCs w:val="20"/>
          <w:lang w:eastAsia="pl-PL"/>
        </w:rPr>
        <w:t xml:space="preserve"> 23 ustawy </w:t>
      </w:r>
      <w:proofErr w:type="spellStart"/>
      <w:r w:rsidRPr="00B63F8D">
        <w:rPr>
          <w:rFonts w:ascii="Times New Roman" w:eastAsia="Times New Roman" w:hAnsi="Times New Roman" w:cs="Times New Roman"/>
          <w:sz w:val="20"/>
          <w:szCs w:val="20"/>
          <w:lang w:eastAsia="pl-PL"/>
        </w:rPr>
        <w:t>Pzp</w:t>
      </w:r>
      <w:proofErr w:type="spellEnd"/>
      <w:r w:rsidRPr="00B63F8D">
        <w:rPr>
          <w:rFonts w:ascii="Times New Roman" w:eastAsia="Times New Roman" w:hAnsi="Times New Roman" w:cs="Times New Roman"/>
          <w:sz w:val="20"/>
          <w:szCs w:val="20"/>
          <w:lang w:eastAsia="pl-PL"/>
        </w:rPr>
        <w:t xml:space="preserve">. Wykonawca celem dochowania terminu 3 dniowego winien przesłać oświadczenie pocztą elektroniczną lub </w:t>
      </w:r>
      <w:proofErr w:type="spellStart"/>
      <w:r w:rsidRPr="00B63F8D">
        <w:rPr>
          <w:rFonts w:ascii="Times New Roman" w:eastAsia="Times New Roman" w:hAnsi="Times New Roman" w:cs="Times New Roman"/>
          <w:sz w:val="20"/>
          <w:szCs w:val="20"/>
          <w:lang w:eastAsia="pl-PL"/>
        </w:rPr>
        <w:t>faxem</w:t>
      </w:r>
      <w:proofErr w:type="spellEnd"/>
      <w:r w:rsidRPr="00B63F8D">
        <w:rPr>
          <w:rFonts w:ascii="Times New Roman" w:eastAsia="Times New Roman" w:hAnsi="Times New Roman" w:cs="Times New Roman"/>
          <w:sz w:val="20"/>
          <w:szCs w:val="20"/>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w:t>
      </w:r>
      <w:r w:rsidRPr="00B63F8D">
        <w:rPr>
          <w:rFonts w:ascii="Times New Roman" w:eastAsia="Times New Roman" w:hAnsi="Times New Roman" w:cs="Times New Roman"/>
          <w:sz w:val="20"/>
          <w:szCs w:val="20"/>
          <w:lang w:eastAsia="pl-PL"/>
        </w:rPr>
        <w:lastRenderedPageBreak/>
        <w:t xml:space="preserve">przez Wykonawców oświadczenie o przynależności lub braku przynależności do tej samej grupy kapitałowej składa każdy z Wykonawców.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b/>
          <w:bCs/>
          <w:sz w:val="20"/>
          <w:szCs w:val="20"/>
          <w:lang w:eastAsia="pl-PL"/>
        </w:rPr>
        <w:t>III.5.1) W ZAKRESIE SPEŁNIANIA WARUNKÓW UDZIAŁU W POSTĘPOWANIU:</w:t>
      </w:r>
      <w:r w:rsidRPr="00B63F8D">
        <w:rPr>
          <w:rFonts w:ascii="Times New Roman" w:eastAsia="Times New Roman" w:hAnsi="Times New Roman" w:cs="Times New Roman"/>
          <w:sz w:val="20"/>
          <w:szCs w:val="20"/>
          <w:lang w:eastAsia="pl-PL"/>
        </w:rPr>
        <w:t xml:space="preserve"> </w:t>
      </w:r>
      <w:r w:rsidRPr="00B63F8D">
        <w:rPr>
          <w:rFonts w:ascii="Times New Roman" w:eastAsia="Times New Roman" w:hAnsi="Times New Roman" w:cs="Times New Roman"/>
          <w:sz w:val="20"/>
          <w:szCs w:val="20"/>
          <w:lang w:eastAsia="pl-PL"/>
        </w:rPr>
        <w:br/>
        <w:t xml:space="preserve">a) wykaz osób, skierowanych przez Wykonawcę do realizacji zamówienia zgodnie z treścią niniejszej SIWZ, w szczególności odpowiedzialnych za świadczenie usług wraz z informacjami na temat ich kwalifikacji zawodowych, uprawnień doświadczenia niezbędnych do wykonania zamówienia, a także zakresu wykonywanych przez nie czynności oraz o podstawie dysponowania tymi osobami - zgodnie z wzorem dokumentu zamieszczonego w części I SIWZ – załącznik nr 5 do SIWZ; b) wykaz usług wykonanych w okresie ostatnich 8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jeżeli z uzasadnionej przyczyny o obiektywnym charakterze wykonawca nie jest w stanie uzyskać tych dokumentów – oświadczenie wykonawcy; wydane nie wcześniej niż 3 miesiące przed upływem terminu składania ofert albo wniosków o dopuszczenie do udziału w postępowaniu; wzór wykazu usług stanowi – załącznik nr 6 do SIWZ;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III.5.2) W ZAKRESIE KRYTERIÓW SELEKCJI:</w:t>
      </w:r>
      <w:r w:rsidRPr="00B63F8D">
        <w:rPr>
          <w:rFonts w:ascii="Times New Roman" w:eastAsia="Times New Roman" w:hAnsi="Times New Roman" w:cs="Times New Roman"/>
          <w:sz w:val="20"/>
          <w:szCs w:val="20"/>
          <w:lang w:eastAsia="pl-PL"/>
        </w:rPr>
        <w:t xml:space="preserve"> </w:t>
      </w:r>
      <w:r w:rsidRPr="00B63F8D">
        <w:rPr>
          <w:rFonts w:ascii="Times New Roman" w:eastAsia="Times New Roman" w:hAnsi="Times New Roman" w:cs="Times New Roman"/>
          <w:sz w:val="20"/>
          <w:szCs w:val="20"/>
          <w:lang w:eastAsia="pl-PL"/>
        </w:rPr>
        <w:br/>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b/>
          <w:bCs/>
          <w:sz w:val="20"/>
          <w:szCs w:val="20"/>
          <w:lang w:eastAsia="pl-PL"/>
        </w:rPr>
        <w:t xml:space="preserve">III.7) INNE DOKUMENTY NIE WYMIENIONE W </w:t>
      </w:r>
      <w:proofErr w:type="spellStart"/>
      <w:r w:rsidRPr="00B63F8D">
        <w:rPr>
          <w:rFonts w:ascii="Times New Roman" w:eastAsia="Times New Roman" w:hAnsi="Times New Roman" w:cs="Times New Roman"/>
          <w:b/>
          <w:bCs/>
          <w:sz w:val="20"/>
          <w:szCs w:val="20"/>
          <w:lang w:eastAsia="pl-PL"/>
        </w:rPr>
        <w:t>pkt</w:t>
      </w:r>
      <w:proofErr w:type="spellEnd"/>
      <w:r w:rsidRPr="00B63F8D">
        <w:rPr>
          <w:rFonts w:ascii="Times New Roman" w:eastAsia="Times New Roman" w:hAnsi="Times New Roman" w:cs="Times New Roman"/>
          <w:b/>
          <w:bCs/>
          <w:sz w:val="20"/>
          <w:szCs w:val="20"/>
          <w:lang w:eastAsia="pl-PL"/>
        </w:rPr>
        <w:t xml:space="preserve"> III.3) - III.6)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 xml:space="preserve">11.1. Do oferty Wykonawca zobowiązany jest dołączyć w formie pisemnej aktualne na dzień składania ofert oświadczenia w zakresie wskazanym w załączniku nr 2 i 3 do SIWZ, stanowiące wstępne potwierdzenie, że Wykonawca: a) nie podlega wykluczeniu b) spełnia warunki udziału w postępowaniu. 11.1.1.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11.1.2. W przypadku polegania na zasobach innych podmiotów, o których mowa w art. 22a ustawy </w:t>
      </w:r>
      <w:proofErr w:type="spellStart"/>
      <w:r w:rsidRPr="00B63F8D">
        <w:rPr>
          <w:rFonts w:ascii="Times New Roman" w:eastAsia="Times New Roman" w:hAnsi="Times New Roman" w:cs="Times New Roman"/>
          <w:sz w:val="20"/>
          <w:szCs w:val="20"/>
          <w:lang w:eastAsia="pl-PL"/>
        </w:rPr>
        <w:t>Pzp</w:t>
      </w:r>
      <w:proofErr w:type="spellEnd"/>
      <w:r w:rsidRPr="00B63F8D">
        <w:rPr>
          <w:rFonts w:ascii="Times New Roman" w:eastAsia="Times New Roman" w:hAnsi="Times New Roman" w:cs="Times New Roman"/>
          <w:sz w:val="20"/>
          <w:szCs w:val="20"/>
          <w:lang w:eastAsia="pl-PL"/>
        </w:rPr>
        <w:t xml:space="preserve"> Zamawiający zgodnie z pkt. 9.4.2 SIWZ żąda dokumentu stanowiącego załącznik nr 4 Części I SIWZ. 11.1.3.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Wykonawca składa - jeżeli dotyczy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jeżeli dotyczy pełnomocnictwo do reprezentowania Wykonawcy w postępowaniu, jeżeli osoby podpisujące ofertę działają na podstawie pełnomocnictwa (składane w oryginale lub notarialnie poświadczonej kopii). 11.5. Dokumenty podmiotów zagranicznych.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B63F8D">
        <w:rPr>
          <w:rFonts w:ascii="Times New Roman" w:eastAsia="Times New Roman" w:hAnsi="Times New Roman" w:cs="Times New Roman"/>
          <w:sz w:val="20"/>
          <w:szCs w:val="20"/>
          <w:lang w:eastAsia="pl-PL"/>
        </w:rPr>
        <w:t>Pzp</w:t>
      </w:r>
      <w:proofErr w:type="spellEnd"/>
      <w:r w:rsidRPr="00B63F8D">
        <w:rPr>
          <w:rFonts w:ascii="Times New Roman" w:eastAsia="Times New Roman" w:hAnsi="Times New Roman" w:cs="Times New Roman"/>
          <w:sz w:val="20"/>
          <w:szCs w:val="20"/>
          <w:lang w:eastAsia="pl-PL"/>
        </w:rPr>
        <w:t xml:space="preserve">, składa dokument lub dokumenty wystawione w kraju, w którym Wykonawca ma siedzibę lub miejsce zamieszkania, potwierdzające odpowiednio, ż nie otwarto jego likwidacji ani nie ogłoszono upadłości. Dokument powinien być wystawiony nie wcześniej niż 6 </w:t>
      </w:r>
      <w:proofErr w:type="spellStart"/>
      <w:r w:rsidRPr="00B63F8D">
        <w:rPr>
          <w:rFonts w:ascii="Times New Roman" w:eastAsia="Times New Roman" w:hAnsi="Times New Roman" w:cs="Times New Roman"/>
          <w:sz w:val="20"/>
          <w:szCs w:val="20"/>
          <w:lang w:eastAsia="pl-PL"/>
        </w:rPr>
        <w:t>m-cy</w:t>
      </w:r>
      <w:proofErr w:type="spellEnd"/>
      <w:r w:rsidRPr="00B63F8D">
        <w:rPr>
          <w:rFonts w:ascii="Times New Roman" w:eastAsia="Times New Roman" w:hAnsi="Times New Roman" w:cs="Times New Roman"/>
          <w:sz w:val="20"/>
          <w:szCs w:val="20"/>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wystawiony nie wcześniej niż 6 </w:t>
      </w:r>
      <w:proofErr w:type="spellStart"/>
      <w:r w:rsidRPr="00B63F8D">
        <w:rPr>
          <w:rFonts w:ascii="Times New Roman" w:eastAsia="Times New Roman" w:hAnsi="Times New Roman" w:cs="Times New Roman"/>
          <w:sz w:val="20"/>
          <w:szCs w:val="20"/>
          <w:lang w:eastAsia="pl-PL"/>
        </w:rPr>
        <w:t>m-cy</w:t>
      </w:r>
      <w:proofErr w:type="spellEnd"/>
      <w:r w:rsidRPr="00B63F8D">
        <w:rPr>
          <w:rFonts w:ascii="Times New Roman" w:eastAsia="Times New Roman" w:hAnsi="Times New Roman" w:cs="Times New Roman"/>
          <w:sz w:val="20"/>
          <w:szCs w:val="20"/>
          <w:lang w:eastAsia="pl-PL"/>
        </w:rPr>
        <w:t xml:space="preserve"> przed upływem terminu składania ofert.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u w:val="single"/>
          <w:lang w:eastAsia="pl-PL"/>
        </w:rPr>
        <w:t xml:space="preserve">SEKCJA IV: PROCEDURA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b/>
          <w:bCs/>
          <w:sz w:val="20"/>
          <w:szCs w:val="20"/>
          <w:lang w:eastAsia="pl-PL"/>
        </w:rPr>
        <w:t xml:space="preserve">IV.1) OPIS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IV.1.1) Tryb udzielenia zamówienia: </w:t>
      </w:r>
      <w:r w:rsidRPr="00B63F8D">
        <w:rPr>
          <w:rFonts w:ascii="Times New Roman" w:eastAsia="Times New Roman" w:hAnsi="Times New Roman" w:cs="Times New Roman"/>
          <w:sz w:val="20"/>
          <w:szCs w:val="20"/>
          <w:lang w:eastAsia="pl-PL"/>
        </w:rPr>
        <w:t xml:space="preserve">Przetarg nieograniczony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IV.1.2) Zamawiający żąda wniesienia wadium:</w:t>
      </w:r>
      <w:r w:rsidRPr="00B63F8D">
        <w:rPr>
          <w:rFonts w:ascii="Times New Roman" w:eastAsia="Times New Roman" w:hAnsi="Times New Roman" w:cs="Times New Roman"/>
          <w:sz w:val="20"/>
          <w:szCs w:val="20"/>
          <w:lang w:eastAsia="pl-PL"/>
        </w:rPr>
        <w:t xml:space="preserve">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lastRenderedPageBreak/>
        <w:t xml:space="preserve">Nie </w:t>
      </w:r>
      <w:r w:rsidRPr="00B63F8D">
        <w:rPr>
          <w:rFonts w:ascii="Times New Roman" w:eastAsia="Times New Roman" w:hAnsi="Times New Roman" w:cs="Times New Roman"/>
          <w:sz w:val="20"/>
          <w:szCs w:val="20"/>
          <w:lang w:eastAsia="pl-PL"/>
        </w:rPr>
        <w:br/>
        <w:t xml:space="preserve">Informacja na temat wadium </w:t>
      </w:r>
      <w:r w:rsidRPr="00B63F8D">
        <w:rPr>
          <w:rFonts w:ascii="Times New Roman" w:eastAsia="Times New Roman" w:hAnsi="Times New Roman" w:cs="Times New Roman"/>
          <w:sz w:val="20"/>
          <w:szCs w:val="20"/>
          <w:lang w:eastAsia="pl-PL"/>
        </w:rPr>
        <w:br/>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IV.1.3) Przewiduje się udzielenie zaliczek na poczet wykonania zamówienia:</w:t>
      </w:r>
      <w:r w:rsidRPr="00B63F8D">
        <w:rPr>
          <w:rFonts w:ascii="Times New Roman" w:eastAsia="Times New Roman" w:hAnsi="Times New Roman" w:cs="Times New Roman"/>
          <w:sz w:val="20"/>
          <w:szCs w:val="20"/>
          <w:lang w:eastAsia="pl-PL"/>
        </w:rPr>
        <w:t xml:space="preserve">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 xml:space="preserve">Nie </w:t>
      </w:r>
      <w:r w:rsidRPr="00B63F8D">
        <w:rPr>
          <w:rFonts w:ascii="Times New Roman" w:eastAsia="Times New Roman" w:hAnsi="Times New Roman" w:cs="Times New Roman"/>
          <w:sz w:val="20"/>
          <w:szCs w:val="20"/>
          <w:lang w:eastAsia="pl-PL"/>
        </w:rPr>
        <w:br/>
        <w:t xml:space="preserve">Należy podać informacje na temat udzielania zaliczek: </w:t>
      </w:r>
      <w:r w:rsidRPr="00B63F8D">
        <w:rPr>
          <w:rFonts w:ascii="Times New Roman" w:eastAsia="Times New Roman" w:hAnsi="Times New Roman" w:cs="Times New Roman"/>
          <w:sz w:val="20"/>
          <w:szCs w:val="20"/>
          <w:lang w:eastAsia="pl-PL"/>
        </w:rPr>
        <w:br/>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 xml:space="preserve">Nie </w:t>
      </w:r>
      <w:r w:rsidRPr="00B63F8D">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B63F8D">
        <w:rPr>
          <w:rFonts w:ascii="Times New Roman" w:eastAsia="Times New Roman" w:hAnsi="Times New Roman" w:cs="Times New Roman"/>
          <w:sz w:val="20"/>
          <w:szCs w:val="20"/>
          <w:lang w:eastAsia="pl-PL"/>
        </w:rPr>
        <w:br/>
        <w:t xml:space="preserve">Nie </w:t>
      </w:r>
      <w:r w:rsidRPr="00B63F8D">
        <w:rPr>
          <w:rFonts w:ascii="Times New Roman" w:eastAsia="Times New Roman" w:hAnsi="Times New Roman" w:cs="Times New Roman"/>
          <w:sz w:val="20"/>
          <w:szCs w:val="20"/>
          <w:lang w:eastAsia="pl-PL"/>
        </w:rPr>
        <w:br/>
        <w:t xml:space="preserve">Informacje dodatkowe: </w:t>
      </w:r>
      <w:r w:rsidRPr="00B63F8D">
        <w:rPr>
          <w:rFonts w:ascii="Times New Roman" w:eastAsia="Times New Roman" w:hAnsi="Times New Roman" w:cs="Times New Roman"/>
          <w:sz w:val="20"/>
          <w:szCs w:val="20"/>
          <w:lang w:eastAsia="pl-PL"/>
        </w:rPr>
        <w:br/>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IV.1.5.) Wymaga się złożenia oferty wariantowej: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 xml:space="preserve">Nie </w:t>
      </w:r>
      <w:r w:rsidRPr="00B63F8D">
        <w:rPr>
          <w:rFonts w:ascii="Times New Roman" w:eastAsia="Times New Roman" w:hAnsi="Times New Roman" w:cs="Times New Roman"/>
          <w:sz w:val="20"/>
          <w:szCs w:val="20"/>
          <w:lang w:eastAsia="pl-PL"/>
        </w:rPr>
        <w:br/>
        <w:t xml:space="preserve">Dopuszcza się złożenie oferty wariantowej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B63F8D">
        <w:rPr>
          <w:rFonts w:ascii="Times New Roman" w:eastAsia="Times New Roman" w:hAnsi="Times New Roman" w:cs="Times New Roman"/>
          <w:sz w:val="20"/>
          <w:szCs w:val="20"/>
          <w:lang w:eastAsia="pl-PL"/>
        </w:rPr>
        <w:br/>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 xml:space="preserve">Liczba wykonawców   </w:t>
      </w:r>
      <w:r w:rsidRPr="00B63F8D">
        <w:rPr>
          <w:rFonts w:ascii="Times New Roman" w:eastAsia="Times New Roman" w:hAnsi="Times New Roman" w:cs="Times New Roman"/>
          <w:sz w:val="20"/>
          <w:szCs w:val="20"/>
          <w:lang w:eastAsia="pl-PL"/>
        </w:rPr>
        <w:br/>
        <w:t xml:space="preserve">Przewidywana minimalna liczba wykonawców </w:t>
      </w:r>
      <w:r w:rsidRPr="00B63F8D">
        <w:rPr>
          <w:rFonts w:ascii="Times New Roman" w:eastAsia="Times New Roman" w:hAnsi="Times New Roman" w:cs="Times New Roman"/>
          <w:sz w:val="20"/>
          <w:szCs w:val="20"/>
          <w:lang w:eastAsia="pl-PL"/>
        </w:rPr>
        <w:br/>
        <w:t xml:space="preserve">Maksymalna liczba wykonawców   </w:t>
      </w:r>
      <w:r w:rsidRPr="00B63F8D">
        <w:rPr>
          <w:rFonts w:ascii="Times New Roman" w:eastAsia="Times New Roman" w:hAnsi="Times New Roman" w:cs="Times New Roman"/>
          <w:sz w:val="20"/>
          <w:szCs w:val="20"/>
          <w:lang w:eastAsia="pl-PL"/>
        </w:rPr>
        <w:br/>
        <w:t xml:space="preserve">Kryteria selekcji wykonawców: </w:t>
      </w:r>
      <w:r w:rsidRPr="00B63F8D">
        <w:rPr>
          <w:rFonts w:ascii="Times New Roman" w:eastAsia="Times New Roman" w:hAnsi="Times New Roman" w:cs="Times New Roman"/>
          <w:sz w:val="20"/>
          <w:szCs w:val="20"/>
          <w:lang w:eastAsia="pl-PL"/>
        </w:rPr>
        <w:br/>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IV.1.7) Informacje na temat umowy ramowej lub dynamicznego systemu zakupów: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 xml:space="preserve">Umowa ramowa będzie zawarta: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t xml:space="preserve">Czy przewiduje się ograniczenie liczby uczestników umowy ramowej: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t xml:space="preserve">Przewidziana maksymalna liczba uczestników umowy ramowej: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t xml:space="preserve">Informacje dodatkowe: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t xml:space="preserve">Zamówienie obejmuje ustanowienie dynamicznego systemu zakupów: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t xml:space="preserve">Informacje dodatkowe: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B63F8D">
        <w:rPr>
          <w:rFonts w:ascii="Times New Roman" w:eastAsia="Times New Roman" w:hAnsi="Times New Roman" w:cs="Times New Roman"/>
          <w:sz w:val="20"/>
          <w:szCs w:val="20"/>
          <w:lang w:eastAsia="pl-PL"/>
        </w:rPr>
        <w:br/>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IV.1.8) Aukcja elektroniczna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Przewidziane jest przeprowadzenie aukcji elektronicznej </w:t>
      </w:r>
      <w:r w:rsidRPr="00B63F8D">
        <w:rPr>
          <w:rFonts w:ascii="Times New Roman" w:eastAsia="Times New Roman" w:hAnsi="Times New Roman" w:cs="Times New Roman"/>
          <w:i/>
          <w:iCs/>
          <w:sz w:val="20"/>
          <w:szCs w:val="20"/>
          <w:lang w:eastAsia="pl-PL"/>
        </w:rPr>
        <w:t xml:space="preserve">(przetarg nieograniczony, przetarg ograniczony, negocjacje z ogłoszeniem) </w:t>
      </w:r>
      <w:r w:rsidRPr="00B63F8D">
        <w:rPr>
          <w:rFonts w:ascii="Times New Roman" w:eastAsia="Times New Roman" w:hAnsi="Times New Roman" w:cs="Times New Roman"/>
          <w:sz w:val="20"/>
          <w:szCs w:val="20"/>
          <w:lang w:eastAsia="pl-PL"/>
        </w:rPr>
        <w:t xml:space="preserve">Nie </w:t>
      </w:r>
      <w:r w:rsidRPr="00B63F8D">
        <w:rPr>
          <w:rFonts w:ascii="Times New Roman" w:eastAsia="Times New Roman" w:hAnsi="Times New Roman" w:cs="Times New Roman"/>
          <w:sz w:val="20"/>
          <w:szCs w:val="20"/>
          <w:lang w:eastAsia="pl-PL"/>
        </w:rPr>
        <w:br/>
        <w:t xml:space="preserve">Należy podać adres strony internetowej, na której aukcja będzie prowadzona: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B63F8D">
        <w:rPr>
          <w:rFonts w:ascii="Times New Roman" w:eastAsia="Times New Roman" w:hAnsi="Times New Roman" w:cs="Times New Roman"/>
          <w:sz w:val="20"/>
          <w:szCs w:val="20"/>
          <w:lang w:eastAsia="pl-PL"/>
        </w:rPr>
        <w:t xml:space="preserve">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w:t>
      </w:r>
      <w:r w:rsidRPr="00B63F8D">
        <w:rPr>
          <w:rFonts w:ascii="Times New Roman" w:eastAsia="Times New Roman" w:hAnsi="Times New Roman" w:cs="Times New Roman"/>
          <w:sz w:val="20"/>
          <w:szCs w:val="20"/>
          <w:lang w:eastAsia="pl-PL"/>
        </w:rPr>
        <w:lastRenderedPageBreak/>
        <w:t xml:space="preserve">będzie termin ich udostępnienia: </w:t>
      </w:r>
      <w:r w:rsidRPr="00B63F8D">
        <w:rPr>
          <w:rFonts w:ascii="Times New Roman" w:eastAsia="Times New Roman" w:hAnsi="Times New Roman" w:cs="Times New Roman"/>
          <w:sz w:val="20"/>
          <w:szCs w:val="20"/>
          <w:lang w:eastAsia="pl-PL"/>
        </w:rPr>
        <w:br/>
        <w:t xml:space="preserve">Informacje dotyczące przebiegu aukcji elektronicznej: </w:t>
      </w:r>
      <w:r w:rsidRPr="00B63F8D">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B63F8D">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B63F8D">
        <w:rPr>
          <w:rFonts w:ascii="Times New Roman" w:eastAsia="Times New Roman" w:hAnsi="Times New Roman" w:cs="Times New Roman"/>
          <w:sz w:val="20"/>
          <w:szCs w:val="20"/>
          <w:lang w:eastAsia="pl-PL"/>
        </w:rPr>
        <w:br/>
        <w:t xml:space="preserve">Wymagania dotyczące rejestracji i identyfikacji wykonawców w aukcji elektronicznej: </w:t>
      </w:r>
      <w:r w:rsidRPr="00B63F8D">
        <w:rPr>
          <w:rFonts w:ascii="Times New Roman" w:eastAsia="Times New Roman" w:hAnsi="Times New Roman" w:cs="Times New Roman"/>
          <w:sz w:val="20"/>
          <w:szCs w:val="20"/>
          <w:lang w:eastAsia="pl-PL"/>
        </w:rPr>
        <w:br/>
        <w:t xml:space="preserve">Informacje o liczbie etapów aukcji elektronicznej i czasie ich trwania: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br/>
        <w:t xml:space="preserve">Czas trwania: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B63F8D">
        <w:rPr>
          <w:rFonts w:ascii="Times New Roman" w:eastAsia="Times New Roman" w:hAnsi="Times New Roman" w:cs="Times New Roman"/>
          <w:sz w:val="20"/>
          <w:szCs w:val="20"/>
          <w:lang w:eastAsia="pl-PL"/>
        </w:rPr>
        <w:br/>
        <w:t xml:space="preserve">Warunki zamknięcia aukcji elektronicznej: </w:t>
      </w:r>
      <w:r w:rsidRPr="00B63F8D">
        <w:rPr>
          <w:rFonts w:ascii="Times New Roman" w:eastAsia="Times New Roman" w:hAnsi="Times New Roman" w:cs="Times New Roman"/>
          <w:sz w:val="20"/>
          <w:szCs w:val="20"/>
          <w:lang w:eastAsia="pl-PL"/>
        </w:rPr>
        <w:br/>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IV.2) KRYTERIA OCENY OFERT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IV.2.1) Kryteria oceny ofert: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IV.2.2) Kryteria</w:t>
      </w:r>
      <w:r w:rsidRPr="00B63F8D">
        <w:rPr>
          <w:rFonts w:ascii="Times New Roman" w:eastAsia="Times New Roman" w:hAnsi="Times New Roman" w:cs="Times New Roman"/>
          <w:sz w:val="20"/>
          <w:szCs w:val="20"/>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152"/>
        <w:gridCol w:w="852"/>
      </w:tblGrid>
      <w:tr w:rsidR="00B63F8D" w:rsidRPr="00B63F8D" w:rsidTr="00B63F8D">
        <w:tc>
          <w:tcPr>
            <w:tcW w:w="0" w:type="auto"/>
            <w:tcBorders>
              <w:top w:val="single" w:sz="4" w:space="0" w:color="000000"/>
              <w:left w:val="single" w:sz="4" w:space="0" w:color="000000"/>
              <w:bottom w:val="single" w:sz="4" w:space="0" w:color="000000"/>
              <w:right w:val="single" w:sz="4" w:space="0" w:color="000000"/>
            </w:tcBorders>
            <w:vAlign w:val="center"/>
            <w:hideMark/>
          </w:tcPr>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Znaczenie</w:t>
            </w:r>
          </w:p>
        </w:tc>
      </w:tr>
      <w:tr w:rsidR="00B63F8D" w:rsidRPr="00B63F8D" w:rsidTr="00B63F8D">
        <w:tc>
          <w:tcPr>
            <w:tcW w:w="0" w:type="auto"/>
            <w:tcBorders>
              <w:top w:val="single" w:sz="4" w:space="0" w:color="000000"/>
              <w:left w:val="single" w:sz="4" w:space="0" w:color="000000"/>
              <w:bottom w:val="single" w:sz="4" w:space="0" w:color="000000"/>
              <w:right w:val="single" w:sz="4" w:space="0" w:color="000000"/>
            </w:tcBorders>
            <w:vAlign w:val="center"/>
            <w:hideMark/>
          </w:tcPr>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60,00</w:t>
            </w:r>
          </w:p>
        </w:tc>
      </w:tr>
      <w:tr w:rsidR="00B63F8D" w:rsidRPr="00B63F8D" w:rsidTr="00B63F8D">
        <w:tc>
          <w:tcPr>
            <w:tcW w:w="0" w:type="auto"/>
            <w:tcBorders>
              <w:top w:val="single" w:sz="4" w:space="0" w:color="000000"/>
              <w:left w:val="single" w:sz="4" w:space="0" w:color="000000"/>
              <w:bottom w:val="single" w:sz="4" w:space="0" w:color="000000"/>
              <w:right w:val="single" w:sz="4" w:space="0" w:color="000000"/>
            </w:tcBorders>
            <w:vAlign w:val="center"/>
            <w:hideMark/>
          </w:tcPr>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Doświadczenie Personelu Kluczowego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40,00</w:t>
            </w:r>
          </w:p>
        </w:tc>
      </w:tr>
    </w:tbl>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B63F8D">
        <w:rPr>
          <w:rFonts w:ascii="Times New Roman" w:eastAsia="Times New Roman" w:hAnsi="Times New Roman" w:cs="Times New Roman"/>
          <w:b/>
          <w:bCs/>
          <w:sz w:val="20"/>
          <w:szCs w:val="20"/>
          <w:lang w:eastAsia="pl-PL"/>
        </w:rPr>
        <w:t>Pzp</w:t>
      </w:r>
      <w:proofErr w:type="spellEnd"/>
      <w:r w:rsidRPr="00B63F8D">
        <w:rPr>
          <w:rFonts w:ascii="Times New Roman" w:eastAsia="Times New Roman" w:hAnsi="Times New Roman" w:cs="Times New Roman"/>
          <w:b/>
          <w:bCs/>
          <w:sz w:val="20"/>
          <w:szCs w:val="20"/>
          <w:lang w:eastAsia="pl-PL"/>
        </w:rPr>
        <w:t xml:space="preserve"> </w:t>
      </w:r>
      <w:r w:rsidRPr="00B63F8D">
        <w:rPr>
          <w:rFonts w:ascii="Times New Roman" w:eastAsia="Times New Roman" w:hAnsi="Times New Roman" w:cs="Times New Roman"/>
          <w:sz w:val="20"/>
          <w:szCs w:val="20"/>
          <w:lang w:eastAsia="pl-PL"/>
        </w:rPr>
        <w:t xml:space="preserve">(przetarg nieograniczony) </w:t>
      </w:r>
      <w:r w:rsidRPr="00B63F8D">
        <w:rPr>
          <w:rFonts w:ascii="Times New Roman" w:eastAsia="Times New Roman" w:hAnsi="Times New Roman" w:cs="Times New Roman"/>
          <w:sz w:val="20"/>
          <w:szCs w:val="20"/>
          <w:lang w:eastAsia="pl-PL"/>
        </w:rPr>
        <w:br/>
        <w:t xml:space="preserve">Tak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IV.3) Negocjacje z ogłoszeniem, dialog konkurencyjny, partnerstwo innowacyjne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IV.3.1) Informacje na temat negocjacji z ogłoszeniem</w:t>
      </w:r>
      <w:r w:rsidRPr="00B63F8D">
        <w:rPr>
          <w:rFonts w:ascii="Times New Roman" w:eastAsia="Times New Roman" w:hAnsi="Times New Roman" w:cs="Times New Roman"/>
          <w:sz w:val="20"/>
          <w:szCs w:val="20"/>
          <w:lang w:eastAsia="pl-PL"/>
        </w:rPr>
        <w:t xml:space="preserve"> </w:t>
      </w:r>
      <w:r w:rsidRPr="00B63F8D">
        <w:rPr>
          <w:rFonts w:ascii="Times New Roman" w:eastAsia="Times New Roman" w:hAnsi="Times New Roman" w:cs="Times New Roman"/>
          <w:sz w:val="20"/>
          <w:szCs w:val="20"/>
          <w:lang w:eastAsia="pl-PL"/>
        </w:rPr>
        <w:br/>
        <w:t xml:space="preserve">Minimalne wymagania, które muszą spełniać wszystkie oferty: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B63F8D">
        <w:rPr>
          <w:rFonts w:ascii="Times New Roman" w:eastAsia="Times New Roman" w:hAnsi="Times New Roman" w:cs="Times New Roman"/>
          <w:sz w:val="20"/>
          <w:szCs w:val="20"/>
          <w:lang w:eastAsia="pl-PL"/>
        </w:rPr>
        <w:br/>
        <w:t xml:space="preserve">Przewidziany jest podział negocjacji na etapy w celu ograniczenia liczby ofert: </w:t>
      </w:r>
      <w:r w:rsidRPr="00B63F8D">
        <w:rPr>
          <w:rFonts w:ascii="Times New Roman" w:eastAsia="Times New Roman" w:hAnsi="Times New Roman" w:cs="Times New Roman"/>
          <w:sz w:val="20"/>
          <w:szCs w:val="20"/>
          <w:lang w:eastAsia="pl-PL"/>
        </w:rPr>
        <w:br/>
        <w:t xml:space="preserve">Należy podać informacje na temat etapów negocjacji (w tym liczbę etapów):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t xml:space="preserve">Informacje dodatkowe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IV.3.2) Informacje na temat dialogu konkurencyjnego</w:t>
      </w:r>
      <w:r w:rsidRPr="00B63F8D">
        <w:rPr>
          <w:rFonts w:ascii="Times New Roman" w:eastAsia="Times New Roman" w:hAnsi="Times New Roman" w:cs="Times New Roman"/>
          <w:sz w:val="20"/>
          <w:szCs w:val="20"/>
          <w:lang w:eastAsia="pl-PL"/>
        </w:rPr>
        <w:t xml:space="preserve"> </w:t>
      </w:r>
      <w:r w:rsidRPr="00B63F8D">
        <w:rPr>
          <w:rFonts w:ascii="Times New Roman" w:eastAsia="Times New Roman" w:hAnsi="Times New Roman" w:cs="Times New Roman"/>
          <w:sz w:val="20"/>
          <w:szCs w:val="20"/>
          <w:lang w:eastAsia="pl-PL"/>
        </w:rPr>
        <w:br/>
        <w:t xml:space="preserve">Opis potrzeb i wymagań zamawiającego lub informacja o sposobie uzyskania tego opisu: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t xml:space="preserve">Wstępny harmonogram postępowania: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t xml:space="preserve">Podział dialogu na etapy w celu ograniczenia liczby rozwiązań: </w:t>
      </w:r>
      <w:r w:rsidRPr="00B63F8D">
        <w:rPr>
          <w:rFonts w:ascii="Times New Roman" w:eastAsia="Times New Roman" w:hAnsi="Times New Roman" w:cs="Times New Roman"/>
          <w:sz w:val="20"/>
          <w:szCs w:val="20"/>
          <w:lang w:eastAsia="pl-PL"/>
        </w:rPr>
        <w:br/>
        <w:t xml:space="preserve">Należy podać informacje na temat etapów dialogu: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t xml:space="preserve">Informacje dodatkowe: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IV.3.3) Informacje na temat partnerstwa innowacyjnego</w:t>
      </w:r>
      <w:r w:rsidRPr="00B63F8D">
        <w:rPr>
          <w:rFonts w:ascii="Times New Roman" w:eastAsia="Times New Roman" w:hAnsi="Times New Roman" w:cs="Times New Roman"/>
          <w:sz w:val="20"/>
          <w:szCs w:val="20"/>
          <w:lang w:eastAsia="pl-PL"/>
        </w:rPr>
        <w:t xml:space="preserve"> </w:t>
      </w:r>
      <w:r w:rsidRPr="00B63F8D">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t xml:space="preserve">Informacje dodatkowe: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IV.4) Licytacja elektroniczna </w:t>
      </w:r>
      <w:r w:rsidRPr="00B63F8D">
        <w:rPr>
          <w:rFonts w:ascii="Times New Roman" w:eastAsia="Times New Roman" w:hAnsi="Times New Roman" w:cs="Times New Roman"/>
          <w:sz w:val="20"/>
          <w:szCs w:val="20"/>
          <w:lang w:eastAsia="pl-PL"/>
        </w:rPr>
        <w:br/>
        <w:t xml:space="preserve">Adres strony internetowej, na której będzie prowadzona licytacja elektroniczna: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 xml:space="preserve">Informacje o liczbie etapów licytacji elektronicznej i czasie ich trwania: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lastRenderedPageBreak/>
        <w:t xml:space="preserve">Czas trwania: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 xml:space="preserve">Termin składania wniosków o dopuszczenie do udziału w licytacji elektronicznej: </w:t>
      </w:r>
      <w:r w:rsidRPr="00B63F8D">
        <w:rPr>
          <w:rFonts w:ascii="Times New Roman" w:eastAsia="Times New Roman" w:hAnsi="Times New Roman" w:cs="Times New Roman"/>
          <w:sz w:val="20"/>
          <w:szCs w:val="20"/>
          <w:lang w:eastAsia="pl-PL"/>
        </w:rPr>
        <w:br/>
        <w:t xml:space="preserve">Data: godzina: </w:t>
      </w:r>
      <w:r w:rsidRPr="00B63F8D">
        <w:rPr>
          <w:rFonts w:ascii="Times New Roman" w:eastAsia="Times New Roman" w:hAnsi="Times New Roman" w:cs="Times New Roman"/>
          <w:sz w:val="20"/>
          <w:szCs w:val="20"/>
          <w:lang w:eastAsia="pl-PL"/>
        </w:rPr>
        <w:br/>
        <w:t xml:space="preserve">Termin otwarcia licytacji elektronicznej: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t xml:space="preserve">Termin i warunki zamknięcia licytacji elektronicznej: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br/>
        <w:t xml:space="preserve">Wymagania dotyczące zabezpieczenia należytego wykonania umowy: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lang w:eastAsia="pl-PL"/>
        </w:rPr>
        <w:br/>
        <w:t xml:space="preserve">Informacje dodatkowe: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r w:rsidRPr="00B63F8D">
        <w:rPr>
          <w:rFonts w:ascii="Times New Roman" w:eastAsia="Times New Roman" w:hAnsi="Times New Roman" w:cs="Times New Roman"/>
          <w:b/>
          <w:bCs/>
          <w:sz w:val="20"/>
          <w:szCs w:val="20"/>
          <w:lang w:eastAsia="pl-PL"/>
        </w:rPr>
        <w:t>IV.5) ZMIANA UMOWY</w:t>
      </w:r>
      <w:r w:rsidRPr="00B63F8D">
        <w:rPr>
          <w:rFonts w:ascii="Times New Roman" w:eastAsia="Times New Roman" w:hAnsi="Times New Roman" w:cs="Times New Roman"/>
          <w:sz w:val="20"/>
          <w:szCs w:val="20"/>
          <w:lang w:eastAsia="pl-PL"/>
        </w:rPr>
        <w:t xml:space="preserve">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B63F8D">
        <w:rPr>
          <w:rFonts w:ascii="Times New Roman" w:eastAsia="Times New Roman" w:hAnsi="Times New Roman" w:cs="Times New Roman"/>
          <w:sz w:val="20"/>
          <w:szCs w:val="20"/>
          <w:lang w:eastAsia="pl-PL"/>
        </w:rPr>
        <w:t xml:space="preserve"> Tak </w:t>
      </w:r>
      <w:r w:rsidRPr="00B63F8D">
        <w:rPr>
          <w:rFonts w:ascii="Times New Roman" w:eastAsia="Times New Roman" w:hAnsi="Times New Roman" w:cs="Times New Roman"/>
          <w:sz w:val="20"/>
          <w:szCs w:val="20"/>
          <w:lang w:eastAsia="pl-PL"/>
        </w:rPr>
        <w:br/>
        <w:t xml:space="preserve">Należy wskazać zakres, charakter zmian oraz warunki wprowadzenia zmian: </w:t>
      </w:r>
      <w:r w:rsidRPr="00B63F8D">
        <w:rPr>
          <w:rFonts w:ascii="Times New Roman" w:eastAsia="Times New Roman" w:hAnsi="Times New Roman" w:cs="Times New Roman"/>
          <w:sz w:val="20"/>
          <w:szCs w:val="20"/>
          <w:lang w:eastAsia="pl-PL"/>
        </w:rPr>
        <w:br/>
        <w:t xml:space="preserve">1. Zmiany Umowy możliwe są w następujących przypadkach: 1) 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w szczególności: a) opóźnienie w wydaniu przez ww. organ decyzji, zezwoleń, uzgodnień itp., do wydania których są zobowiązane na mocy przepisów prawa lub regulaminów; b) odmowa wydania przez ww. organy decyzji, zezwoleń, uzgodnień itp., z przyczyn niezawinionych przez Wykonawcę; – w przypadku wystąpienia którejkolwiek z okoliczności wymienionych powyżej w </w:t>
      </w:r>
      <w:proofErr w:type="spellStart"/>
      <w:r w:rsidRPr="00B63F8D">
        <w:rPr>
          <w:rFonts w:ascii="Times New Roman" w:eastAsia="Times New Roman" w:hAnsi="Times New Roman" w:cs="Times New Roman"/>
          <w:sz w:val="20"/>
          <w:szCs w:val="20"/>
          <w:lang w:eastAsia="pl-PL"/>
        </w:rPr>
        <w:t>pkt</w:t>
      </w:r>
      <w:proofErr w:type="spellEnd"/>
      <w:r w:rsidRPr="00B63F8D">
        <w:rPr>
          <w:rFonts w:ascii="Times New Roman" w:eastAsia="Times New Roman" w:hAnsi="Times New Roman" w:cs="Times New Roman"/>
          <w:sz w:val="20"/>
          <w:szCs w:val="20"/>
          <w:lang w:eastAsia="pl-PL"/>
        </w:rPr>
        <w:t xml:space="preserve"> 1) i o ile ich powstanie nie jest lub nie było w jakikolwiek sposób zależne od Wykonawcy - zmianie może ulec termin realizacji, odpowiednio do okresu trwania przeszkody/okoliczności, o której mowa powyżej, a która uniemożliwia realizację przedmiotu niniejszej Umowy zgodnie z jej treścią i w sposób należyty. 2) W przypadku konieczności zrealizowania przedmiotu Umowy przy zastosowaniu innych rozwiązań technicznych lub ze względu na zmianę przepisów prawa lub wytycznych PKP PLK S.A. – możliwa jest w szczególności zmiana: sposobu wykonania, terminu realizacji Umowy; 3) Pozostałe zmiany spowodowane następującymi okolicznościami: a) Siła Wyższa uniemożliwiająca wykonanie przedmiotu Umowy zgodnie z SIWZ, zgodnie z zapisem § 9 ust. 6 Umowy , b) gdy zaistnieje inna, niemożliwa do przewidzenia w momencie zawarcia Umowy okoliczność prawna, ekonomiczna lub techniczna, za którą żadna ze stron nie ponosi odpowiedzialności, skutkująca brakiem możliwości należytego wykonania Umowy zgodnie z SIWZ. – w przypadku wystąpienia okoliczności wymienionej powyżej w </w:t>
      </w:r>
      <w:proofErr w:type="spellStart"/>
      <w:r w:rsidRPr="00B63F8D">
        <w:rPr>
          <w:rFonts w:ascii="Times New Roman" w:eastAsia="Times New Roman" w:hAnsi="Times New Roman" w:cs="Times New Roman"/>
          <w:sz w:val="20"/>
          <w:szCs w:val="20"/>
          <w:lang w:eastAsia="pl-PL"/>
        </w:rPr>
        <w:t>pkt</w:t>
      </w:r>
      <w:proofErr w:type="spellEnd"/>
      <w:r w:rsidRPr="00B63F8D">
        <w:rPr>
          <w:rFonts w:ascii="Times New Roman" w:eastAsia="Times New Roman" w:hAnsi="Times New Roman" w:cs="Times New Roman"/>
          <w:sz w:val="20"/>
          <w:szCs w:val="20"/>
          <w:lang w:eastAsia="pl-PL"/>
        </w:rPr>
        <w:t xml:space="preserve"> 3 ) możliwa jest w szczególności zmiana terminu realizacji Umowy.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IV.6) INFORMACJE ADMINISTRACYJNE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IV.6.1) Sposób udostępniania informacji o charakterze poufnym </w:t>
      </w:r>
      <w:r w:rsidRPr="00B63F8D">
        <w:rPr>
          <w:rFonts w:ascii="Times New Roman" w:eastAsia="Times New Roman" w:hAnsi="Times New Roman" w:cs="Times New Roman"/>
          <w:i/>
          <w:iCs/>
          <w:sz w:val="20"/>
          <w:szCs w:val="20"/>
          <w:lang w:eastAsia="pl-PL"/>
        </w:rPr>
        <w:t xml:space="preserve">(jeżeli dotyczy):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Środki służące ochronie informacji o charakterze poufnym</w:t>
      </w:r>
      <w:r w:rsidRPr="00B63F8D">
        <w:rPr>
          <w:rFonts w:ascii="Times New Roman" w:eastAsia="Times New Roman" w:hAnsi="Times New Roman" w:cs="Times New Roman"/>
          <w:sz w:val="20"/>
          <w:szCs w:val="20"/>
          <w:lang w:eastAsia="pl-PL"/>
        </w:rPr>
        <w:t xml:space="preserve">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B63F8D">
        <w:rPr>
          <w:rFonts w:ascii="Times New Roman" w:eastAsia="Times New Roman" w:hAnsi="Times New Roman" w:cs="Times New Roman"/>
          <w:sz w:val="20"/>
          <w:szCs w:val="20"/>
          <w:lang w:eastAsia="pl-PL"/>
        </w:rPr>
        <w:br/>
        <w:t xml:space="preserve">Data: 16.12.2020, godzina: 10:45, </w:t>
      </w:r>
      <w:r w:rsidRPr="00B63F8D">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t xml:space="preserve">Wskazać powody: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B63F8D">
        <w:rPr>
          <w:rFonts w:ascii="Times New Roman" w:eastAsia="Times New Roman" w:hAnsi="Times New Roman" w:cs="Times New Roman"/>
          <w:sz w:val="20"/>
          <w:szCs w:val="20"/>
          <w:lang w:eastAsia="pl-PL"/>
        </w:rPr>
        <w:br/>
        <w:t xml:space="preserve">&gt; język polski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 xml:space="preserve">IV.6.3) Termin związania ofertą: </w:t>
      </w:r>
      <w:r w:rsidRPr="00B63F8D">
        <w:rPr>
          <w:rFonts w:ascii="Times New Roman" w:eastAsia="Times New Roman" w:hAnsi="Times New Roman" w:cs="Times New Roman"/>
          <w:sz w:val="20"/>
          <w:szCs w:val="20"/>
          <w:lang w:eastAsia="pl-PL"/>
        </w:rPr>
        <w:t xml:space="preserve">do: okres w dniach: 30 (od ostatecznego terminu składania ofert)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B63F8D">
        <w:rPr>
          <w:rFonts w:ascii="Times New Roman" w:eastAsia="Times New Roman" w:hAnsi="Times New Roman" w:cs="Times New Roman"/>
          <w:sz w:val="20"/>
          <w:szCs w:val="20"/>
          <w:lang w:eastAsia="pl-PL"/>
        </w:rPr>
        <w:t xml:space="preserve"> Nie </w:t>
      </w:r>
      <w:r w:rsidRPr="00B63F8D">
        <w:rPr>
          <w:rFonts w:ascii="Times New Roman" w:eastAsia="Times New Roman" w:hAnsi="Times New Roman" w:cs="Times New Roman"/>
          <w:sz w:val="20"/>
          <w:szCs w:val="20"/>
          <w:lang w:eastAsia="pl-PL"/>
        </w:rPr>
        <w:br/>
      </w:r>
      <w:r w:rsidRPr="00B63F8D">
        <w:rPr>
          <w:rFonts w:ascii="Times New Roman" w:eastAsia="Times New Roman" w:hAnsi="Times New Roman" w:cs="Times New Roman"/>
          <w:b/>
          <w:bCs/>
          <w:sz w:val="20"/>
          <w:szCs w:val="20"/>
          <w:lang w:eastAsia="pl-PL"/>
        </w:rPr>
        <w:t>IV.6.5) Informacje dodatkowe:</w:t>
      </w:r>
      <w:r w:rsidRPr="00B63F8D">
        <w:rPr>
          <w:rFonts w:ascii="Times New Roman" w:eastAsia="Times New Roman" w:hAnsi="Times New Roman" w:cs="Times New Roman"/>
          <w:sz w:val="20"/>
          <w:szCs w:val="20"/>
          <w:lang w:eastAsia="pl-PL"/>
        </w:rPr>
        <w:t xml:space="preserve"> </w:t>
      </w:r>
      <w:r w:rsidRPr="00B63F8D">
        <w:rPr>
          <w:rFonts w:ascii="Times New Roman" w:eastAsia="Times New Roman" w:hAnsi="Times New Roman" w:cs="Times New Roman"/>
          <w:sz w:val="20"/>
          <w:szCs w:val="20"/>
          <w:lang w:eastAsia="pl-PL"/>
        </w:rPr>
        <w:br/>
      </w:r>
    </w:p>
    <w:p w:rsidR="00B63F8D" w:rsidRPr="00B63F8D" w:rsidRDefault="00B63F8D" w:rsidP="00B63F8D">
      <w:pPr>
        <w:spacing w:after="0" w:line="240" w:lineRule="auto"/>
        <w:jc w:val="center"/>
        <w:rPr>
          <w:rFonts w:ascii="Times New Roman" w:eastAsia="Times New Roman" w:hAnsi="Times New Roman" w:cs="Times New Roman"/>
          <w:sz w:val="20"/>
          <w:szCs w:val="20"/>
          <w:lang w:eastAsia="pl-PL"/>
        </w:rPr>
      </w:pPr>
      <w:r w:rsidRPr="00B63F8D">
        <w:rPr>
          <w:rFonts w:ascii="Times New Roman" w:eastAsia="Times New Roman" w:hAnsi="Times New Roman" w:cs="Times New Roman"/>
          <w:sz w:val="20"/>
          <w:szCs w:val="20"/>
          <w:u w:val="single"/>
          <w:lang w:eastAsia="pl-PL"/>
        </w:rPr>
        <w:t xml:space="preserve">ZAŁĄCZNIK I - INFORMACJE DOTYCZĄCE OFERT CZĘŚCIOWYCH </w:t>
      </w:r>
    </w:p>
    <w:p w:rsidR="00B63F8D" w:rsidRPr="00B63F8D" w:rsidRDefault="00B63F8D" w:rsidP="00B63F8D">
      <w:pPr>
        <w:spacing w:after="0" w:line="240" w:lineRule="auto"/>
        <w:rPr>
          <w:rFonts w:ascii="Times New Roman" w:eastAsia="Times New Roman" w:hAnsi="Times New Roman" w:cs="Times New Roman"/>
          <w:sz w:val="20"/>
          <w:szCs w:val="20"/>
          <w:lang w:eastAsia="pl-PL"/>
        </w:rPr>
      </w:pPr>
    </w:p>
    <w:p w:rsidR="00B63F8D" w:rsidRPr="00B63F8D" w:rsidRDefault="00B63F8D" w:rsidP="00B63F8D">
      <w:pPr>
        <w:spacing w:after="0" w:line="240" w:lineRule="auto"/>
        <w:rPr>
          <w:rFonts w:ascii="Times New Roman" w:eastAsia="Times New Roman" w:hAnsi="Times New Roman" w:cs="Times New Roman"/>
          <w:sz w:val="20"/>
          <w:szCs w:val="20"/>
          <w:lang w:eastAsia="pl-PL"/>
        </w:rPr>
      </w:pPr>
    </w:p>
    <w:p w:rsidR="00B63F8D" w:rsidRPr="00B63F8D" w:rsidRDefault="00B63F8D" w:rsidP="00B63F8D">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tblPr>
      <w:tblGrid>
        <w:gridCol w:w="96"/>
      </w:tblGrid>
      <w:tr w:rsidR="00B63F8D" w:rsidRPr="00B63F8D" w:rsidTr="00B63F8D">
        <w:trPr>
          <w:tblCellSpacing w:w="15" w:type="dxa"/>
        </w:trPr>
        <w:tc>
          <w:tcPr>
            <w:tcW w:w="0" w:type="auto"/>
            <w:vAlign w:val="center"/>
            <w:hideMark/>
          </w:tcPr>
          <w:p w:rsidR="00B63F8D" w:rsidRPr="00B63F8D" w:rsidRDefault="00B63F8D" w:rsidP="00B63F8D">
            <w:pPr>
              <w:spacing w:after="0" w:line="240" w:lineRule="auto"/>
              <w:rPr>
                <w:rFonts w:ascii="Times New Roman" w:eastAsia="Times New Roman" w:hAnsi="Times New Roman" w:cs="Times New Roman"/>
                <w:sz w:val="20"/>
                <w:szCs w:val="20"/>
                <w:lang w:eastAsia="pl-PL"/>
              </w:rPr>
            </w:pPr>
          </w:p>
        </w:tc>
      </w:tr>
    </w:tbl>
    <w:p w:rsidR="00B63F8D" w:rsidRPr="00B63F8D" w:rsidRDefault="00B63F8D" w:rsidP="00B63F8D">
      <w:pPr>
        <w:pBdr>
          <w:top w:val="single" w:sz="6" w:space="1" w:color="auto"/>
        </w:pBdr>
        <w:spacing w:after="0" w:line="240" w:lineRule="auto"/>
        <w:rPr>
          <w:rFonts w:ascii="Times New Roman" w:eastAsia="Times New Roman" w:hAnsi="Times New Roman" w:cs="Times New Roman"/>
          <w:vanish/>
          <w:sz w:val="20"/>
          <w:szCs w:val="20"/>
          <w:lang w:eastAsia="pl-PL"/>
        </w:rPr>
      </w:pPr>
      <w:r w:rsidRPr="00B63F8D">
        <w:rPr>
          <w:rFonts w:ascii="Times New Roman" w:eastAsia="Times New Roman" w:hAnsi="Times New Roman" w:cs="Times New Roman"/>
          <w:vanish/>
          <w:sz w:val="20"/>
          <w:szCs w:val="20"/>
          <w:lang w:eastAsia="pl-PL"/>
        </w:rPr>
        <w:t>Dół formularza</w:t>
      </w:r>
    </w:p>
    <w:p w:rsidR="00B63F8D" w:rsidRPr="00B63F8D" w:rsidRDefault="00B63F8D" w:rsidP="00B63F8D">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B63F8D">
        <w:rPr>
          <w:rFonts w:ascii="Times New Roman" w:eastAsia="Times New Roman" w:hAnsi="Times New Roman" w:cs="Times New Roman"/>
          <w:vanish/>
          <w:sz w:val="20"/>
          <w:szCs w:val="20"/>
          <w:lang w:eastAsia="pl-PL"/>
        </w:rPr>
        <w:t>Początek formularza</w:t>
      </w:r>
    </w:p>
    <w:p w:rsidR="00B63F8D" w:rsidRPr="00B63F8D" w:rsidRDefault="00B63F8D" w:rsidP="00B63F8D">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B63F8D">
        <w:rPr>
          <w:rFonts w:ascii="Times New Roman" w:eastAsia="Times New Roman" w:hAnsi="Times New Roman" w:cs="Times New Roman"/>
          <w:vanish/>
          <w:sz w:val="20"/>
          <w:szCs w:val="20"/>
          <w:lang w:eastAsia="pl-PL"/>
        </w:rPr>
        <w:t>Dół formularza</w:t>
      </w:r>
    </w:p>
    <w:p w:rsidR="00EB6770" w:rsidRPr="00B63F8D" w:rsidRDefault="00EB6770">
      <w:pPr>
        <w:rPr>
          <w:rFonts w:ascii="Times New Roman" w:hAnsi="Times New Roman" w:cs="Times New Roman"/>
          <w:sz w:val="20"/>
          <w:szCs w:val="20"/>
        </w:rPr>
      </w:pPr>
    </w:p>
    <w:sectPr w:rsidR="00EB6770" w:rsidRPr="00B63F8D" w:rsidSect="00B63F8D">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96C" w:rsidRDefault="0041196C" w:rsidP="00B63F8D">
      <w:pPr>
        <w:spacing w:after="0" w:line="240" w:lineRule="auto"/>
      </w:pPr>
      <w:r>
        <w:separator/>
      </w:r>
    </w:p>
  </w:endnote>
  <w:endnote w:type="continuationSeparator" w:id="0">
    <w:p w:rsidR="0041196C" w:rsidRDefault="0041196C" w:rsidP="00B63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96C" w:rsidRDefault="0041196C" w:rsidP="00B63F8D">
      <w:pPr>
        <w:spacing w:after="0" w:line="240" w:lineRule="auto"/>
      </w:pPr>
      <w:r>
        <w:separator/>
      </w:r>
    </w:p>
  </w:footnote>
  <w:footnote w:type="continuationSeparator" w:id="0">
    <w:p w:rsidR="0041196C" w:rsidRDefault="0041196C" w:rsidP="00B63F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B63F8D"/>
    <w:rsid w:val="00284C6D"/>
    <w:rsid w:val="00340DCE"/>
    <w:rsid w:val="003E1C3D"/>
    <w:rsid w:val="0041196C"/>
    <w:rsid w:val="004812B7"/>
    <w:rsid w:val="00536261"/>
    <w:rsid w:val="00542CE9"/>
    <w:rsid w:val="00916ED8"/>
    <w:rsid w:val="00B366DB"/>
    <w:rsid w:val="00B63F8D"/>
    <w:rsid w:val="00E37EBB"/>
    <w:rsid w:val="00EB6770"/>
    <w:rsid w:val="00ED33CD"/>
    <w:rsid w:val="00FA46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7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63F8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63F8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63F8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63F8D"/>
    <w:rPr>
      <w:rFonts w:ascii="Arial" w:eastAsia="Times New Roman" w:hAnsi="Arial" w:cs="Arial"/>
      <w:vanish/>
      <w:sz w:val="16"/>
      <w:szCs w:val="16"/>
      <w:lang w:eastAsia="pl-PL"/>
    </w:rPr>
  </w:style>
  <w:style w:type="paragraph" w:styleId="Nagwek">
    <w:name w:val="header"/>
    <w:basedOn w:val="Normalny"/>
    <w:link w:val="NagwekZnak"/>
    <w:uiPriority w:val="99"/>
    <w:semiHidden/>
    <w:unhideWhenUsed/>
    <w:rsid w:val="00B63F8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63F8D"/>
  </w:style>
  <w:style w:type="paragraph" w:styleId="Stopka">
    <w:name w:val="footer"/>
    <w:basedOn w:val="Normalny"/>
    <w:link w:val="StopkaZnak"/>
    <w:uiPriority w:val="99"/>
    <w:semiHidden/>
    <w:unhideWhenUsed/>
    <w:rsid w:val="00B63F8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63F8D"/>
  </w:style>
</w:styles>
</file>

<file path=word/webSettings.xml><?xml version="1.0" encoding="utf-8"?>
<w:webSettings xmlns:r="http://schemas.openxmlformats.org/officeDocument/2006/relationships" xmlns:w="http://schemas.openxmlformats.org/wordprocessingml/2006/main">
  <w:divs>
    <w:div w:id="628632599">
      <w:bodyDiv w:val="1"/>
      <w:marLeft w:val="0"/>
      <w:marRight w:val="0"/>
      <w:marTop w:val="0"/>
      <w:marBottom w:val="0"/>
      <w:divBdr>
        <w:top w:val="none" w:sz="0" w:space="0" w:color="auto"/>
        <w:left w:val="none" w:sz="0" w:space="0" w:color="auto"/>
        <w:bottom w:val="none" w:sz="0" w:space="0" w:color="auto"/>
        <w:right w:val="none" w:sz="0" w:space="0" w:color="auto"/>
      </w:divBdr>
      <w:divsChild>
        <w:div w:id="510411561">
          <w:marLeft w:val="0"/>
          <w:marRight w:val="0"/>
          <w:marTop w:val="0"/>
          <w:marBottom w:val="0"/>
          <w:divBdr>
            <w:top w:val="none" w:sz="0" w:space="0" w:color="auto"/>
            <w:left w:val="none" w:sz="0" w:space="0" w:color="auto"/>
            <w:bottom w:val="none" w:sz="0" w:space="0" w:color="auto"/>
            <w:right w:val="none" w:sz="0" w:space="0" w:color="auto"/>
          </w:divBdr>
          <w:divsChild>
            <w:div w:id="1539929994">
              <w:marLeft w:val="0"/>
              <w:marRight w:val="0"/>
              <w:marTop w:val="0"/>
              <w:marBottom w:val="0"/>
              <w:divBdr>
                <w:top w:val="none" w:sz="0" w:space="0" w:color="auto"/>
                <w:left w:val="none" w:sz="0" w:space="0" w:color="auto"/>
                <w:bottom w:val="none" w:sz="0" w:space="0" w:color="auto"/>
                <w:right w:val="none" w:sz="0" w:space="0" w:color="auto"/>
              </w:divBdr>
              <w:divsChild>
                <w:div w:id="1116211851">
                  <w:marLeft w:val="0"/>
                  <w:marRight w:val="0"/>
                  <w:marTop w:val="0"/>
                  <w:marBottom w:val="0"/>
                  <w:divBdr>
                    <w:top w:val="none" w:sz="0" w:space="0" w:color="auto"/>
                    <w:left w:val="none" w:sz="0" w:space="0" w:color="auto"/>
                    <w:bottom w:val="none" w:sz="0" w:space="0" w:color="auto"/>
                    <w:right w:val="none" w:sz="0" w:space="0" w:color="auto"/>
                  </w:divBdr>
                </w:div>
                <w:div w:id="1864900625">
                  <w:marLeft w:val="0"/>
                  <w:marRight w:val="0"/>
                  <w:marTop w:val="0"/>
                  <w:marBottom w:val="0"/>
                  <w:divBdr>
                    <w:top w:val="none" w:sz="0" w:space="0" w:color="auto"/>
                    <w:left w:val="none" w:sz="0" w:space="0" w:color="auto"/>
                    <w:bottom w:val="none" w:sz="0" w:space="0" w:color="auto"/>
                    <w:right w:val="none" w:sz="0" w:space="0" w:color="auto"/>
                  </w:divBdr>
                </w:div>
                <w:div w:id="905722965">
                  <w:marLeft w:val="0"/>
                  <w:marRight w:val="0"/>
                  <w:marTop w:val="0"/>
                  <w:marBottom w:val="0"/>
                  <w:divBdr>
                    <w:top w:val="none" w:sz="0" w:space="0" w:color="auto"/>
                    <w:left w:val="none" w:sz="0" w:space="0" w:color="auto"/>
                    <w:bottom w:val="none" w:sz="0" w:space="0" w:color="auto"/>
                    <w:right w:val="none" w:sz="0" w:space="0" w:color="auto"/>
                  </w:divBdr>
                  <w:divsChild>
                    <w:div w:id="1088311510">
                      <w:marLeft w:val="0"/>
                      <w:marRight w:val="0"/>
                      <w:marTop w:val="0"/>
                      <w:marBottom w:val="0"/>
                      <w:divBdr>
                        <w:top w:val="none" w:sz="0" w:space="0" w:color="auto"/>
                        <w:left w:val="none" w:sz="0" w:space="0" w:color="auto"/>
                        <w:bottom w:val="none" w:sz="0" w:space="0" w:color="auto"/>
                        <w:right w:val="none" w:sz="0" w:space="0" w:color="auto"/>
                      </w:divBdr>
                    </w:div>
                  </w:divsChild>
                </w:div>
                <w:div w:id="1352413552">
                  <w:marLeft w:val="0"/>
                  <w:marRight w:val="0"/>
                  <w:marTop w:val="0"/>
                  <w:marBottom w:val="0"/>
                  <w:divBdr>
                    <w:top w:val="none" w:sz="0" w:space="0" w:color="auto"/>
                    <w:left w:val="none" w:sz="0" w:space="0" w:color="auto"/>
                    <w:bottom w:val="none" w:sz="0" w:space="0" w:color="auto"/>
                    <w:right w:val="none" w:sz="0" w:space="0" w:color="auto"/>
                  </w:divBdr>
                  <w:divsChild>
                    <w:div w:id="589855441">
                      <w:marLeft w:val="0"/>
                      <w:marRight w:val="0"/>
                      <w:marTop w:val="0"/>
                      <w:marBottom w:val="0"/>
                      <w:divBdr>
                        <w:top w:val="none" w:sz="0" w:space="0" w:color="auto"/>
                        <w:left w:val="none" w:sz="0" w:space="0" w:color="auto"/>
                        <w:bottom w:val="none" w:sz="0" w:space="0" w:color="auto"/>
                        <w:right w:val="none" w:sz="0" w:space="0" w:color="auto"/>
                      </w:divBdr>
                    </w:div>
                  </w:divsChild>
                </w:div>
                <w:div w:id="1465930804">
                  <w:marLeft w:val="0"/>
                  <w:marRight w:val="0"/>
                  <w:marTop w:val="0"/>
                  <w:marBottom w:val="0"/>
                  <w:divBdr>
                    <w:top w:val="none" w:sz="0" w:space="0" w:color="auto"/>
                    <w:left w:val="none" w:sz="0" w:space="0" w:color="auto"/>
                    <w:bottom w:val="none" w:sz="0" w:space="0" w:color="auto"/>
                    <w:right w:val="none" w:sz="0" w:space="0" w:color="auto"/>
                  </w:divBdr>
                  <w:divsChild>
                    <w:div w:id="510998427">
                      <w:marLeft w:val="0"/>
                      <w:marRight w:val="0"/>
                      <w:marTop w:val="0"/>
                      <w:marBottom w:val="0"/>
                      <w:divBdr>
                        <w:top w:val="none" w:sz="0" w:space="0" w:color="auto"/>
                        <w:left w:val="none" w:sz="0" w:space="0" w:color="auto"/>
                        <w:bottom w:val="none" w:sz="0" w:space="0" w:color="auto"/>
                        <w:right w:val="none" w:sz="0" w:space="0" w:color="auto"/>
                      </w:divBdr>
                    </w:div>
                    <w:div w:id="1395851889">
                      <w:marLeft w:val="0"/>
                      <w:marRight w:val="0"/>
                      <w:marTop w:val="0"/>
                      <w:marBottom w:val="0"/>
                      <w:divBdr>
                        <w:top w:val="none" w:sz="0" w:space="0" w:color="auto"/>
                        <w:left w:val="none" w:sz="0" w:space="0" w:color="auto"/>
                        <w:bottom w:val="none" w:sz="0" w:space="0" w:color="auto"/>
                        <w:right w:val="none" w:sz="0" w:space="0" w:color="auto"/>
                      </w:divBdr>
                    </w:div>
                    <w:div w:id="618495242">
                      <w:marLeft w:val="0"/>
                      <w:marRight w:val="0"/>
                      <w:marTop w:val="0"/>
                      <w:marBottom w:val="0"/>
                      <w:divBdr>
                        <w:top w:val="none" w:sz="0" w:space="0" w:color="auto"/>
                        <w:left w:val="none" w:sz="0" w:space="0" w:color="auto"/>
                        <w:bottom w:val="none" w:sz="0" w:space="0" w:color="auto"/>
                        <w:right w:val="none" w:sz="0" w:space="0" w:color="auto"/>
                      </w:divBdr>
                    </w:div>
                    <w:div w:id="464809393">
                      <w:marLeft w:val="0"/>
                      <w:marRight w:val="0"/>
                      <w:marTop w:val="0"/>
                      <w:marBottom w:val="0"/>
                      <w:divBdr>
                        <w:top w:val="none" w:sz="0" w:space="0" w:color="auto"/>
                        <w:left w:val="none" w:sz="0" w:space="0" w:color="auto"/>
                        <w:bottom w:val="none" w:sz="0" w:space="0" w:color="auto"/>
                        <w:right w:val="none" w:sz="0" w:space="0" w:color="auto"/>
                      </w:divBdr>
                    </w:div>
                  </w:divsChild>
                </w:div>
                <w:div w:id="1251306076">
                  <w:marLeft w:val="0"/>
                  <w:marRight w:val="0"/>
                  <w:marTop w:val="0"/>
                  <w:marBottom w:val="0"/>
                  <w:divBdr>
                    <w:top w:val="none" w:sz="0" w:space="0" w:color="auto"/>
                    <w:left w:val="none" w:sz="0" w:space="0" w:color="auto"/>
                    <w:bottom w:val="none" w:sz="0" w:space="0" w:color="auto"/>
                    <w:right w:val="none" w:sz="0" w:space="0" w:color="auto"/>
                  </w:divBdr>
                  <w:divsChild>
                    <w:div w:id="1568686166">
                      <w:marLeft w:val="0"/>
                      <w:marRight w:val="0"/>
                      <w:marTop w:val="0"/>
                      <w:marBottom w:val="0"/>
                      <w:divBdr>
                        <w:top w:val="none" w:sz="0" w:space="0" w:color="auto"/>
                        <w:left w:val="none" w:sz="0" w:space="0" w:color="auto"/>
                        <w:bottom w:val="none" w:sz="0" w:space="0" w:color="auto"/>
                        <w:right w:val="none" w:sz="0" w:space="0" w:color="auto"/>
                      </w:divBdr>
                    </w:div>
                    <w:div w:id="1349482931">
                      <w:marLeft w:val="0"/>
                      <w:marRight w:val="0"/>
                      <w:marTop w:val="0"/>
                      <w:marBottom w:val="0"/>
                      <w:divBdr>
                        <w:top w:val="none" w:sz="0" w:space="0" w:color="auto"/>
                        <w:left w:val="none" w:sz="0" w:space="0" w:color="auto"/>
                        <w:bottom w:val="none" w:sz="0" w:space="0" w:color="auto"/>
                        <w:right w:val="none" w:sz="0" w:space="0" w:color="auto"/>
                      </w:divBdr>
                    </w:div>
                    <w:div w:id="1965576565">
                      <w:marLeft w:val="0"/>
                      <w:marRight w:val="0"/>
                      <w:marTop w:val="0"/>
                      <w:marBottom w:val="0"/>
                      <w:divBdr>
                        <w:top w:val="none" w:sz="0" w:space="0" w:color="auto"/>
                        <w:left w:val="none" w:sz="0" w:space="0" w:color="auto"/>
                        <w:bottom w:val="none" w:sz="0" w:space="0" w:color="auto"/>
                        <w:right w:val="none" w:sz="0" w:space="0" w:color="auto"/>
                      </w:divBdr>
                    </w:div>
                    <w:div w:id="511460426">
                      <w:marLeft w:val="0"/>
                      <w:marRight w:val="0"/>
                      <w:marTop w:val="0"/>
                      <w:marBottom w:val="0"/>
                      <w:divBdr>
                        <w:top w:val="none" w:sz="0" w:space="0" w:color="auto"/>
                        <w:left w:val="none" w:sz="0" w:space="0" w:color="auto"/>
                        <w:bottom w:val="none" w:sz="0" w:space="0" w:color="auto"/>
                        <w:right w:val="none" w:sz="0" w:space="0" w:color="auto"/>
                      </w:divBdr>
                    </w:div>
                    <w:div w:id="1797217552">
                      <w:marLeft w:val="0"/>
                      <w:marRight w:val="0"/>
                      <w:marTop w:val="0"/>
                      <w:marBottom w:val="0"/>
                      <w:divBdr>
                        <w:top w:val="none" w:sz="0" w:space="0" w:color="auto"/>
                        <w:left w:val="none" w:sz="0" w:space="0" w:color="auto"/>
                        <w:bottom w:val="none" w:sz="0" w:space="0" w:color="auto"/>
                        <w:right w:val="none" w:sz="0" w:space="0" w:color="auto"/>
                      </w:divBdr>
                    </w:div>
                    <w:div w:id="1215312586">
                      <w:marLeft w:val="0"/>
                      <w:marRight w:val="0"/>
                      <w:marTop w:val="0"/>
                      <w:marBottom w:val="0"/>
                      <w:divBdr>
                        <w:top w:val="none" w:sz="0" w:space="0" w:color="auto"/>
                        <w:left w:val="none" w:sz="0" w:space="0" w:color="auto"/>
                        <w:bottom w:val="none" w:sz="0" w:space="0" w:color="auto"/>
                        <w:right w:val="none" w:sz="0" w:space="0" w:color="auto"/>
                      </w:divBdr>
                    </w:div>
                    <w:div w:id="74789790">
                      <w:marLeft w:val="0"/>
                      <w:marRight w:val="0"/>
                      <w:marTop w:val="0"/>
                      <w:marBottom w:val="0"/>
                      <w:divBdr>
                        <w:top w:val="none" w:sz="0" w:space="0" w:color="auto"/>
                        <w:left w:val="none" w:sz="0" w:space="0" w:color="auto"/>
                        <w:bottom w:val="none" w:sz="0" w:space="0" w:color="auto"/>
                        <w:right w:val="none" w:sz="0" w:space="0" w:color="auto"/>
                      </w:divBdr>
                    </w:div>
                  </w:divsChild>
                </w:div>
                <w:div w:id="539443039">
                  <w:marLeft w:val="0"/>
                  <w:marRight w:val="0"/>
                  <w:marTop w:val="0"/>
                  <w:marBottom w:val="0"/>
                  <w:divBdr>
                    <w:top w:val="none" w:sz="0" w:space="0" w:color="auto"/>
                    <w:left w:val="none" w:sz="0" w:space="0" w:color="auto"/>
                    <w:bottom w:val="none" w:sz="0" w:space="0" w:color="auto"/>
                    <w:right w:val="none" w:sz="0" w:space="0" w:color="auto"/>
                  </w:divBdr>
                  <w:divsChild>
                    <w:div w:id="2086098576">
                      <w:marLeft w:val="0"/>
                      <w:marRight w:val="0"/>
                      <w:marTop w:val="0"/>
                      <w:marBottom w:val="0"/>
                      <w:divBdr>
                        <w:top w:val="none" w:sz="0" w:space="0" w:color="auto"/>
                        <w:left w:val="none" w:sz="0" w:space="0" w:color="auto"/>
                        <w:bottom w:val="none" w:sz="0" w:space="0" w:color="auto"/>
                        <w:right w:val="none" w:sz="0" w:space="0" w:color="auto"/>
                      </w:divBdr>
                    </w:div>
                    <w:div w:id="1857692952">
                      <w:marLeft w:val="0"/>
                      <w:marRight w:val="0"/>
                      <w:marTop w:val="0"/>
                      <w:marBottom w:val="0"/>
                      <w:divBdr>
                        <w:top w:val="none" w:sz="0" w:space="0" w:color="auto"/>
                        <w:left w:val="none" w:sz="0" w:space="0" w:color="auto"/>
                        <w:bottom w:val="none" w:sz="0" w:space="0" w:color="auto"/>
                        <w:right w:val="none" w:sz="0" w:space="0" w:color="auto"/>
                      </w:divBdr>
                    </w:div>
                  </w:divsChild>
                </w:div>
                <w:div w:id="1120028777">
                  <w:marLeft w:val="0"/>
                  <w:marRight w:val="0"/>
                  <w:marTop w:val="0"/>
                  <w:marBottom w:val="0"/>
                  <w:divBdr>
                    <w:top w:val="none" w:sz="0" w:space="0" w:color="auto"/>
                    <w:left w:val="none" w:sz="0" w:space="0" w:color="auto"/>
                    <w:bottom w:val="none" w:sz="0" w:space="0" w:color="auto"/>
                    <w:right w:val="none" w:sz="0" w:space="0" w:color="auto"/>
                  </w:divBdr>
                  <w:divsChild>
                    <w:div w:id="1145202644">
                      <w:marLeft w:val="0"/>
                      <w:marRight w:val="0"/>
                      <w:marTop w:val="0"/>
                      <w:marBottom w:val="0"/>
                      <w:divBdr>
                        <w:top w:val="none" w:sz="0" w:space="0" w:color="auto"/>
                        <w:left w:val="none" w:sz="0" w:space="0" w:color="auto"/>
                        <w:bottom w:val="none" w:sz="0" w:space="0" w:color="auto"/>
                        <w:right w:val="none" w:sz="0" w:space="0" w:color="auto"/>
                      </w:divBdr>
                    </w:div>
                    <w:div w:id="1624190840">
                      <w:marLeft w:val="0"/>
                      <w:marRight w:val="0"/>
                      <w:marTop w:val="0"/>
                      <w:marBottom w:val="0"/>
                      <w:divBdr>
                        <w:top w:val="none" w:sz="0" w:space="0" w:color="auto"/>
                        <w:left w:val="none" w:sz="0" w:space="0" w:color="auto"/>
                        <w:bottom w:val="none" w:sz="0" w:space="0" w:color="auto"/>
                        <w:right w:val="none" w:sz="0" w:space="0" w:color="auto"/>
                      </w:divBdr>
                    </w:div>
                    <w:div w:id="440271296">
                      <w:marLeft w:val="0"/>
                      <w:marRight w:val="0"/>
                      <w:marTop w:val="0"/>
                      <w:marBottom w:val="0"/>
                      <w:divBdr>
                        <w:top w:val="none" w:sz="0" w:space="0" w:color="auto"/>
                        <w:left w:val="none" w:sz="0" w:space="0" w:color="auto"/>
                        <w:bottom w:val="none" w:sz="0" w:space="0" w:color="auto"/>
                        <w:right w:val="none" w:sz="0" w:space="0" w:color="auto"/>
                      </w:divBdr>
                    </w:div>
                    <w:div w:id="435028489">
                      <w:marLeft w:val="0"/>
                      <w:marRight w:val="0"/>
                      <w:marTop w:val="0"/>
                      <w:marBottom w:val="0"/>
                      <w:divBdr>
                        <w:top w:val="none" w:sz="0" w:space="0" w:color="auto"/>
                        <w:left w:val="none" w:sz="0" w:space="0" w:color="auto"/>
                        <w:bottom w:val="none" w:sz="0" w:space="0" w:color="auto"/>
                        <w:right w:val="none" w:sz="0" w:space="0" w:color="auto"/>
                      </w:divBdr>
                    </w:div>
                    <w:div w:id="229926737">
                      <w:marLeft w:val="0"/>
                      <w:marRight w:val="0"/>
                      <w:marTop w:val="0"/>
                      <w:marBottom w:val="0"/>
                      <w:divBdr>
                        <w:top w:val="none" w:sz="0" w:space="0" w:color="auto"/>
                        <w:left w:val="none" w:sz="0" w:space="0" w:color="auto"/>
                        <w:bottom w:val="none" w:sz="0" w:space="0" w:color="auto"/>
                        <w:right w:val="none" w:sz="0" w:space="0" w:color="auto"/>
                      </w:divBdr>
                    </w:div>
                    <w:div w:id="943344704">
                      <w:marLeft w:val="0"/>
                      <w:marRight w:val="0"/>
                      <w:marTop w:val="0"/>
                      <w:marBottom w:val="0"/>
                      <w:divBdr>
                        <w:top w:val="none" w:sz="0" w:space="0" w:color="auto"/>
                        <w:left w:val="none" w:sz="0" w:space="0" w:color="auto"/>
                        <w:bottom w:val="none" w:sz="0" w:space="0" w:color="auto"/>
                        <w:right w:val="none" w:sz="0" w:space="0" w:color="auto"/>
                      </w:divBdr>
                    </w:div>
                  </w:divsChild>
                </w:div>
                <w:div w:id="822309830">
                  <w:marLeft w:val="0"/>
                  <w:marRight w:val="0"/>
                  <w:marTop w:val="0"/>
                  <w:marBottom w:val="0"/>
                  <w:divBdr>
                    <w:top w:val="none" w:sz="0" w:space="0" w:color="auto"/>
                    <w:left w:val="none" w:sz="0" w:space="0" w:color="auto"/>
                    <w:bottom w:val="none" w:sz="0" w:space="0" w:color="auto"/>
                    <w:right w:val="none" w:sz="0" w:space="0" w:color="auto"/>
                  </w:divBdr>
                  <w:divsChild>
                    <w:div w:id="275798882">
                      <w:marLeft w:val="0"/>
                      <w:marRight w:val="0"/>
                      <w:marTop w:val="0"/>
                      <w:marBottom w:val="0"/>
                      <w:divBdr>
                        <w:top w:val="none" w:sz="0" w:space="0" w:color="auto"/>
                        <w:left w:val="none" w:sz="0" w:space="0" w:color="auto"/>
                        <w:bottom w:val="none" w:sz="0" w:space="0" w:color="auto"/>
                        <w:right w:val="none" w:sz="0" w:space="0" w:color="auto"/>
                      </w:divBdr>
                    </w:div>
                    <w:div w:id="1527207235">
                      <w:marLeft w:val="0"/>
                      <w:marRight w:val="0"/>
                      <w:marTop w:val="0"/>
                      <w:marBottom w:val="0"/>
                      <w:divBdr>
                        <w:top w:val="none" w:sz="0" w:space="0" w:color="auto"/>
                        <w:left w:val="none" w:sz="0" w:space="0" w:color="auto"/>
                        <w:bottom w:val="none" w:sz="0" w:space="0" w:color="auto"/>
                        <w:right w:val="none" w:sz="0" w:space="0" w:color="auto"/>
                      </w:divBdr>
                    </w:div>
                    <w:div w:id="224802150">
                      <w:marLeft w:val="0"/>
                      <w:marRight w:val="0"/>
                      <w:marTop w:val="0"/>
                      <w:marBottom w:val="0"/>
                      <w:divBdr>
                        <w:top w:val="none" w:sz="0" w:space="0" w:color="auto"/>
                        <w:left w:val="none" w:sz="0" w:space="0" w:color="auto"/>
                        <w:bottom w:val="none" w:sz="0" w:space="0" w:color="auto"/>
                        <w:right w:val="none" w:sz="0" w:space="0" w:color="auto"/>
                      </w:divBdr>
                    </w:div>
                    <w:div w:id="837619826">
                      <w:marLeft w:val="0"/>
                      <w:marRight w:val="0"/>
                      <w:marTop w:val="0"/>
                      <w:marBottom w:val="0"/>
                      <w:divBdr>
                        <w:top w:val="none" w:sz="0" w:space="0" w:color="auto"/>
                        <w:left w:val="none" w:sz="0" w:space="0" w:color="auto"/>
                        <w:bottom w:val="none" w:sz="0" w:space="0" w:color="auto"/>
                        <w:right w:val="none" w:sz="0" w:space="0" w:color="auto"/>
                      </w:divBdr>
                    </w:div>
                    <w:div w:id="1681084277">
                      <w:marLeft w:val="0"/>
                      <w:marRight w:val="0"/>
                      <w:marTop w:val="0"/>
                      <w:marBottom w:val="0"/>
                      <w:divBdr>
                        <w:top w:val="none" w:sz="0" w:space="0" w:color="auto"/>
                        <w:left w:val="none" w:sz="0" w:space="0" w:color="auto"/>
                        <w:bottom w:val="none" w:sz="0" w:space="0" w:color="auto"/>
                        <w:right w:val="none" w:sz="0" w:space="0" w:color="auto"/>
                      </w:divBdr>
                    </w:div>
                    <w:div w:id="1433433321">
                      <w:marLeft w:val="0"/>
                      <w:marRight w:val="0"/>
                      <w:marTop w:val="0"/>
                      <w:marBottom w:val="0"/>
                      <w:divBdr>
                        <w:top w:val="none" w:sz="0" w:space="0" w:color="auto"/>
                        <w:left w:val="none" w:sz="0" w:space="0" w:color="auto"/>
                        <w:bottom w:val="none" w:sz="0" w:space="0" w:color="auto"/>
                        <w:right w:val="none" w:sz="0" w:space="0" w:color="auto"/>
                      </w:divBdr>
                    </w:div>
                    <w:div w:id="1072891283">
                      <w:marLeft w:val="0"/>
                      <w:marRight w:val="0"/>
                      <w:marTop w:val="0"/>
                      <w:marBottom w:val="0"/>
                      <w:divBdr>
                        <w:top w:val="none" w:sz="0" w:space="0" w:color="auto"/>
                        <w:left w:val="none" w:sz="0" w:space="0" w:color="auto"/>
                        <w:bottom w:val="none" w:sz="0" w:space="0" w:color="auto"/>
                        <w:right w:val="none" w:sz="0" w:space="0" w:color="auto"/>
                      </w:divBdr>
                    </w:div>
                    <w:div w:id="1648632699">
                      <w:marLeft w:val="0"/>
                      <w:marRight w:val="0"/>
                      <w:marTop w:val="0"/>
                      <w:marBottom w:val="0"/>
                      <w:divBdr>
                        <w:top w:val="none" w:sz="0" w:space="0" w:color="auto"/>
                        <w:left w:val="none" w:sz="0" w:space="0" w:color="auto"/>
                        <w:bottom w:val="none" w:sz="0" w:space="0" w:color="auto"/>
                        <w:right w:val="none" w:sz="0" w:space="0" w:color="auto"/>
                      </w:divBdr>
                    </w:div>
                  </w:divsChild>
                </w:div>
                <w:div w:id="72413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4302</Words>
  <Characters>25814</Characters>
  <Application>Microsoft Office Word</Application>
  <DocSecurity>0</DocSecurity>
  <Lines>215</Lines>
  <Paragraphs>60</Paragraphs>
  <ScaleCrop>false</ScaleCrop>
  <Company>Microsoft</Company>
  <LinksUpToDate>false</LinksUpToDate>
  <CharactersWithSpaces>30056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jolanta_piasek</dc:creator>
  <cp:lastModifiedBy>jolanta_piasek</cp:lastModifiedBy>
  <cp:revision>1</cp:revision>
  <dcterms:created xsi:type="dcterms:W3CDTF">2020-12-08T07:08:00Z</dcterms:created>
  <dcterms:modified xsi:type="dcterms:W3CDTF">2020-12-08T07:11:00Z</dcterms:modified>
</cp:coreProperties>
</file>