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0C" w:rsidRPr="00B6493E" w:rsidRDefault="00B6493E" w:rsidP="00B6493E">
      <w:pPr>
        <w:jc w:val="center"/>
        <w:rPr>
          <w:b/>
          <w:sz w:val="24"/>
          <w:szCs w:val="24"/>
        </w:rPr>
      </w:pPr>
      <w:r w:rsidRPr="00B6493E">
        <w:rPr>
          <w:b/>
          <w:sz w:val="24"/>
          <w:szCs w:val="24"/>
        </w:rPr>
        <w:t>CZĘŚĆ III SIWZ</w:t>
      </w:r>
    </w:p>
    <w:p w:rsidR="00B6493E" w:rsidRDefault="00B6493E" w:rsidP="00B6493E">
      <w:pPr>
        <w:jc w:val="center"/>
        <w:rPr>
          <w:b/>
          <w:sz w:val="24"/>
          <w:szCs w:val="24"/>
        </w:rPr>
      </w:pPr>
      <w:r w:rsidRPr="00B6493E">
        <w:rPr>
          <w:b/>
          <w:sz w:val="24"/>
          <w:szCs w:val="24"/>
        </w:rPr>
        <w:t>Szczegółowy opis przedmiotu zamówienia</w:t>
      </w:r>
    </w:p>
    <w:p w:rsidR="00B6493E" w:rsidRPr="00B6493E" w:rsidRDefault="00B6493E" w:rsidP="00B6493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6493E">
        <w:rPr>
          <w:b/>
          <w:sz w:val="24"/>
          <w:szCs w:val="24"/>
        </w:rPr>
        <w:t>Ogólna charakterystyka przedmiotu zamówienia:</w:t>
      </w:r>
    </w:p>
    <w:p w:rsidR="00B6493E" w:rsidRDefault="00B6493E" w:rsidP="00B6493E">
      <w:pPr>
        <w:pStyle w:val="Akapitzlist"/>
        <w:rPr>
          <w:sz w:val="24"/>
          <w:szCs w:val="24"/>
        </w:rPr>
      </w:pPr>
    </w:p>
    <w:p w:rsidR="00B6493E" w:rsidRPr="00F3050E" w:rsidRDefault="00B6493E" w:rsidP="00B6493E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 w:rsidRPr="00F3050E">
        <w:rPr>
          <w:b/>
          <w:sz w:val="24"/>
          <w:szCs w:val="24"/>
        </w:rPr>
        <w:t>Przedmiot zamówienia stanowi:</w:t>
      </w:r>
    </w:p>
    <w:p w:rsidR="00B6493E" w:rsidRPr="00642AFE" w:rsidRDefault="00B6493E" w:rsidP="00B6493E">
      <w:pPr>
        <w:ind w:left="720"/>
        <w:jc w:val="both"/>
      </w:pPr>
      <w:r w:rsidRPr="00642AFE">
        <w:t>Zakup i dostawa fabrycznie</w:t>
      </w:r>
      <w:r w:rsidR="00D22E9E">
        <w:t xml:space="preserve"> nowych dwóch samochodów osobowych typu Suv i </w:t>
      </w:r>
      <w:proofErr w:type="spellStart"/>
      <w:r w:rsidR="000846CE">
        <w:t>Minivan</w:t>
      </w:r>
      <w:proofErr w:type="spellEnd"/>
      <w:r w:rsidRPr="00642AFE">
        <w:t xml:space="preserve">. Rok produkcji 2020r. </w:t>
      </w:r>
      <w:r w:rsidR="00D22E9E">
        <w:t>samochody powinny</w:t>
      </w:r>
      <w:r w:rsidRPr="00642AFE">
        <w:t xml:space="preserve"> być kompletn</w:t>
      </w:r>
      <w:r w:rsidR="00D22E9E">
        <w:t>e,</w:t>
      </w:r>
      <w:r w:rsidRPr="00642AFE">
        <w:t xml:space="preserve"> </w:t>
      </w:r>
      <w:r w:rsidR="00D22E9E">
        <w:t>wolne</w:t>
      </w:r>
      <w:r w:rsidRPr="00642AFE">
        <w:t xml:space="preserve"> od wad konstrukcyjnych, materiałowych, wykonawczych i prawnych, o parametrach technicznych oraz wyposażeniu określony</w:t>
      </w:r>
      <w:r w:rsidR="002877A3">
        <w:t>m</w:t>
      </w:r>
      <w:r w:rsidRPr="00642AFE">
        <w:t xml:space="preserve"> w Części I załączniku nr 7 SIWZ.</w:t>
      </w:r>
    </w:p>
    <w:p w:rsidR="00F3050E" w:rsidRDefault="00F3050E" w:rsidP="00F3050E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F3050E">
        <w:rPr>
          <w:b/>
          <w:sz w:val="24"/>
          <w:szCs w:val="24"/>
        </w:rPr>
        <w:t>Dostawa musi być realizowana w oparciu o obowiązujące przepisy dotyczące    przedmiotu zamówienia.</w:t>
      </w:r>
    </w:p>
    <w:p w:rsidR="00F3050E" w:rsidRDefault="00F3050E" w:rsidP="00F3050E">
      <w:pPr>
        <w:pStyle w:val="Akapitzlist"/>
        <w:ind w:left="1080"/>
        <w:jc w:val="both"/>
        <w:rPr>
          <w:b/>
          <w:sz w:val="24"/>
          <w:szCs w:val="24"/>
        </w:rPr>
      </w:pPr>
    </w:p>
    <w:p w:rsidR="009F20DD" w:rsidRDefault="00F3050E" w:rsidP="00E82A75">
      <w:pPr>
        <w:pStyle w:val="Akapitzlist"/>
        <w:ind w:left="1080"/>
        <w:jc w:val="both"/>
      </w:pPr>
      <w:r w:rsidRPr="00642AFE">
        <w:t xml:space="preserve">Zamawiający wymaga aby </w:t>
      </w:r>
      <w:r w:rsidR="00E82A75">
        <w:t>samochody</w:t>
      </w:r>
      <w:r w:rsidRPr="00642AFE">
        <w:t xml:space="preserve"> spełniał</w:t>
      </w:r>
      <w:r w:rsidR="00E82A75">
        <w:t>y</w:t>
      </w:r>
      <w:r w:rsidRPr="00642AFE">
        <w:t xml:space="preserve"> warunki określone w przepisach prawa:</w:t>
      </w:r>
    </w:p>
    <w:p w:rsidR="00E82A75" w:rsidRDefault="00E82A75" w:rsidP="00E82A75">
      <w:pPr>
        <w:pStyle w:val="Akapitzlist"/>
        <w:ind w:left="1080"/>
        <w:jc w:val="both"/>
      </w:pPr>
    </w:p>
    <w:p w:rsidR="00E82A75" w:rsidRDefault="009F20DD" w:rsidP="00F3050E">
      <w:pPr>
        <w:pStyle w:val="Akapitzlist"/>
        <w:ind w:left="1080"/>
        <w:jc w:val="both"/>
      </w:pPr>
      <w:r>
        <w:t xml:space="preserve">- </w:t>
      </w:r>
      <w:r w:rsidR="00E82A75">
        <w:t>Spełniać wymagania techniczne określone przez obowiązujące w Polsce przepisy dla pojazdów poruszających się po drogach publicznych, w tym warunki techniczne wynikające z ustawy z dnia 20 czerwca 1997 r. Prawo o ruchu drogowym (Dz. U. z 2020r.,poz. 110) oraz rozporządzeń wykonawczych do tej ustawy.</w:t>
      </w:r>
    </w:p>
    <w:p w:rsidR="00D841F0" w:rsidRDefault="00E82A75" w:rsidP="00F3050E">
      <w:pPr>
        <w:pStyle w:val="Akapitzlist"/>
        <w:ind w:left="1080"/>
        <w:jc w:val="both"/>
      </w:pPr>
      <w:r>
        <w:t xml:space="preserve"> </w:t>
      </w:r>
    </w:p>
    <w:p w:rsidR="00EB71F2" w:rsidRDefault="00D841F0" w:rsidP="00E17D1F">
      <w:pPr>
        <w:pStyle w:val="Akapitzlist"/>
        <w:ind w:left="1080"/>
        <w:jc w:val="both"/>
      </w:pPr>
      <w:r>
        <w:t xml:space="preserve">- </w:t>
      </w:r>
      <w:r w:rsidR="00E82A75">
        <w:t>Samochody muszą spełniać warunki techniczne określone w obowiązujących w Polsce przepisach prawnych dla samochodów poruszających się po drogach publicznych oraz warunki określone w przepisach prawnych dla wspólnotowego Unii Europejskiej. Dostarczone samochody muszą posiadać świadectwa homolog</w:t>
      </w:r>
      <w:r w:rsidR="00071513">
        <w:t>acji i wymagane dokumenty (karty pojazdów</w:t>
      </w:r>
      <w:r w:rsidR="00E82A75">
        <w:t>, instrukcję o</w:t>
      </w:r>
      <w:r w:rsidR="00071513">
        <w:t xml:space="preserve">bsługi w języku polskim, </w:t>
      </w:r>
      <w:r w:rsidR="00C97E27">
        <w:t>karty</w:t>
      </w:r>
      <w:r w:rsidR="00071513">
        <w:t xml:space="preserve"> gwarancyjne</w:t>
      </w:r>
      <w:r w:rsidR="00C97E27">
        <w:t>, książki serwisowe,</w:t>
      </w:r>
      <w:r w:rsidR="00C34F51">
        <w:t xml:space="preserve"> świadectwa homologacji</w:t>
      </w:r>
      <w:r w:rsidR="00E82A75">
        <w:t>) umożliwiające rejestrację pojazdu.</w:t>
      </w:r>
    </w:p>
    <w:p w:rsidR="00E17D1F" w:rsidRDefault="00E17D1F" w:rsidP="00E17D1F">
      <w:pPr>
        <w:pStyle w:val="Akapitzlist"/>
        <w:ind w:left="1080"/>
        <w:jc w:val="both"/>
      </w:pPr>
    </w:p>
    <w:p w:rsidR="00EB71F2" w:rsidRPr="00EB71F2" w:rsidRDefault="00EB71F2" w:rsidP="00EB71F2">
      <w:pPr>
        <w:pStyle w:val="Akapitzlist"/>
        <w:numPr>
          <w:ilvl w:val="1"/>
          <w:numId w:val="1"/>
        </w:numPr>
        <w:jc w:val="both"/>
        <w:rPr>
          <w:b/>
        </w:rPr>
      </w:pPr>
      <w:r w:rsidRPr="00EB71F2">
        <w:rPr>
          <w:b/>
        </w:rPr>
        <w:t>W ramach świadczonej dostawy Wykonawca zapewnia:</w:t>
      </w:r>
    </w:p>
    <w:p w:rsidR="00EA6563" w:rsidRDefault="00957D8E" w:rsidP="00957D8E">
      <w:pPr>
        <w:pStyle w:val="Akapitzlist"/>
        <w:numPr>
          <w:ilvl w:val="0"/>
          <w:numId w:val="2"/>
        </w:numPr>
        <w:jc w:val="both"/>
      </w:pPr>
      <w:r>
        <w:t xml:space="preserve">Dostarczenie przedmiotu zamówienia do siedziby Zamawiającego, po uprzednim powiadomieniu </w:t>
      </w:r>
      <w:r w:rsidR="00C34F51">
        <w:t xml:space="preserve">przez Wykonawcę o dacie dostawy </w:t>
      </w:r>
      <w:r w:rsidR="00EA6563">
        <w:t>.</w:t>
      </w:r>
    </w:p>
    <w:p w:rsidR="00C34F51" w:rsidRDefault="00C34F51" w:rsidP="00957D8E">
      <w:pPr>
        <w:pStyle w:val="Akapitzlist"/>
        <w:numPr>
          <w:ilvl w:val="0"/>
          <w:numId w:val="2"/>
        </w:numPr>
        <w:jc w:val="both"/>
      </w:pPr>
      <w:r>
        <w:t>Dostawa przedmiotu zamówienia nastąpi po uprzednim zarejestrowaniu pojazd</w:t>
      </w:r>
      <w:r w:rsidR="00FD324A">
        <w:t xml:space="preserve">ów </w:t>
      </w:r>
      <w:r w:rsidR="00942700">
        <w:br/>
      </w:r>
      <w:r w:rsidR="00FD324A">
        <w:t>w Wydziale Komunikacji, właściwym dla siedziby Zamawiającego przez Zamawiającego</w:t>
      </w:r>
      <w:r w:rsidR="00942700">
        <w:t>,</w:t>
      </w:r>
    </w:p>
    <w:p w:rsidR="00C34F51" w:rsidRDefault="00C34F51" w:rsidP="00957D8E">
      <w:pPr>
        <w:pStyle w:val="Akapitzlist"/>
        <w:numPr>
          <w:ilvl w:val="0"/>
          <w:numId w:val="2"/>
        </w:numPr>
        <w:jc w:val="both"/>
      </w:pPr>
      <w:r>
        <w:t xml:space="preserve">Wykonawca przekaże komplet dokumentów potrzebnych do rejestracji pojazdów tj. </w:t>
      </w:r>
      <w:r w:rsidRPr="00FD324A">
        <w:rPr>
          <w:color w:val="000000" w:themeColor="text1"/>
        </w:rPr>
        <w:t>faktury, świadectwa homologacji, karty pojazdów</w:t>
      </w:r>
      <w:r w:rsidR="00FD324A" w:rsidRPr="00FD324A">
        <w:rPr>
          <w:color w:val="000000" w:themeColor="text1"/>
        </w:rPr>
        <w:t xml:space="preserve"> oraz inne dokumenty niezbędne do rejestracji pojazdów.</w:t>
      </w:r>
    </w:p>
    <w:p w:rsidR="001028C6" w:rsidRDefault="00071513" w:rsidP="00957D8E">
      <w:pPr>
        <w:pStyle w:val="Akapitzlist"/>
        <w:numPr>
          <w:ilvl w:val="0"/>
          <w:numId w:val="2"/>
        </w:numPr>
        <w:jc w:val="both"/>
      </w:pPr>
      <w:r>
        <w:t xml:space="preserve">Samochody </w:t>
      </w:r>
      <w:r w:rsidR="001028C6">
        <w:t>mus</w:t>
      </w:r>
      <w:r>
        <w:t>zą</w:t>
      </w:r>
      <w:r w:rsidR="001028C6">
        <w:t xml:space="preserve"> mieć wykonany przez Wykonawcę </w:t>
      </w:r>
      <w:r>
        <w:t>i na jego koszt przegląd zerowy, co musi być potwierdzone w książce gwarancyjnej pojazdów.</w:t>
      </w:r>
    </w:p>
    <w:p w:rsidR="00B40274" w:rsidRDefault="00B40274" w:rsidP="00957D8E">
      <w:pPr>
        <w:pStyle w:val="Akapitzlist"/>
        <w:numPr>
          <w:ilvl w:val="0"/>
          <w:numId w:val="2"/>
        </w:numPr>
        <w:jc w:val="both"/>
      </w:pPr>
      <w:r>
        <w:t>Dostarczenie wraz z pojazdami dwóch kompletów oryginalnych kluczyków dla każdego pojazdu.</w:t>
      </w:r>
    </w:p>
    <w:p w:rsidR="008345FD" w:rsidRPr="00A105EC" w:rsidRDefault="008345FD" w:rsidP="00957D8E">
      <w:pPr>
        <w:pStyle w:val="Akapitzlist"/>
        <w:numPr>
          <w:ilvl w:val="0"/>
          <w:numId w:val="2"/>
        </w:numPr>
        <w:jc w:val="both"/>
      </w:pPr>
      <w:r>
        <w:t>Wykonawca zapewni wykonanie wstępnego odbioru tec</w:t>
      </w:r>
      <w:r w:rsidR="00D4522A">
        <w:t xml:space="preserve">hnicznego w siedzibie Wykonawcy, Zamawiający sprawdzi ogólny stan pojazdów i upewni się że pojazdy </w:t>
      </w:r>
      <w:r w:rsidR="00942700">
        <w:br/>
      </w:r>
      <w:r w:rsidR="00D4522A">
        <w:t xml:space="preserve">i ich wyposażenie jest zgodne z ofertą Wykonawcy i wymaganiami Zamawiającego </w:t>
      </w:r>
      <w:r w:rsidR="00D4522A">
        <w:lastRenderedPageBreak/>
        <w:t xml:space="preserve">określonymi w </w:t>
      </w:r>
      <w:r w:rsidR="00D4522A" w:rsidRPr="00A105EC">
        <w:t xml:space="preserve">SIWZ –część I załącznik nr 7 SIWZ oraz, że brak jest usterek </w:t>
      </w:r>
      <w:r w:rsidR="00D4522A" w:rsidRPr="00A105EC">
        <w:br/>
        <w:t>i uszkodzeń pojazdów.</w:t>
      </w:r>
    </w:p>
    <w:p w:rsidR="00957D8E" w:rsidRPr="00A105EC" w:rsidRDefault="00942700" w:rsidP="00957D8E">
      <w:pPr>
        <w:pStyle w:val="Akapitzlist"/>
        <w:numPr>
          <w:ilvl w:val="0"/>
          <w:numId w:val="2"/>
        </w:numPr>
        <w:jc w:val="both"/>
      </w:pPr>
      <w:r w:rsidRPr="00A105EC">
        <w:t>Ostateczny o</w:t>
      </w:r>
      <w:r w:rsidR="00957D8E" w:rsidRPr="00A105EC">
        <w:t xml:space="preserve">dbiór przedmiotu zamówienia na podstawie protokołu zdawczo </w:t>
      </w:r>
      <w:r w:rsidR="00A105EC">
        <w:br/>
      </w:r>
      <w:r w:rsidR="00957D8E" w:rsidRPr="00A105EC">
        <w:t>– odbiorczego w obecności przed</w:t>
      </w:r>
      <w:r w:rsidR="008345FD" w:rsidRPr="00A105EC">
        <w:t>stawicieli stron</w:t>
      </w:r>
      <w:r w:rsidRPr="00A105EC">
        <w:t xml:space="preserve"> – w siedzibie Zamawiającego po dostawie samochodów – Kozienice ul. Parkowa 5</w:t>
      </w:r>
      <w:r w:rsidR="008345FD" w:rsidRPr="00A105EC">
        <w:t>.</w:t>
      </w:r>
    </w:p>
    <w:p w:rsidR="00957D8E" w:rsidRPr="00944BFC" w:rsidRDefault="00957D8E" w:rsidP="00957D8E">
      <w:pPr>
        <w:pStyle w:val="Akapitzlist"/>
        <w:numPr>
          <w:ilvl w:val="0"/>
          <w:numId w:val="2"/>
        </w:numPr>
        <w:jc w:val="both"/>
      </w:pPr>
      <w:r w:rsidRPr="00A105EC">
        <w:t>Zamawiającemu dostęp do autoryzowanej stacji obsługi znajdującej</w:t>
      </w:r>
      <w:r w:rsidRPr="00944BFC">
        <w:t xml:space="preserve"> się w odległości nie większej niż </w:t>
      </w:r>
      <w:r w:rsidR="00E17D1F">
        <w:t>100</w:t>
      </w:r>
      <w:r w:rsidRPr="00944BFC">
        <w:t xml:space="preserve"> km licząc od siedziby </w:t>
      </w:r>
      <w:r w:rsidR="00E17D1F">
        <w:t>Zamawiającego</w:t>
      </w:r>
      <w:r w:rsidRPr="00944BFC">
        <w:t>.</w:t>
      </w:r>
    </w:p>
    <w:p w:rsidR="00957D8E" w:rsidRDefault="00957D8E" w:rsidP="00957D8E">
      <w:pPr>
        <w:pStyle w:val="Akapitzlist"/>
        <w:numPr>
          <w:ilvl w:val="0"/>
          <w:numId w:val="2"/>
        </w:numPr>
        <w:jc w:val="both"/>
      </w:pPr>
      <w:r w:rsidRPr="00944BFC">
        <w:t>Przeglądy serwisowe zgodnie z programem</w:t>
      </w:r>
      <w:r w:rsidRPr="003E6E81">
        <w:t xml:space="preserve"> przeglądów przewidzianym przez producenta samoc</w:t>
      </w:r>
      <w:r w:rsidR="00E17D1F">
        <w:t>hodów</w:t>
      </w:r>
      <w:r>
        <w:t xml:space="preserve"> na własny koszt. Koszty uwzględniają również użyte w ww. czynnościach materiały, w tym także wszystkie materiały eksploatacyjne niezbędne do ich prawidłowego wykonania m. in.: olej silnikowy, filtry oleju, powietrza, kabinowy, podkładka filtra oleju płyny chłodniczy i hamulcowy.</w:t>
      </w:r>
    </w:p>
    <w:p w:rsidR="00957D8E" w:rsidRPr="003E6E81" w:rsidRDefault="00957D8E" w:rsidP="00957D8E">
      <w:pPr>
        <w:pStyle w:val="Akapitzlist"/>
        <w:numPr>
          <w:ilvl w:val="0"/>
          <w:numId w:val="2"/>
        </w:numPr>
        <w:jc w:val="both"/>
      </w:pPr>
      <w:r>
        <w:t xml:space="preserve">Niezwłoczne </w:t>
      </w:r>
      <w:r w:rsidRPr="003E6E81">
        <w:t>wykonani</w:t>
      </w:r>
      <w:r w:rsidR="00E17D1F">
        <w:t>e napraw gwarancyjnych samochodów</w:t>
      </w:r>
      <w:r w:rsidRPr="003E6E81">
        <w:t xml:space="preserve">, jednak w terminie nie dłuższym niż </w:t>
      </w:r>
      <w:r w:rsidR="003E6E81" w:rsidRPr="003E6E81">
        <w:t>7</w:t>
      </w:r>
      <w:r w:rsidRPr="003E6E81">
        <w:t xml:space="preserve"> dni od chwili zgłoszenia usterki.</w:t>
      </w:r>
    </w:p>
    <w:p w:rsidR="00957D8E" w:rsidRDefault="00107CCB" w:rsidP="00957D8E">
      <w:pPr>
        <w:pStyle w:val="Akapitzlist"/>
        <w:numPr>
          <w:ilvl w:val="0"/>
          <w:numId w:val="2"/>
        </w:numPr>
        <w:jc w:val="both"/>
      </w:pPr>
      <w:r w:rsidRPr="003E6E81">
        <w:t>W ramach gwarancji Wykonawca</w:t>
      </w:r>
      <w:r>
        <w:t xml:space="preserve"> będzie stosował fabrycznie nowe oryginalne części.</w:t>
      </w:r>
    </w:p>
    <w:p w:rsidR="00107CCB" w:rsidRDefault="00107CCB" w:rsidP="00957D8E">
      <w:pPr>
        <w:pStyle w:val="Akapitzlist"/>
        <w:numPr>
          <w:ilvl w:val="0"/>
          <w:numId w:val="2"/>
        </w:numPr>
        <w:jc w:val="both"/>
      </w:pPr>
      <w:r>
        <w:t xml:space="preserve">Okres gwarancji dla nowych części odpowiada okresom gwarancji określonym w pkt. 4.5. </w:t>
      </w:r>
      <w:r w:rsidR="00270156">
        <w:t>SIWZ</w:t>
      </w:r>
      <w:r>
        <w:t>.</w:t>
      </w:r>
    </w:p>
    <w:p w:rsidR="00107CCB" w:rsidRDefault="00B90502" w:rsidP="00957D8E">
      <w:pPr>
        <w:pStyle w:val="Akapitzlist"/>
        <w:numPr>
          <w:ilvl w:val="0"/>
          <w:numId w:val="2"/>
        </w:numPr>
        <w:jc w:val="both"/>
      </w:pPr>
      <w:r>
        <w:t>Wszelkie koszty związane z usuwaniem wad lub usterek w okresie udzielonej gwarancji ponosi Wykonawca.</w:t>
      </w:r>
    </w:p>
    <w:p w:rsidR="00B90502" w:rsidRDefault="00B90502" w:rsidP="00957D8E">
      <w:pPr>
        <w:pStyle w:val="Akapitzlist"/>
        <w:numPr>
          <w:ilvl w:val="0"/>
          <w:numId w:val="2"/>
        </w:numPr>
        <w:jc w:val="both"/>
      </w:pPr>
      <w:r>
        <w:t>W okresie gwarancji wymianę pojazdu na nowy, jeżeli naprawa okaże się niemożliwa lub bezskuteczna (czas naprawy nie wlicza się do okresu gwarancyjnego). Okres gwarancji wydłuża się o czas trwania naprawy.</w:t>
      </w:r>
    </w:p>
    <w:p w:rsidR="00E17D1F" w:rsidRDefault="00AC417C" w:rsidP="00957D8E">
      <w:pPr>
        <w:pStyle w:val="Akapitzlist"/>
        <w:numPr>
          <w:ilvl w:val="0"/>
          <w:numId w:val="2"/>
        </w:numPr>
        <w:jc w:val="both"/>
      </w:pPr>
      <w:r>
        <w:t xml:space="preserve">Dostarczenie wraz z </w:t>
      </w:r>
      <w:r w:rsidR="002877A3">
        <w:t>samochodami</w:t>
      </w:r>
      <w:r>
        <w:t xml:space="preserve"> Zamawiającemu dokumentacji technicznej </w:t>
      </w:r>
      <w:r w:rsidR="00DE28C9">
        <w:br/>
      </w:r>
      <w:r w:rsidR="002877A3">
        <w:t xml:space="preserve">z instrukcją obsługi, kart gwarancyjnych (w języku polskim), </w:t>
      </w:r>
      <w:r w:rsidR="008602C8">
        <w:t>książek serwisowych, kart pojazdów, świadectw homologacji.</w:t>
      </w:r>
    </w:p>
    <w:p w:rsidR="00AC417C" w:rsidRDefault="00AC417C" w:rsidP="00957D8E">
      <w:pPr>
        <w:pStyle w:val="Akapitzlist"/>
        <w:numPr>
          <w:ilvl w:val="0"/>
          <w:numId w:val="2"/>
        </w:numPr>
        <w:jc w:val="both"/>
      </w:pPr>
      <w:r>
        <w:t xml:space="preserve">O przygotowaniu </w:t>
      </w:r>
      <w:r w:rsidR="00E17D1F">
        <w:t>samochodów</w:t>
      </w:r>
      <w:r>
        <w:t xml:space="preserve"> do dostawy Wykonawca powiadomi Zamawiającego </w:t>
      </w:r>
      <w:r w:rsidR="00DE28C9">
        <w:br/>
      </w:r>
      <w:r>
        <w:t>z minimum 5 dniowym wyprzedzeniem.</w:t>
      </w:r>
    </w:p>
    <w:p w:rsidR="004C76D7" w:rsidRDefault="004C76D7" w:rsidP="00957D8E">
      <w:pPr>
        <w:pStyle w:val="Akapitzlist"/>
        <w:numPr>
          <w:ilvl w:val="0"/>
          <w:numId w:val="2"/>
        </w:numPr>
        <w:jc w:val="both"/>
      </w:pPr>
      <w:r>
        <w:t>Przedmiot umowy zostanie wydany Zamawiającemu z pełnym</w:t>
      </w:r>
      <w:r w:rsidR="00EA6563">
        <w:t>i zbiornikami paliwa oraz pełnymi zbiornikami na płyny eksploatacyjne.</w:t>
      </w:r>
    </w:p>
    <w:p w:rsidR="004C76D7" w:rsidRDefault="004C76D7" w:rsidP="00957D8E">
      <w:pPr>
        <w:pStyle w:val="Akapitzlist"/>
        <w:numPr>
          <w:ilvl w:val="0"/>
          <w:numId w:val="2"/>
        </w:numPr>
        <w:jc w:val="both"/>
      </w:pPr>
      <w:r>
        <w:t>Pojazd musi być przystosowany do eksploatacji:</w:t>
      </w:r>
    </w:p>
    <w:p w:rsidR="004C76D7" w:rsidRDefault="004C76D7" w:rsidP="004C76D7">
      <w:pPr>
        <w:pStyle w:val="Akapitzlist"/>
        <w:ind w:left="1440"/>
        <w:jc w:val="both"/>
      </w:pPr>
      <w:r>
        <w:t xml:space="preserve">- we wszystkich porach roku i doby, w warunkach atmosferycznych spotykanych </w:t>
      </w:r>
      <w:r w:rsidR="00DE28C9">
        <w:br/>
      </w:r>
      <w:r>
        <w:t>w polskiej strefie klimatycznej,</w:t>
      </w:r>
    </w:p>
    <w:p w:rsidR="004C76D7" w:rsidRDefault="004C76D7" w:rsidP="004C76D7">
      <w:pPr>
        <w:pStyle w:val="Akapitzlist"/>
        <w:ind w:left="1440"/>
        <w:jc w:val="both"/>
      </w:pPr>
      <w:r>
        <w:t>- po drogach twardych i gruntowych,</w:t>
      </w:r>
    </w:p>
    <w:p w:rsidR="004C76D7" w:rsidRDefault="004C76D7" w:rsidP="004C76D7">
      <w:pPr>
        <w:pStyle w:val="Akapitzlist"/>
        <w:ind w:left="1440"/>
        <w:jc w:val="both"/>
      </w:pPr>
      <w:r>
        <w:t>- przechowywania na wolnym powietrzu.</w:t>
      </w:r>
    </w:p>
    <w:p w:rsidR="004C76D7" w:rsidRDefault="004C76D7" w:rsidP="003E6E81">
      <w:pPr>
        <w:ind w:left="1418" w:hanging="284"/>
        <w:jc w:val="both"/>
      </w:pPr>
      <w:r>
        <w:t>p)</w:t>
      </w:r>
      <w:r w:rsidR="003E6E81">
        <w:t xml:space="preserve"> </w:t>
      </w:r>
      <w:r>
        <w:t xml:space="preserve"> </w:t>
      </w:r>
      <w:r w:rsidR="003E6E81">
        <w:t>ż</w:t>
      </w:r>
      <w:r>
        <w:t xml:space="preserve">e przedmiot postępowania stanowi jego własność, jest wolny od wad prawnych oraz praw osób trzecich i nie toczą się żadne postępowania którego przedmiotem </w:t>
      </w:r>
      <w:r w:rsidR="00E17D1F">
        <w:t>są dostarczone samochody</w:t>
      </w:r>
      <w:r>
        <w:t xml:space="preserve"> oraz że nie stanowi</w:t>
      </w:r>
      <w:r w:rsidR="00E17D1F">
        <w:t>ą</w:t>
      </w:r>
      <w:r>
        <w:t xml:space="preserve"> przedmiotu zabezpieczenia.</w:t>
      </w:r>
    </w:p>
    <w:p w:rsidR="004C76D7" w:rsidRPr="004C76D7" w:rsidRDefault="004C76D7" w:rsidP="004C76D7">
      <w:pPr>
        <w:jc w:val="both"/>
        <w:rPr>
          <w:b/>
        </w:rPr>
      </w:pPr>
      <w:r w:rsidRPr="00560694">
        <w:rPr>
          <w:b/>
        </w:rPr>
        <w:t>1.4</w:t>
      </w:r>
      <w:r>
        <w:t xml:space="preserve">. </w:t>
      </w:r>
      <w:r w:rsidRPr="004C76D7">
        <w:rPr>
          <w:b/>
        </w:rPr>
        <w:t>Parametry techniczne i wyposażenie pojazdu zgodnie ze SIWZ, tj. Częścią I załącznik nr 7 Parametry techniczne przedmiotu zamówienia i Częścią III Szczegółowy opis przedmiotu zamówienia.</w:t>
      </w:r>
    </w:p>
    <w:sectPr w:rsidR="004C76D7" w:rsidRPr="004C76D7" w:rsidSect="00C8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0AC"/>
    <w:multiLevelType w:val="hybridMultilevel"/>
    <w:tmpl w:val="0F9C24D6"/>
    <w:lvl w:ilvl="0" w:tplc="92D80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5A2DFB"/>
    <w:multiLevelType w:val="multilevel"/>
    <w:tmpl w:val="18C2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93E"/>
    <w:rsid w:val="00037B44"/>
    <w:rsid w:val="00071513"/>
    <w:rsid w:val="000846CE"/>
    <w:rsid w:val="000A2108"/>
    <w:rsid w:val="000E1B10"/>
    <w:rsid w:val="000F2B92"/>
    <w:rsid w:val="001028C6"/>
    <w:rsid w:val="00107114"/>
    <w:rsid w:val="00107CCB"/>
    <w:rsid w:val="00113FB0"/>
    <w:rsid w:val="001D6586"/>
    <w:rsid w:val="001E259C"/>
    <w:rsid w:val="002342AB"/>
    <w:rsid w:val="00270156"/>
    <w:rsid w:val="002877A3"/>
    <w:rsid w:val="003B5DC0"/>
    <w:rsid w:val="003E6E81"/>
    <w:rsid w:val="004C5991"/>
    <w:rsid w:val="004C76D7"/>
    <w:rsid w:val="004E64AB"/>
    <w:rsid w:val="00560694"/>
    <w:rsid w:val="0062706C"/>
    <w:rsid w:val="00642AFE"/>
    <w:rsid w:val="006E378B"/>
    <w:rsid w:val="00747092"/>
    <w:rsid w:val="007C361B"/>
    <w:rsid w:val="008345FD"/>
    <w:rsid w:val="00834BF4"/>
    <w:rsid w:val="008602C8"/>
    <w:rsid w:val="00895C2C"/>
    <w:rsid w:val="00942700"/>
    <w:rsid w:val="00944BFC"/>
    <w:rsid w:val="0095089F"/>
    <w:rsid w:val="00957D8E"/>
    <w:rsid w:val="009F20DD"/>
    <w:rsid w:val="00A105EC"/>
    <w:rsid w:val="00A27E82"/>
    <w:rsid w:val="00AC417C"/>
    <w:rsid w:val="00AD18D1"/>
    <w:rsid w:val="00B40274"/>
    <w:rsid w:val="00B6493E"/>
    <w:rsid w:val="00B90502"/>
    <w:rsid w:val="00BE6651"/>
    <w:rsid w:val="00C34F51"/>
    <w:rsid w:val="00C87D0C"/>
    <w:rsid w:val="00C97E27"/>
    <w:rsid w:val="00CA7C8A"/>
    <w:rsid w:val="00CC73C8"/>
    <w:rsid w:val="00D22E9E"/>
    <w:rsid w:val="00D4522A"/>
    <w:rsid w:val="00D841F0"/>
    <w:rsid w:val="00D91E0E"/>
    <w:rsid w:val="00DE28C9"/>
    <w:rsid w:val="00E17D1F"/>
    <w:rsid w:val="00E82A75"/>
    <w:rsid w:val="00EA6563"/>
    <w:rsid w:val="00EB71F2"/>
    <w:rsid w:val="00F3050E"/>
    <w:rsid w:val="00F31164"/>
    <w:rsid w:val="00FD324A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piotr_szafran</cp:lastModifiedBy>
  <cp:revision>12</cp:revision>
  <dcterms:created xsi:type="dcterms:W3CDTF">2020-10-14T08:11:00Z</dcterms:created>
  <dcterms:modified xsi:type="dcterms:W3CDTF">2020-10-15T08:24:00Z</dcterms:modified>
</cp:coreProperties>
</file>