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76E" w:rsidRPr="00A431AE" w:rsidRDefault="00FC276E" w:rsidP="00FC276E">
      <w:pPr>
        <w:pStyle w:val="Bezodstpw"/>
        <w:ind w:left="6521" w:hanging="992"/>
        <w:rPr>
          <w:sz w:val="24"/>
          <w:szCs w:val="24"/>
        </w:rPr>
      </w:pPr>
      <w:r w:rsidRPr="00A431AE">
        <w:rPr>
          <w:sz w:val="24"/>
          <w:szCs w:val="24"/>
        </w:rPr>
        <w:t>Załącznik</w:t>
      </w:r>
      <w:r>
        <w:rPr>
          <w:sz w:val="24"/>
          <w:szCs w:val="24"/>
        </w:rPr>
        <w:t xml:space="preserve"> nr 1</w:t>
      </w:r>
    </w:p>
    <w:p w:rsidR="00FC276E" w:rsidRPr="00A431AE" w:rsidRDefault="00FC276E" w:rsidP="00FC276E">
      <w:pPr>
        <w:pStyle w:val="Bezodstpw"/>
        <w:ind w:left="6521" w:hanging="992"/>
        <w:rPr>
          <w:sz w:val="24"/>
          <w:szCs w:val="24"/>
        </w:rPr>
      </w:pPr>
      <w:r w:rsidRPr="00A431AE">
        <w:rPr>
          <w:sz w:val="24"/>
          <w:szCs w:val="24"/>
        </w:rPr>
        <w:t xml:space="preserve">do uchwały </w:t>
      </w:r>
      <w:r w:rsidR="0081026D">
        <w:rPr>
          <w:sz w:val="24"/>
          <w:szCs w:val="24"/>
        </w:rPr>
        <w:t>XXXVI/326/2017</w:t>
      </w:r>
    </w:p>
    <w:p w:rsidR="00FC276E" w:rsidRPr="00A431AE" w:rsidRDefault="00FC276E" w:rsidP="00FC276E">
      <w:pPr>
        <w:pStyle w:val="Bezodstpw"/>
        <w:ind w:left="6521" w:hanging="992"/>
        <w:rPr>
          <w:sz w:val="24"/>
          <w:szCs w:val="24"/>
        </w:rPr>
      </w:pPr>
      <w:r w:rsidRPr="00A431AE">
        <w:rPr>
          <w:sz w:val="24"/>
          <w:szCs w:val="24"/>
        </w:rPr>
        <w:t xml:space="preserve">Rady </w:t>
      </w:r>
      <w:r>
        <w:rPr>
          <w:sz w:val="24"/>
          <w:szCs w:val="24"/>
        </w:rPr>
        <w:t>Miejskiej w Kozienicach</w:t>
      </w:r>
    </w:p>
    <w:p w:rsidR="00FC276E" w:rsidRPr="00A431AE" w:rsidRDefault="00FC276E" w:rsidP="00FC276E">
      <w:pPr>
        <w:ind w:left="6521" w:hanging="992"/>
        <w:rPr>
          <w:sz w:val="24"/>
          <w:szCs w:val="24"/>
          <w:lang/>
        </w:rPr>
      </w:pPr>
      <w:r w:rsidRPr="00A431AE">
        <w:rPr>
          <w:sz w:val="24"/>
          <w:szCs w:val="24"/>
        </w:rPr>
        <w:t xml:space="preserve">z dnia </w:t>
      </w:r>
      <w:r w:rsidR="0081026D">
        <w:rPr>
          <w:sz w:val="24"/>
          <w:szCs w:val="24"/>
        </w:rPr>
        <w:t>29 listopada 2017</w:t>
      </w:r>
      <w:r>
        <w:rPr>
          <w:sz w:val="24"/>
          <w:szCs w:val="24"/>
        </w:rPr>
        <w:t xml:space="preserve"> r.</w:t>
      </w:r>
    </w:p>
    <w:p w:rsidR="00FC276E" w:rsidRDefault="00FC276E" w:rsidP="00624601">
      <w:pPr>
        <w:pStyle w:val="Podtytu"/>
        <w:spacing w:line="240" w:lineRule="auto"/>
        <w:ind w:firstLine="0"/>
        <w:rPr>
          <w:sz w:val="40"/>
          <w:szCs w:val="40"/>
          <w:lang w:val="pl-PL"/>
        </w:rPr>
      </w:pPr>
    </w:p>
    <w:p w:rsidR="00FC276E" w:rsidRDefault="00FC276E" w:rsidP="00624601">
      <w:pPr>
        <w:pStyle w:val="Podtytu"/>
        <w:spacing w:line="240" w:lineRule="auto"/>
        <w:ind w:firstLine="0"/>
        <w:rPr>
          <w:sz w:val="40"/>
          <w:szCs w:val="40"/>
          <w:lang w:val="pl-PL"/>
        </w:rPr>
      </w:pPr>
    </w:p>
    <w:p w:rsidR="00624601" w:rsidRPr="00F64BDA" w:rsidRDefault="00954466" w:rsidP="00624601">
      <w:pPr>
        <w:pStyle w:val="Podtytu"/>
        <w:spacing w:line="240" w:lineRule="auto"/>
        <w:ind w:firstLine="0"/>
        <w:rPr>
          <w:sz w:val="40"/>
          <w:szCs w:val="40"/>
          <w:lang w:val="pl-PL"/>
        </w:rPr>
      </w:pPr>
      <w:r>
        <w:rPr>
          <w:sz w:val="40"/>
          <w:szCs w:val="40"/>
          <w:lang w:val="pl-PL"/>
        </w:rPr>
        <w:t xml:space="preserve">GMINA </w:t>
      </w:r>
      <w:r w:rsidR="004F48C4">
        <w:rPr>
          <w:sz w:val="40"/>
          <w:szCs w:val="40"/>
          <w:lang w:val="pl-PL"/>
        </w:rPr>
        <w:t>KOZIENICE</w:t>
      </w:r>
    </w:p>
    <w:p w:rsidR="00954466" w:rsidRDefault="00FC276E" w:rsidP="002E381E">
      <w:pPr>
        <w:rPr>
          <w:sz w:val="24"/>
          <w:szCs w:val="24"/>
          <w:lang/>
        </w:rPr>
      </w:pPr>
      <w:r>
        <w:rPr>
          <w:noProof/>
          <w:lang w:eastAsia="pl-PL"/>
        </w:rPr>
        <w:drawing>
          <wp:anchor distT="0" distB="0" distL="114300" distR="114300" simplePos="0" relativeHeight="251655168" behindDoc="0" locked="0" layoutInCell="1" allowOverlap="1">
            <wp:simplePos x="0" y="0"/>
            <wp:positionH relativeFrom="margin">
              <wp:posOffset>1870075</wp:posOffset>
            </wp:positionH>
            <wp:positionV relativeFrom="margin">
              <wp:posOffset>1872615</wp:posOffset>
            </wp:positionV>
            <wp:extent cx="2011045" cy="2419350"/>
            <wp:effectExtent l="0" t="0" r="8255" b="0"/>
            <wp:wrapSquare wrapText="bothSides"/>
            <wp:docPr id="3011" name="Obraz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herb zambró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11045" cy="2419350"/>
                    </a:xfrm>
                    <a:prstGeom prst="rect">
                      <a:avLst/>
                    </a:prstGeom>
                    <a:noFill/>
                    <a:ln>
                      <a:noFill/>
                    </a:ln>
                  </pic:spPr>
                </pic:pic>
              </a:graphicData>
            </a:graphic>
          </wp:anchor>
        </w:drawing>
      </w:r>
    </w:p>
    <w:p w:rsidR="00954466" w:rsidRDefault="00954466" w:rsidP="002E381E">
      <w:pPr>
        <w:rPr>
          <w:sz w:val="24"/>
          <w:szCs w:val="24"/>
          <w:lang/>
        </w:rPr>
      </w:pPr>
    </w:p>
    <w:p w:rsidR="00954466" w:rsidRDefault="00954466" w:rsidP="002E381E">
      <w:pPr>
        <w:rPr>
          <w:sz w:val="24"/>
          <w:szCs w:val="24"/>
          <w:lang/>
        </w:rPr>
      </w:pPr>
    </w:p>
    <w:p w:rsidR="00A44AEB" w:rsidRPr="00302FB4" w:rsidRDefault="00A44AEB" w:rsidP="00F64BDA">
      <w:pPr>
        <w:keepNext/>
        <w:spacing w:line="240" w:lineRule="auto"/>
        <w:jc w:val="center"/>
        <w:rPr>
          <w:sz w:val="24"/>
          <w:szCs w:val="24"/>
        </w:rPr>
      </w:pPr>
    </w:p>
    <w:p w:rsidR="002E381E" w:rsidRPr="00302FB4" w:rsidRDefault="002E381E" w:rsidP="00624601">
      <w:pPr>
        <w:spacing w:line="240" w:lineRule="auto"/>
        <w:rPr>
          <w:sz w:val="24"/>
          <w:szCs w:val="24"/>
        </w:rPr>
      </w:pPr>
    </w:p>
    <w:p w:rsidR="002E381E" w:rsidRPr="00302FB4" w:rsidRDefault="002E381E" w:rsidP="00624601">
      <w:pPr>
        <w:spacing w:line="240" w:lineRule="auto"/>
        <w:rPr>
          <w:sz w:val="24"/>
          <w:szCs w:val="24"/>
        </w:rPr>
      </w:pPr>
    </w:p>
    <w:p w:rsidR="00624601" w:rsidRDefault="00624601" w:rsidP="00624601">
      <w:pPr>
        <w:spacing w:line="240" w:lineRule="auto"/>
        <w:rPr>
          <w:sz w:val="24"/>
          <w:szCs w:val="24"/>
        </w:rPr>
      </w:pPr>
    </w:p>
    <w:p w:rsidR="00F64BDA" w:rsidRDefault="00F64BDA" w:rsidP="00624601">
      <w:pPr>
        <w:spacing w:line="240" w:lineRule="auto"/>
        <w:rPr>
          <w:sz w:val="24"/>
          <w:szCs w:val="24"/>
        </w:rPr>
      </w:pPr>
    </w:p>
    <w:p w:rsidR="00A62A18" w:rsidRDefault="00A62A18" w:rsidP="00624601">
      <w:pPr>
        <w:spacing w:line="240" w:lineRule="auto"/>
        <w:rPr>
          <w:sz w:val="24"/>
          <w:szCs w:val="24"/>
        </w:rPr>
      </w:pPr>
    </w:p>
    <w:p w:rsidR="00A62A18" w:rsidRDefault="00A62A18" w:rsidP="00624601">
      <w:pPr>
        <w:spacing w:line="240" w:lineRule="auto"/>
        <w:rPr>
          <w:sz w:val="24"/>
          <w:szCs w:val="24"/>
        </w:rPr>
      </w:pPr>
    </w:p>
    <w:p w:rsidR="00A62A18" w:rsidRDefault="00A62A18" w:rsidP="00624601">
      <w:pPr>
        <w:spacing w:line="240" w:lineRule="auto"/>
        <w:rPr>
          <w:sz w:val="24"/>
          <w:szCs w:val="24"/>
        </w:rPr>
      </w:pPr>
    </w:p>
    <w:p w:rsidR="00A62A18" w:rsidRDefault="00A62A18" w:rsidP="00624601">
      <w:pPr>
        <w:spacing w:line="240" w:lineRule="auto"/>
        <w:rPr>
          <w:sz w:val="24"/>
          <w:szCs w:val="24"/>
        </w:rPr>
      </w:pPr>
    </w:p>
    <w:p w:rsidR="00A62A18" w:rsidRDefault="00A62A18" w:rsidP="00624601">
      <w:pPr>
        <w:spacing w:line="240" w:lineRule="auto"/>
        <w:rPr>
          <w:sz w:val="24"/>
          <w:szCs w:val="24"/>
        </w:rPr>
      </w:pPr>
    </w:p>
    <w:p w:rsidR="002F1DD4" w:rsidRDefault="002F1DD4" w:rsidP="00624601">
      <w:pPr>
        <w:spacing w:line="240" w:lineRule="auto"/>
        <w:rPr>
          <w:sz w:val="24"/>
          <w:szCs w:val="24"/>
        </w:rPr>
      </w:pPr>
    </w:p>
    <w:p w:rsidR="002F1DD4" w:rsidRDefault="002F1DD4" w:rsidP="00624601">
      <w:pPr>
        <w:spacing w:line="240" w:lineRule="auto"/>
        <w:rPr>
          <w:sz w:val="24"/>
          <w:szCs w:val="24"/>
        </w:rPr>
      </w:pPr>
    </w:p>
    <w:p w:rsidR="002F1DD4" w:rsidRPr="00302FB4" w:rsidRDefault="002F1DD4" w:rsidP="00624601">
      <w:pPr>
        <w:spacing w:line="240" w:lineRule="auto"/>
        <w:rPr>
          <w:sz w:val="24"/>
          <w:szCs w:val="24"/>
        </w:rPr>
      </w:pPr>
    </w:p>
    <w:p w:rsidR="00624601" w:rsidRPr="00624441" w:rsidRDefault="003848A1" w:rsidP="00E3115A">
      <w:pPr>
        <w:pStyle w:val="Tytu"/>
        <w:ind w:right="2407"/>
        <w:rPr>
          <w:sz w:val="36"/>
          <w:szCs w:val="36"/>
          <w:lang w:val="pl-PL"/>
        </w:rPr>
      </w:pPr>
      <w:r>
        <w:rPr>
          <w:sz w:val="36"/>
          <w:szCs w:val="36"/>
          <w:lang w:val="pl-PL"/>
        </w:rPr>
        <w:t xml:space="preserve">OCENA AKTUALNOŚCI </w:t>
      </w:r>
      <w:r>
        <w:rPr>
          <w:sz w:val="36"/>
          <w:szCs w:val="36"/>
          <w:lang w:val="pl-PL"/>
        </w:rPr>
        <w:br/>
        <w:t xml:space="preserve">STUDIUM UWARUNKOWAŃ I KIERUNKÓW ZAGOSPODAROWANIA PRZESTRZENNEGO </w:t>
      </w:r>
      <w:r>
        <w:rPr>
          <w:sz w:val="36"/>
          <w:szCs w:val="36"/>
          <w:lang w:val="pl-PL"/>
        </w:rPr>
        <w:br/>
        <w:t>I PLANÓW MIEJSCOWYCH OBOWIĄZUJĄCYCH NA OBSZARZE</w:t>
      </w:r>
      <w:r w:rsidR="00F64BDA">
        <w:rPr>
          <w:sz w:val="36"/>
          <w:szCs w:val="36"/>
          <w:lang w:val="pl-PL"/>
        </w:rPr>
        <w:t xml:space="preserve"> </w:t>
      </w:r>
      <w:r>
        <w:rPr>
          <w:sz w:val="36"/>
          <w:szCs w:val="36"/>
          <w:lang w:val="pl-PL"/>
        </w:rPr>
        <w:br/>
      </w:r>
      <w:r w:rsidR="00954466">
        <w:rPr>
          <w:sz w:val="36"/>
          <w:szCs w:val="36"/>
          <w:lang w:val="pl-PL"/>
        </w:rPr>
        <w:t xml:space="preserve">GMINY </w:t>
      </w:r>
      <w:r w:rsidR="004F48C4">
        <w:rPr>
          <w:sz w:val="36"/>
          <w:szCs w:val="36"/>
          <w:lang w:val="pl-PL"/>
        </w:rPr>
        <w:t>KOZIENICE</w:t>
      </w:r>
    </w:p>
    <w:p w:rsidR="00624601" w:rsidRPr="00302FB4" w:rsidRDefault="00624601" w:rsidP="00624601">
      <w:pPr>
        <w:spacing w:line="240" w:lineRule="auto"/>
        <w:rPr>
          <w:sz w:val="24"/>
          <w:szCs w:val="24"/>
        </w:rPr>
      </w:pPr>
    </w:p>
    <w:p w:rsidR="00624601" w:rsidRPr="00302FB4" w:rsidRDefault="00624601" w:rsidP="00624601">
      <w:pPr>
        <w:spacing w:line="240" w:lineRule="auto"/>
        <w:rPr>
          <w:sz w:val="24"/>
          <w:szCs w:val="24"/>
        </w:rPr>
      </w:pPr>
    </w:p>
    <w:p w:rsidR="00060DA2" w:rsidRDefault="00060DA2" w:rsidP="00060DA2">
      <w:pPr>
        <w:rPr>
          <w:lang/>
        </w:rPr>
      </w:pPr>
    </w:p>
    <w:p w:rsidR="00060DA2" w:rsidRDefault="00060DA2" w:rsidP="00060DA2">
      <w:pPr>
        <w:rPr>
          <w:lang/>
        </w:rPr>
      </w:pPr>
    </w:p>
    <w:p w:rsidR="00060DA2" w:rsidRDefault="00060DA2" w:rsidP="00060DA2">
      <w:pPr>
        <w:rPr>
          <w:lang/>
        </w:rPr>
      </w:pPr>
    </w:p>
    <w:p w:rsidR="00060DA2" w:rsidRDefault="00060DA2" w:rsidP="00060DA2">
      <w:pPr>
        <w:rPr>
          <w:lang/>
        </w:rPr>
      </w:pPr>
    </w:p>
    <w:p w:rsidR="00060DA2" w:rsidRPr="00060DA2" w:rsidRDefault="00060DA2" w:rsidP="00060DA2">
      <w:pPr>
        <w:rPr>
          <w:lang/>
        </w:rPr>
      </w:pPr>
    </w:p>
    <w:p w:rsidR="005E7BFA" w:rsidRPr="00302FB4" w:rsidRDefault="005E7BFA" w:rsidP="005E7BFA">
      <w:pPr>
        <w:rPr>
          <w:sz w:val="24"/>
          <w:szCs w:val="24"/>
          <w:lang/>
        </w:rPr>
      </w:pPr>
    </w:p>
    <w:p w:rsidR="00954466" w:rsidRDefault="00954466" w:rsidP="00624601">
      <w:pPr>
        <w:pStyle w:val="Podtytu"/>
        <w:spacing w:line="240" w:lineRule="auto"/>
        <w:ind w:firstLine="0"/>
        <w:rPr>
          <w:b w:val="0"/>
          <w:spacing w:val="0"/>
          <w:sz w:val="24"/>
          <w:lang w:val="pl-PL"/>
        </w:rPr>
      </w:pPr>
    </w:p>
    <w:p w:rsidR="00624601" w:rsidRPr="00F64BDA" w:rsidRDefault="004F48C4" w:rsidP="00624601">
      <w:pPr>
        <w:pStyle w:val="Podtytu"/>
        <w:spacing w:line="240" w:lineRule="auto"/>
        <w:ind w:firstLine="0"/>
        <w:rPr>
          <w:b w:val="0"/>
          <w:spacing w:val="0"/>
          <w:sz w:val="24"/>
          <w:lang w:val="pl-PL"/>
        </w:rPr>
      </w:pPr>
      <w:r>
        <w:rPr>
          <w:b w:val="0"/>
          <w:spacing w:val="0"/>
          <w:sz w:val="24"/>
          <w:lang w:val="pl-PL"/>
        </w:rPr>
        <w:t>Kozienice</w:t>
      </w:r>
      <w:r w:rsidR="00624601" w:rsidRPr="00302FB4">
        <w:rPr>
          <w:b w:val="0"/>
          <w:spacing w:val="0"/>
          <w:sz w:val="24"/>
        </w:rPr>
        <w:t xml:space="preserve">, </w:t>
      </w:r>
      <w:r w:rsidR="00587B0C">
        <w:rPr>
          <w:b w:val="0"/>
          <w:spacing w:val="0"/>
          <w:sz w:val="24"/>
          <w:lang w:val="pl-PL"/>
        </w:rPr>
        <w:t>wrzesień</w:t>
      </w:r>
      <w:r w:rsidR="00F64BDA">
        <w:rPr>
          <w:b w:val="0"/>
          <w:spacing w:val="0"/>
          <w:sz w:val="24"/>
        </w:rPr>
        <w:t xml:space="preserve"> 201</w:t>
      </w:r>
      <w:r w:rsidR="00A112A9">
        <w:rPr>
          <w:b w:val="0"/>
          <w:spacing w:val="0"/>
          <w:sz w:val="24"/>
          <w:lang w:val="pl-PL"/>
        </w:rPr>
        <w:t>7</w:t>
      </w:r>
    </w:p>
    <w:p w:rsidR="00A112A9" w:rsidRPr="003848A1" w:rsidRDefault="00103B6F" w:rsidP="003848A1">
      <w:pPr>
        <w:jc w:val="center"/>
        <w:rPr>
          <w:sz w:val="24"/>
          <w:szCs w:val="24"/>
          <w:lang/>
        </w:rPr>
        <w:sectPr w:rsidR="00A112A9" w:rsidRPr="003848A1" w:rsidSect="00023088">
          <w:headerReference w:type="even" r:id="rId9"/>
          <w:headerReference w:type="default" r:id="rId10"/>
          <w:footerReference w:type="even" r:id="rId11"/>
          <w:footerReference w:type="default" r:id="rId12"/>
          <w:footerReference w:type="first" r:id="rId13"/>
          <w:pgSz w:w="11906" w:h="16838"/>
          <w:pgMar w:top="1418" w:right="1418" w:bottom="1418" w:left="1418" w:header="709" w:footer="709" w:gutter="0"/>
          <w:cols w:space="708"/>
          <w:titlePg/>
          <w:docGrid w:linePitch="360"/>
        </w:sectPr>
      </w:pPr>
      <w:r w:rsidRPr="00302FB4">
        <w:rPr>
          <w:noProof/>
          <w:sz w:val="24"/>
          <w:szCs w:val="24"/>
          <w:lang w:eastAsia="pl-PL"/>
        </w:rPr>
        <w:drawing>
          <wp:anchor distT="0" distB="0" distL="114300" distR="114300" simplePos="0" relativeHeight="251652096" behindDoc="0" locked="0" layoutInCell="1" allowOverlap="1">
            <wp:simplePos x="0" y="0"/>
            <wp:positionH relativeFrom="margin">
              <wp:align>center</wp:align>
            </wp:positionH>
            <wp:positionV relativeFrom="paragraph">
              <wp:posOffset>191135</wp:posOffset>
            </wp:positionV>
            <wp:extent cx="1676400" cy="165735"/>
            <wp:effectExtent l="0" t="0" r="0" b="5715"/>
            <wp:wrapNone/>
            <wp:docPr id="297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5735"/>
                    </a:xfrm>
                    <a:prstGeom prst="rect">
                      <a:avLst/>
                    </a:prstGeom>
                    <a:noFill/>
                    <a:ln>
                      <a:noFill/>
                    </a:ln>
                  </pic:spPr>
                </pic:pic>
              </a:graphicData>
            </a:graphic>
          </wp:anchor>
        </w:drawing>
      </w:r>
    </w:p>
    <w:p w:rsidR="00946ED7" w:rsidRDefault="00946ED7" w:rsidP="00A112A9">
      <w:pPr>
        <w:pStyle w:val="podpisy"/>
        <w:rPr>
          <w:lang w:val="pl-PL"/>
        </w:rPr>
        <w:sectPr w:rsidR="00946ED7" w:rsidSect="0064461C">
          <w:headerReference w:type="even" r:id="rId15"/>
          <w:headerReference w:type="default" r:id="rId16"/>
          <w:headerReference w:type="first" r:id="rId17"/>
          <w:pgSz w:w="11906" w:h="16838"/>
          <w:pgMar w:top="1418" w:right="1418" w:bottom="1418" w:left="1418" w:header="709" w:footer="709" w:gutter="0"/>
          <w:cols w:space="708"/>
          <w:docGrid w:linePitch="360"/>
        </w:sectPr>
      </w:pPr>
    </w:p>
    <w:p w:rsidR="00624601" w:rsidRPr="0073162B" w:rsidRDefault="00624601" w:rsidP="00A112A9">
      <w:pPr>
        <w:pStyle w:val="podpisy"/>
        <w:rPr>
          <w:lang w:val="pl-PL"/>
        </w:rPr>
      </w:pPr>
      <w:r w:rsidRPr="00A112A9">
        <w:rPr>
          <w:sz w:val="24"/>
          <w:szCs w:val="24"/>
          <w:lang w:val="pl-PL"/>
        </w:rPr>
        <w:lastRenderedPageBreak/>
        <w:t>Nazwa opracowania:</w:t>
      </w:r>
    </w:p>
    <w:p w:rsidR="00781D86" w:rsidRDefault="004E3B3D" w:rsidP="004E3B3D">
      <w:pPr>
        <w:spacing w:line="240" w:lineRule="auto"/>
        <w:rPr>
          <w:sz w:val="24"/>
          <w:szCs w:val="24"/>
        </w:rPr>
      </w:pPr>
      <w:r w:rsidRPr="004E3B3D">
        <w:rPr>
          <w:sz w:val="24"/>
          <w:szCs w:val="24"/>
        </w:rPr>
        <w:t>Ocena aktualności studium uwarunkowań i kierunków za</w:t>
      </w:r>
      <w:r>
        <w:rPr>
          <w:sz w:val="24"/>
          <w:szCs w:val="24"/>
        </w:rPr>
        <w:t>gospodarowania przestrzennego i </w:t>
      </w:r>
      <w:r w:rsidRPr="004E3B3D">
        <w:rPr>
          <w:sz w:val="24"/>
          <w:szCs w:val="24"/>
        </w:rPr>
        <w:t>planów miejscowych ob</w:t>
      </w:r>
      <w:r>
        <w:rPr>
          <w:sz w:val="24"/>
          <w:szCs w:val="24"/>
        </w:rPr>
        <w:t>owiązujących na obszarze gminy K</w:t>
      </w:r>
      <w:r w:rsidRPr="004E3B3D">
        <w:rPr>
          <w:sz w:val="24"/>
          <w:szCs w:val="24"/>
        </w:rPr>
        <w:t>ozienice</w:t>
      </w:r>
    </w:p>
    <w:p w:rsidR="00781D86" w:rsidRPr="00302FB4" w:rsidRDefault="00781D86" w:rsidP="00624601">
      <w:pPr>
        <w:spacing w:line="240" w:lineRule="auto"/>
        <w:rPr>
          <w:sz w:val="24"/>
          <w:szCs w:val="24"/>
        </w:rPr>
      </w:pPr>
    </w:p>
    <w:p w:rsidR="00781D86" w:rsidRPr="00781D86" w:rsidRDefault="00781D86" w:rsidP="00781D86">
      <w:pPr>
        <w:pStyle w:val="podpisy"/>
        <w:rPr>
          <w:sz w:val="24"/>
          <w:szCs w:val="24"/>
          <w:lang w:val="pl-PL"/>
        </w:rPr>
      </w:pPr>
      <w:r w:rsidRPr="00781D86">
        <w:rPr>
          <w:sz w:val="24"/>
          <w:szCs w:val="24"/>
          <w:lang w:val="pl-PL"/>
        </w:rPr>
        <w:t>Zamawiający:</w:t>
      </w:r>
    </w:p>
    <w:p w:rsidR="00060DA2" w:rsidRPr="000A041E" w:rsidRDefault="004E3B3D" w:rsidP="000A041E">
      <w:pPr>
        <w:pStyle w:val="LITERA"/>
      </w:pPr>
      <w:r w:rsidRPr="000A041E">
        <w:t>Gmina Kozienice</w:t>
      </w:r>
      <w:r w:rsidR="00060DA2" w:rsidRPr="000A041E">
        <w:t xml:space="preserve">, </w:t>
      </w:r>
      <w:r w:rsidRPr="000A041E">
        <w:t>ul. Parkowa 5</w:t>
      </w:r>
      <w:r w:rsidR="00060DA2" w:rsidRPr="000A041E">
        <w:t xml:space="preserve">, </w:t>
      </w:r>
      <w:r w:rsidRPr="000A041E">
        <w:t>26</w:t>
      </w:r>
      <w:r w:rsidR="00060DA2" w:rsidRPr="000A041E">
        <w:t>-</w:t>
      </w:r>
      <w:r w:rsidRPr="000A041E">
        <w:t>9</w:t>
      </w:r>
      <w:r w:rsidR="00060DA2" w:rsidRPr="000A041E">
        <w:t xml:space="preserve">00 </w:t>
      </w:r>
      <w:r w:rsidRPr="000A041E">
        <w:t>Kozienice</w:t>
      </w:r>
    </w:p>
    <w:p w:rsidR="00781D86" w:rsidRPr="00781D86" w:rsidRDefault="00781D86" w:rsidP="00781D86">
      <w:pPr>
        <w:pStyle w:val="podpisy"/>
        <w:rPr>
          <w:lang w:val="pl-PL"/>
        </w:rPr>
      </w:pPr>
    </w:p>
    <w:p w:rsidR="00624601" w:rsidRPr="0064461C" w:rsidRDefault="00103B6F" w:rsidP="00781D86">
      <w:pPr>
        <w:pStyle w:val="podpisy"/>
        <w:rPr>
          <w:sz w:val="24"/>
          <w:szCs w:val="24"/>
          <w:lang w:val="pl-PL"/>
        </w:rPr>
      </w:pPr>
      <w:r w:rsidRPr="00781D86">
        <w:rPr>
          <w:noProof/>
          <w:sz w:val="24"/>
          <w:szCs w:val="24"/>
          <w:lang w:val="pl-PL" w:eastAsia="pl-PL"/>
        </w:rPr>
        <w:drawing>
          <wp:anchor distT="0" distB="0" distL="114300" distR="114300" simplePos="0" relativeHeight="251651072" behindDoc="0" locked="0" layoutInCell="1" allowOverlap="1">
            <wp:simplePos x="0" y="0"/>
            <wp:positionH relativeFrom="column">
              <wp:posOffset>3368675</wp:posOffset>
            </wp:positionH>
            <wp:positionV relativeFrom="paragraph">
              <wp:posOffset>407035</wp:posOffset>
            </wp:positionV>
            <wp:extent cx="2396490" cy="237490"/>
            <wp:effectExtent l="0" t="0" r="0" b="0"/>
            <wp:wrapNone/>
            <wp:docPr id="295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6490" cy="237490"/>
                    </a:xfrm>
                    <a:prstGeom prst="rect">
                      <a:avLst/>
                    </a:prstGeom>
                    <a:noFill/>
                    <a:ln>
                      <a:noFill/>
                    </a:ln>
                  </pic:spPr>
                </pic:pic>
              </a:graphicData>
            </a:graphic>
          </wp:anchor>
        </w:drawing>
      </w:r>
      <w:r w:rsidR="00624601" w:rsidRPr="0064461C">
        <w:rPr>
          <w:sz w:val="24"/>
          <w:szCs w:val="24"/>
          <w:lang w:val="pl-PL"/>
        </w:rPr>
        <w:t>Wykonawca:</w:t>
      </w:r>
    </w:p>
    <w:p w:rsidR="006064D7" w:rsidRPr="004E05AE" w:rsidRDefault="00BB0B18" w:rsidP="006064D7">
      <w:pPr>
        <w:spacing w:line="240" w:lineRule="auto"/>
        <w:rPr>
          <w:sz w:val="24"/>
          <w:szCs w:val="24"/>
        </w:rPr>
      </w:pPr>
      <w:r>
        <w:rPr>
          <w:sz w:val="24"/>
          <w:szCs w:val="24"/>
        </w:rPr>
        <w:t>BUDPLAN</w:t>
      </w:r>
      <w:r w:rsidR="006064D7" w:rsidRPr="004E05AE">
        <w:rPr>
          <w:sz w:val="24"/>
          <w:szCs w:val="24"/>
        </w:rPr>
        <w:t xml:space="preserve"> Sp. z o.o. </w:t>
      </w:r>
    </w:p>
    <w:p w:rsidR="006064D7" w:rsidRPr="004E05AE" w:rsidRDefault="006064D7" w:rsidP="006064D7">
      <w:pPr>
        <w:spacing w:line="240" w:lineRule="auto"/>
        <w:rPr>
          <w:sz w:val="24"/>
          <w:szCs w:val="24"/>
        </w:rPr>
      </w:pPr>
      <w:r w:rsidRPr="004E05AE">
        <w:rPr>
          <w:sz w:val="24"/>
          <w:szCs w:val="24"/>
        </w:rPr>
        <w:t>ul. Kordeckiego 20</w:t>
      </w:r>
    </w:p>
    <w:p w:rsidR="006064D7" w:rsidRPr="004E05AE" w:rsidRDefault="006064D7" w:rsidP="006064D7">
      <w:pPr>
        <w:spacing w:line="240" w:lineRule="auto"/>
        <w:rPr>
          <w:sz w:val="24"/>
          <w:szCs w:val="24"/>
        </w:rPr>
      </w:pPr>
      <w:r w:rsidRPr="004E05AE">
        <w:rPr>
          <w:sz w:val="24"/>
          <w:szCs w:val="24"/>
        </w:rPr>
        <w:t>04</w:t>
      </w:r>
      <w:r>
        <w:rPr>
          <w:sz w:val="24"/>
          <w:szCs w:val="24"/>
        </w:rPr>
        <w:t>-</w:t>
      </w:r>
      <w:r w:rsidRPr="004E05AE">
        <w:rPr>
          <w:sz w:val="24"/>
          <w:szCs w:val="24"/>
        </w:rPr>
        <w:t>390 Warszawa</w:t>
      </w:r>
    </w:p>
    <w:p w:rsidR="006064D7" w:rsidRPr="007D4C6F" w:rsidRDefault="006064D7" w:rsidP="006064D7">
      <w:pPr>
        <w:spacing w:line="240" w:lineRule="auto"/>
        <w:rPr>
          <w:sz w:val="24"/>
          <w:szCs w:val="24"/>
        </w:rPr>
      </w:pPr>
      <w:r w:rsidRPr="007D4C6F">
        <w:rPr>
          <w:sz w:val="24"/>
          <w:szCs w:val="24"/>
        </w:rPr>
        <w:t>tel./fax: 22 870 42 62</w:t>
      </w:r>
    </w:p>
    <w:p w:rsidR="006064D7" w:rsidRPr="004E05AE" w:rsidRDefault="006064D7" w:rsidP="006064D7">
      <w:pPr>
        <w:spacing w:line="240" w:lineRule="auto"/>
        <w:rPr>
          <w:sz w:val="24"/>
          <w:szCs w:val="24"/>
          <w:lang w:val="en-US"/>
        </w:rPr>
      </w:pPr>
      <w:r w:rsidRPr="004E05AE">
        <w:rPr>
          <w:sz w:val="24"/>
          <w:szCs w:val="24"/>
          <w:lang w:val="en-US"/>
        </w:rPr>
        <w:t xml:space="preserve">e-mail: </w:t>
      </w:r>
      <w:r>
        <w:rPr>
          <w:sz w:val="24"/>
          <w:szCs w:val="24"/>
          <w:lang w:val="en-US"/>
        </w:rPr>
        <w:t>kontakt</w:t>
      </w:r>
      <w:r w:rsidRPr="004E05AE">
        <w:rPr>
          <w:sz w:val="24"/>
          <w:szCs w:val="24"/>
          <w:lang w:val="en-US"/>
        </w:rPr>
        <w:t>@</w:t>
      </w:r>
      <w:r>
        <w:rPr>
          <w:sz w:val="24"/>
          <w:szCs w:val="24"/>
          <w:lang w:val="en-US"/>
        </w:rPr>
        <w:t>budplan.net</w:t>
      </w:r>
    </w:p>
    <w:p w:rsidR="006064D7" w:rsidRPr="009B7968" w:rsidRDefault="006064D7" w:rsidP="006064D7">
      <w:pPr>
        <w:spacing w:line="240" w:lineRule="auto"/>
        <w:rPr>
          <w:sz w:val="24"/>
          <w:szCs w:val="24"/>
          <w:lang w:val="en-US"/>
        </w:rPr>
      </w:pPr>
      <w:r w:rsidRPr="009B7968">
        <w:rPr>
          <w:sz w:val="24"/>
          <w:szCs w:val="24"/>
          <w:lang w:val="en-US"/>
        </w:rPr>
        <w:t>www.budplan.net</w:t>
      </w:r>
    </w:p>
    <w:p w:rsidR="00781D86" w:rsidRDefault="00781D86" w:rsidP="00781D86">
      <w:pPr>
        <w:pStyle w:val="podpisy"/>
      </w:pPr>
    </w:p>
    <w:p w:rsidR="00624601" w:rsidRPr="00781D86" w:rsidRDefault="00624601" w:rsidP="00781D86">
      <w:pPr>
        <w:pStyle w:val="podpisy"/>
        <w:rPr>
          <w:sz w:val="24"/>
          <w:szCs w:val="24"/>
          <w:lang w:val="pl-PL"/>
        </w:rPr>
      </w:pPr>
      <w:r w:rsidRPr="004E3B3D">
        <w:rPr>
          <w:sz w:val="24"/>
          <w:szCs w:val="24"/>
          <w:lang w:val="pl-PL"/>
        </w:rPr>
        <w:t>Autorzy</w:t>
      </w:r>
      <w:r w:rsidRPr="00781D86">
        <w:rPr>
          <w:sz w:val="24"/>
          <w:szCs w:val="24"/>
        </w:rPr>
        <w:t>:</w:t>
      </w:r>
    </w:p>
    <w:p w:rsidR="002E381E" w:rsidRPr="00302FB4" w:rsidRDefault="002E381E" w:rsidP="002E381E">
      <w:pPr>
        <w:rPr>
          <w:sz w:val="24"/>
          <w:szCs w:val="24"/>
          <w:lang/>
        </w:rPr>
      </w:pPr>
    </w:p>
    <w:tbl>
      <w:tblPr>
        <w:tblpPr w:leftFromText="141" w:rightFromText="141" w:vertAnchor="text" w:tblpY="1"/>
        <w:tblOverlap w:val="never"/>
        <w:tblW w:w="0" w:type="auto"/>
        <w:tblLook w:val="04A0"/>
      </w:tblPr>
      <w:tblGrid>
        <w:gridCol w:w="2303"/>
        <w:gridCol w:w="4574"/>
      </w:tblGrid>
      <w:tr w:rsidR="006064D7" w:rsidRPr="004E05AE" w:rsidTr="0081278F">
        <w:trPr>
          <w:trHeight w:val="1090"/>
        </w:trPr>
        <w:tc>
          <w:tcPr>
            <w:tcW w:w="2303" w:type="dxa"/>
            <w:shd w:val="clear" w:color="auto" w:fill="auto"/>
          </w:tcPr>
          <w:p w:rsidR="006064D7" w:rsidRPr="005E1ECE" w:rsidRDefault="006064D7" w:rsidP="0081278F">
            <w:pPr>
              <w:spacing w:line="240" w:lineRule="auto"/>
              <w:jc w:val="right"/>
              <w:rPr>
                <w:sz w:val="24"/>
                <w:szCs w:val="24"/>
              </w:rPr>
            </w:pPr>
            <w:r w:rsidRPr="005E1ECE">
              <w:rPr>
                <w:sz w:val="24"/>
                <w:szCs w:val="24"/>
              </w:rPr>
              <w:t>Główny projektant:</w:t>
            </w:r>
          </w:p>
          <w:p w:rsidR="006064D7" w:rsidRPr="005E1ECE" w:rsidRDefault="006064D7" w:rsidP="0081278F">
            <w:pPr>
              <w:spacing w:line="240" w:lineRule="auto"/>
              <w:jc w:val="right"/>
              <w:rPr>
                <w:sz w:val="24"/>
                <w:szCs w:val="24"/>
              </w:rPr>
            </w:pPr>
          </w:p>
          <w:p w:rsidR="006064D7" w:rsidRPr="005E1ECE" w:rsidRDefault="006064D7" w:rsidP="0081278F">
            <w:pPr>
              <w:spacing w:line="240" w:lineRule="auto"/>
              <w:jc w:val="right"/>
              <w:rPr>
                <w:sz w:val="24"/>
                <w:szCs w:val="24"/>
              </w:rPr>
            </w:pPr>
            <w:r w:rsidRPr="005E1ECE">
              <w:rPr>
                <w:sz w:val="24"/>
                <w:szCs w:val="24"/>
              </w:rPr>
              <w:t>Zespół:</w:t>
            </w:r>
          </w:p>
        </w:tc>
        <w:tc>
          <w:tcPr>
            <w:tcW w:w="4574" w:type="dxa"/>
            <w:shd w:val="clear" w:color="auto" w:fill="auto"/>
          </w:tcPr>
          <w:p w:rsidR="00B12F8B" w:rsidRPr="005E1ECE" w:rsidRDefault="000A041E" w:rsidP="00B12F8B">
            <w:pPr>
              <w:spacing w:line="240" w:lineRule="auto"/>
              <w:jc w:val="left"/>
              <w:rPr>
                <w:sz w:val="24"/>
                <w:szCs w:val="24"/>
              </w:rPr>
            </w:pPr>
            <w:r>
              <w:rPr>
                <w:sz w:val="24"/>
                <w:szCs w:val="24"/>
              </w:rPr>
              <w:t>mgr inż. Anna Bereś</w:t>
            </w:r>
          </w:p>
          <w:p w:rsidR="006064D7" w:rsidRPr="005E1ECE" w:rsidRDefault="006064D7" w:rsidP="0081278F">
            <w:pPr>
              <w:spacing w:line="240" w:lineRule="auto"/>
              <w:jc w:val="left"/>
              <w:rPr>
                <w:sz w:val="24"/>
                <w:szCs w:val="24"/>
              </w:rPr>
            </w:pPr>
          </w:p>
          <w:p w:rsidR="006064D7" w:rsidRDefault="006064D7" w:rsidP="000A041E">
            <w:pPr>
              <w:spacing w:line="240" w:lineRule="auto"/>
              <w:jc w:val="left"/>
              <w:rPr>
                <w:sz w:val="24"/>
                <w:szCs w:val="24"/>
              </w:rPr>
            </w:pPr>
            <w:r w:rsidRPr="005E1ECE">
              <w:rPr>
                <w:sz w:val="24"/>
                <w:szCs w:val="24"/>
              </w:rPr>
              <w:t>inż. Adam Potapowicz</w:t>
            </w:r>
          </w:p>
          <w:p w:rsidR="001A0BD0" w:rsidRDefault="001A0BD0" w:rsidP="000A041E">
            <w:pPr>
              <w:spacing w:line="240" w:lineRule="auto"/>
              <w:jc w:val="left"/>
              <w:rPr>
                <w:sz w:val="24"/>
                <w:szCs w:val="24"/>
              </w:rPr>
            </w:pPr>
            <w:r>
              <w:rPr>
                <w:sz w:val="24"/>
                <w:szCs w:val="24"/>
              </w:rPr>
              <w:t>inż. Adrianna Potocka</w:t>
            </w:r>
          </w:p>
          <w:p w:rsidR="000A041E" w:rsidRPr="005E1ECE" w:rsidRDefault="000A041E" w:rsidP="000A041E">
            <w:pPr>
              <w:spacing w:line="240" w:lineRule="auto"/>
              <w:jc w:val="left"/>
              <w:rPr>
                <w:sz w:val="24"/>
                <w:szCs w:val="24"/>
              </w:rPr>
            </w:pPr>
            <w:r>
              <w:rPr>
                <w:sz w:val="24"/>
                <w:szCs w:val="24"/>
              </w:rPr>
              <w:t>inż. Monika Nasiłowska</w:t>
            </w:r>
          </w:p>
        </w:tc>
      </w:tr>
    </w:tbl>
    <w:p w:rsidR="00AE1D54" w:rsidRDefault="00AE1D54" w:rsidP="00286D8F"/>
    <w:p w:rsidR="00AE1D54" w:rsidRDefault="00AE1D54" w:rsidP="00AE1D54">
      <w:pPr>
        <w:rPr>
          <w:lang/>
        </w:rPr>
      </w:pPr>
      <w:r>
        <w:br w:type="page"/>
      </w:r>
    </w:p>
    <w:p w:rsidR="00BB0B18" w:rsidRDefault="00BB0B18">
      <w:pPr>
        <w:spacing w:line="240" w:lineRule="auto"/>
        <w:jc w:val="left"/>
        <w:rPr>
          <w:b/>
          <w:bCs/>
          <w:iCs/>
          <w:sz w:val="24"/>
          <w:szCs w:val="24"/>
          <w:lang/>
        </w:rPr>
      </w:pPr>
      <w:r>
        <w:rPr>
          <w:sz w:val="24"/>
          <w:szCs w:val="24"/>
        </w:rPr>
        <w:lastRenderedPageBreak/>
        <w:br w:type="page"/>
      </w:r>
    </w:p>
    <w:p w:rsidR="0090323C" w:rsidRPr="00302FB4" w:rsidRDefault="000C366D" w:rsidP="00946ED7">
      <w:pPr>
        <w:pStyle w:val="Nagwek4"/>
        <w:pBdr>
          <w:bottom w:val="single" w:sz="8" w:space="1" w:color="1F3864" w:themeColor="accent5" w:themeShade="80"/>
        </w:pBdr>
        <w:spacing w:line="360" w:lineRule="auto"/>
        <w:rPr>
          <w:sz w:val="24"/>
          <w:szCs w:val="24"/>
        </w:rPr>
      </w:pPr>
      <w:r w:rsidRPr="00302FB4">
        <w:rPr>
          <w:sz w:val="24"/>
          <w:szCs w:val="24"/>
        </w:rPr>
        <w:lastRenderedPageBreak/>
        <w:t>Spis treści</w:t>
      </w:r>
    </w:p>
    <w:p w:rsidR="001A708E" w:rsidRDefault="00E07978">
      <w:pPr>
        <w:pStyle w:val="Spistreci1"/>
        <w:rPr>
          <w:rFonts w:asciiTheme="minorHAnsi" w:eastAsiaTheme="minorEastAsia" w:hAnsiTheme="minorHAnsi" w:cstheme="minorBidi"/>
          <w:noProof/>
          <w:lang w:eastAsia="pl-PL"/>
        </w:rPr>
      </w:pPr>
      <w:r w:rsidRPr="00302FB4">
        <w:rPr>
          <w:sz w:val="24"/>
          <w:szCs w:val="24"/>
        </w:rPr>
        <w:fldChar w:fldCharType="begin"/>
      </w:r>
      <w:r w:rsidR="008E6D96" w:rsidRPr="00302FB4">
        <w:rPr>
          <w:sz w:val="24"/>
          <w:szCs w:val="24"/>
        </w:rPr>
        <w:instrText xml:space="preserve"> TOC \o "1-3" \h \z \u </w:instrText>
      </w:r>
      <w:r w:rsidRPr="00302FB4">
        <w:rPr>
          <w:sz w:val="24"/>
          <w:szCs w:val="24"/>
        </w:rPr>
        <w:fldChar w:fldCharType="separate"/>
      </w:r>
      <w:hyperlink w:anchor="_Toc493254191" w:history="1">
        <w:r w:rsidR="001A708E" w:rsidRPr="00360271">
          <w:rPr>
            <w:rStyle w:val="Hipercze"/>
            <w:noProof/>
          </w:rPr>
          <w:t>1.</w:t>
        </w:r>
        <w:r w:rsidR="001A708E">
          <w:rPr>
            <w:rFonts w:asciiTheme="minorHAnsi" w:eastAsiaTheme="minorEastAsia" w:hAnsiTheme="minorHAnsi" w:cstheme="minorBidi"/>
            <w:noProof/>
            <w:lang w:eastAsia="pl-PL"/>
          </w:rPr>
          <w:tab/>
        </w:r>
        <w:r w:rsidR="001A708E" w:rsidRPr="00360271">
          <w:rPr>
            <w:rStyle w:val="Hipercze"/>
            <w:noProof/>
          </w:rPr>
          <w:t>WPROWADZENIE</w:t>
        </w:r>
        <w:r w:rsidR="001A708E">
          <w:rPr>
            <w:noProof/>
            <w:webHidden/>
          </w:rPr>
          <w:tab/>
        </w:r>
        <w:r>
          <w:rPr>
            <w:noProof/>
            <w:webHidden/>
          </w:rPr>
          <w:fldChar w:fldCharType="begin"/>
        </w:r>
        <w:r w:rsidR="001A708E">
          <w:rPr>
            <w:noProof/>
            <w:webHidden/>
          </w:rPr>
          <w:instrText xml:space="preserve"> PAGEREF _Toc493254191 \h </w:instrText>
        </w:r>
        <w:r>
          <w:rPr>
            <w:noProof/>
            <w:webHidden/>
          </w:rPr>
        </w:r>
        <w:r>
          <w:rPr>
            <w:noProof/>
            <w:webHidden/>
          </w:rPr>
          <w:fldChar w:fldCharType="separate"/>
        </w:r>
        <w:r w:rsidR="00D17169">
          <w:rPr>
            <w:noProof/>
            <w:webHidden/>
          </w:rPr>
          <w:t>7</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192" w:history="1">
        <w:r w:rsidR="001A708E" w:rsidRPr="00360271">
          <w:rPr>
            <w:rStyle w:val="Hipercze"/>
            <w:noProof/>
          </w:rPr>
          <w:t>1.1.</w:t>
        </w:r>
        <w:r w:rsidR="001A708E">
          <w:rPr>
            <w:rFonts w:asciiTheme="minorHAnsi" w:eastAsiaTheme="minorEastAsia" w:hAnsiTheme="minorHAnsi" w:cstheme="minorBidi"/>
            <w:noProof/>
            <w:lang w:eastAsia="pl-PL"/>
          </w:rPr>
          <w:tab/>
        </w:r>
        <w:r w:rsidR="001A708E" w:rsidRPr="00360271">
          <w:rPr>
            <w:rStyle w:val="Hipercze"/>
            <w:noProof/>
          </w:rPr>
          <w:t>Podstawy prawne opracowania</w:t>
        </w:r>
        <w:r w:rsidR="001A708E">
          <w:rPr>
            <w:noProof/>
            <w:webHidden/>
          </w:rPr>
          <w:tab/>
        </w:r>
        <w:r>
          <w:rPr>
            <w:noProof/>
            <w:webHidden/>
          </w:rPr>
          <w:fldChar w:fldCharType="begin"/>
        </w:r>
        <w:r w:rsidR="001A708E">
          <w:rPr>
            <w:noProof/>
            <w:webHidden/>
          </w:rPr>
          <w:instrText xml:space="preserve"> PAGEREF _Toc493254192 \h </w:instrText>
        </w:r>
        <w:r>
          <w:rPr>
            <w:noProof/>
            <w:webHidden/>
          </w:rPr>
        </w:r>
        <w:r>
          <w:rPr>
            <w:noProof/>
            <w:webHidden/>
          </w:rPr>
          <w:fldChar w:fldCharType="separate"/>
        </w:r>
        <w:r w:rsidR="00D17169">
          <w:rPr>
            <w:noProof/>
            <w:webHidden/>
          </w:rPr>
          <w:t>7</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193" w:history="1">
        <w:r w:rsidR="001A708E" w:rsidRPr="00360271">
          <w:rPr>
            <w:rStyle w:val="Hipercze"/>
            <w:noProof/>
          </w:rPr>
          <w:t>1.2.</w:t>
        </w:r>
        <w:r w:rsidR="001A708E">
          <w:rPr>
            <w:rFonts w:asciiTheme="minorHAnsi" w:eastAsiaTheme="minorEastAsia" w:hAnsiTheme="minorHAnsi" w:cstheme="minorBidi"/>
            <w:noProof/>
            <w:lang w:eastAsia="pl-PL"/>
          </w:rPr>
          <w:tab/>
        </w:r>
        <w:r w:rsidR="001A708E" w:rsidRPr="00360271">
          <w:rPr>
            <w:rStyle w:val="Hipercze"/>
            <w:noProof/>
          </w:rPr>
          <w:t>Cel opracowania</w:t>
        </w:r>
        <w:r w:rsidR="001A708E">
          <w:rPr>
            <w:noProof/>
            <w:webHidden/>
          </w:rPr>
          <w:tab/>
        </w:r>
        <w:r>
          <w:rPr>
            <w:noProof/>
            <w:webHidden/>
          </w:rPr>
          <w:fldChar w:fldCharType="begin"/>
        </w:r>
        <w:r w:rsidR="001A708E">
          <w:rPr>
            <w:noProof/>
            <w:webHidden/>
          </w:rPr>
          <w:instrText xml:space="preserve"> PAGEREF _Toc493254193 \h </w:instrText>
        </w:r>
        <w:r>
          <w:rPr>
            <w:noProof/>
            <w:webHidden/>
          </w:rPr>
        </w:r>
        <w:r>
          <w:rPr>
            <w:noProof/>
            <w:webHidden/>
          </w:rPr>
          <w:fldChar w:fldCharType="separate"/>
        </w:r>
        <w:r w:rsidR="00D17169">
          <w:rPr>
            <w:noProof/>
            <w:webHidden/>
          </w:rPr>
          <w:t>7</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194" w:history="1">
        <w:r w:rsidR="001A708E" w:rsidRPr="00360271">
          <w:rPr>
            <w:rStyle w:val="Hipercze"/>
            <w:noProof/>
          </w:rPr>
          <w:t>1.3.</w:t>
        </w:r>
        <w:r w:rsidR="001A708E">
          <w:rPr>
            <w:rFonts w:asciiTheme="minorHAnsi" w:eastAsiaTheme="minorEastAsia" w:hAnsiTheme="minorHAnsi" w:cstheme="minorBidi"/>
            <w:noProof/>
            <w:lang w:eastAsia="pl-PL"/>
          </w:rPr>
          <w:tab/>
        </w:r>
        <w:r w:rsidR="001A708E" w:rsidRPr="00360271">
          <w:rPr>
            <w:rStyle w:val="Hipercze"/>
            <w:noProof/>
          </w:rPr>
          <w:t>Metoda opracowania</w:t>
        </w:r>
        <w:r w:rsidR="001A708E">
          <w:rPr>
            <w:noProof/>
            <w:webHidden/>
          </w:rPr>
          <w:tab/>
        </w:r>
        <w:r>
          <w:rPr>
            <w:noProof/>
            <w:webHidden/>
          </w:rPr>
          <w:fldChar w:fldCharType="begin"/>
        </w:r>
        <w:r w:rsidR="001A708E">
          <w:rPr>
            <w:noProof/>
            <w:webHidden/>
          </w:rPr>
          <w:instrText xml:space="preserve"> PAGEREF _Toc493254194 \h </w:instrText>
        </w:r>
        <w:r>
          <w:rPr>
            <w:noProof/>
            <w:webHidden/>
          </w:rPr>
        </w:r>
        <w:r>
          <w:rPr>
            <w:noProof/>
            <w:webHidden/>
          </w:rPr>
          <w:fldChar w:fldCharType="separate"/>
        </w:r>
        <w:r w:rsidR="00D17169">
          <w:rPr>
            <w:noProof/>
            <w:webHidden/>
          </w:rPr>
          <w:t>8</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195" w:history="1">
        <w:r w:rsidR="001A708E" w:rsidRPr="00360271">
          <w:rPr>
            <w:rStyle w:val="Hipercze"/>
            <w:noProof/>
          </w:rPr>
          <w:t>1.4.</w:t>
        </w:r>
        <w:r w:rsidR="001A708E">
          <w:rPr>
            <w:rFonts w:asciiTheme="minorHAnsi" w:eastAsiaTheme="minorEastAsia" w:hAnsiTheme="minorHAnsi" w:cstheme="minorBidi"/>
            <w:noProof/>
            <w:lang w:eastAsia="pl-PL"/>
          </w:rPr>
          <w:tab/>
        </w:r>
        <w:r w:rsidR="001A708E" w:rsidRPr="00360271">
          <w:rPr>
            <w:rStyle w:val="Hipercze"/>
            <w:noProof/>
          </w:rPr>
          <w:t>Charakterystyka gminy Kozienice</w:t>
        </w:r>
        <w:r w:rsidR="001A708E">
          <w:rPr>
            <w:noProof/>
            <w:webHidden/>
          </w:rPr>
          <w:tab/>
        </w:r>
        <w:r>
          <w:rPr>
            <w:noProof/>
            <w:webHidden/>
          </w:rPr>
          <w:fldChar w:fldCharType="begin"/>
        </w:r>
        <w:r w:rsidR="001A708E">
          <w:rPr>
            <w:noProof/>
            <w:webHidden/>
          </w:rPr>
          <w:instrText xml:space="preserve"> PAGEREF _Toc493254195 \h </w:instrText>
        </w:r>
        <w:r>
          <w:rPr>
            <w:noProof/>
            <w:webHidden/>
          </w:rPr>
        </w:r>
        <w:r>
          <w:rPr>
            <w:noProof/>
            <w:webHidden/>
          </w:rPr>
          <w:fldChar w:fldCharType="separate"/>
        </w:r>
        <w:r w:rsidR="00D17169">
          <w:rPr>
            <w:noProof/>
            <w:webHidden/>
          </w:rPr>
          <w:t>8</w:t>
        </w:r>
        <w:r>
          <w:rPr>
            <w:noProof/>
            <w:webHidden/>
          </w:rPr>
          <w:fldChar w:fldCharType="end"/>
        </w:r>
      </w:hyperlink>
    </w:p>
    <w:p w:rsidR="001A708E" w:rsidRDefault="00E07978">
      <w:pPr>
        <w:pStyle w:val="Spistreci1"/>
        <w:rPr>
          <w:rFonts w:asciiTheme="minorHAnsi" w:eastAsiaTheme="minorEastAsia" w:hAnsiTheme="minorHAnsi" w:cstheme="minorBidi"/>
          <w:noProof/>
          <w:lang w:eastAsia="pl-PL"/>
        </w:rPr>
      </w:pPr>
      <w:hyperlink w:anchor="_Toc493254196" w:history="1">
        <w:r w:rsidR="001A708E" w:rsidRPr="00360271">
          <w:rPr>
            <w:rStyle w:val="Hipercze"/>
            <w:noProof/>
          </w:rPr>
          <w:t>2.</w:t>
        </w:r>
        <w:r w:rsidR="001A708E">
          <w:rPr>
            <w:rFonts w:asciiTheme="minorHAnsi" w:eastAsiaTheme="minorEastAsia" w:hAnsiTheme="minorHAnsi" w:cstheme="minorBidi"/>
            <w:noProof/>
            <w:lang w:eastAsia="pl-PL"/>
          </w:rPr>
          <w:tab/>
        </w:r>
        <w:r w:rsidR="001A708E" w:rsidRPr="00360271">
          <w:rPr>
            <w:rStyle w:val="Hipercze"/>
            <w:noProof/>
          </w:rPr>
          <w:t>CHARAKTERYSTYKA DOKUMENTÓW PLANISTYCZNYCH ORAZ ANALIZA ZMIAN W ZAGOSPODAROWANIU PRZESTRZENNYM GMINY WYNIKAJĄCA Z RUCHU BUDOWLANEGO ORAZ ZŁOŻONYCH WNIOSKÓW</w:t>
        </w:r>
        <w:r w:rsidR="001A708E">
          <w:rPr>
            <w:noProof/>
            <w:webHidden/>
          </w:rPr>
          <w:tab/>
        </w:r>
        <w:r>
          <w:rPr>
            <w:noProof/>
            <w:webHidden/>
          </w:rPr>
          <w:fldChar w:fldCharType="begin"/>
        </w:r>
        <w:r w:rsidR="001A708E">
          <w:rPr>
            <w:noProof/>
            <w:webHidden/>
          </w:rPr>
          <w:instrText xml:space="preserve"> PAGEREF _Toc493254196 \h </w:instrText>
        </w:r>
        <w:r>
          <w:rPr>
            <w:noProof/>
            <w:webHidden/>
          </w:rPr>
        </w:r>
        <w:r>
          <w:rPr>
            <w:noProof/>
            <w:webHidden/>
          </w:rPr>
          <w:fldChar w:fldCharType="separate"/>
        </w:r>
        <w:r w:rsidR="00D17169">
          <w:rPr>
            <w:noProof/>
            <w:webHidden/>
          </w:rPr>
          <w:t>13</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197" w:history="1">
        <w:r w:rsidR="001A708E" w:rsidRPr="00360271">
          <w:rPr>
            <w:rStyle w:val="Hipercze"/>
            <w:noProof/>
          </w:rPr>
          <w:t>2.1.</w:t>
        </w:r>
        <w:r w:rsidR="001A708E">
          <w:rPr>
            <w:rFonts w:asciiTheme="minorHAnsi" w:eastAsiaTheme="minorEastAsia" w:hAnsiTheme="minorHAnsi" w:cstheme="minorBidi"/>
            <w:noProof/>
            <w:lang w:eastAsia="pl-PL"/>
          </w:rPr>
          <w:tab/>
        </w:r>
        <w:r w:rsidR="001A708E" w:rsidRPr="00360271">
          <w:rPr>
            <w:rStyle w:val="Hipercze"/>
            <w:noProof/>
          </w:rPr>
          <w:t>Plan zagospodarowania przestrzennego województwa mazowieckiego</w:t>
        </w:r>
        <w:r w:rsidR="001A708E">
          <w:rPr>
            <w:noProof/>
            <w:webHidden/>
          </w:rPr>
          <w:tab/>
        </w:r>
        <w:r>
          <w:rPr>
            <w:noProof/>
            <w:webHidden/>
          </w:rPr>
          <w:fldChar w:fldCharType="begin"/>
        </w:r>
        <w:r w:rsidR="001A708E">
          <w:rPr>
            <w:noProof/>
            <w:webHidden/>
          </w:rPr>
          <w:instrText xml:space="preserve"> PAGEREF _Toc493254197 \h </w:instrText>
        </w:r>
        <w:r>
          <w:rPr>
            <w:noProof/>
            <w:webHidden/>
          </w:rPr>
        </w:r>
        <w:r>
          <w:rPr>
            <w:noProof/>
            <w:webHidden/>
          </w:rPr>
          <w:fldChar w:fldCharType="separate"/>
        </w:r>
        <w:r w:rsidR="00D17169">
          <w:rPr>
            <w:noProof/>
            <w:webHidden/>
          </w:rPr>
          <w:t>13</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198" w:history="1">
        <w:r w:rsidR="001A708E" w:rsidRPr="00360271">
          <w:rPr>
            <w:rStyle w:val="Hipercze"/>
            <w:noProof/>
          </w:rPr>
          <w:t>2.2.</w:t>
        </w:r>
        <w:r w:rsidR="001A708E">
          <w:rPr>
            <w:rFonts w:asciiTheme="minorHAnsi" w:eastAsiaTheme="minorEastAsia" w:hAnsiTheme="minorHAnsi" w:cstheme="minorBidi"/>
            <w:noProof/>
            <w:lang w:eastAsia="pl-PL"/>
          </w:rPr>
          <w:tab/>
        </w:r>
        <w:r w:rsidR="001A708E" w:rsidRPr="00360271">
          <w:rPr>
            <w:rStyle w:val="Hipercze"/>
            <w:noProof/>
          </w:rPr>
          <w:t>Studium uwarunkowań i kierunków zagospodarowania przestrzennego</w:t>
        </w:r>
        <w:r w:rsidR="001A708E">
          <w:rPr>
            <w:noProof/>
            <w:webHidden/>
          </w:rPr>
          <w:tab/>
        </w:r>
        <w:r>
          <w:rPr>
            <w:noProof/>
            <w:webHidden/>
          </w:rPr>
          <w:fldChar w:fldCharType="begin"/>
        </w:r>
        <w:r w:rsidR="001A708E">
          <w:rPr>
            <w:noProof/>
            <w:webHidden/>
          </w:rPr>
          <w:instrText xml:space="preserve"> PAGEREF _Toc493254198 \h </w:instrText>
        </w:r>
        <w:r>
          <w:rPr>
            <w:noProof/>
            <w:webHidden/>
          </w:rPr>
        </w:r>
        <w:r>
          <w:rPr>
            <w:noProof/>
            <w:webHidden/>
          </w:rPr>
          <w:fldChar w:fldCharType="separate"/>
        </w:r>
        <w:r w:rsidR="00D17169">
          <w:rPr>
            <w:noProof/>
            <w:webHidden/>
          </w:rPr>
          <w:t>13</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199" w:history="1">
        <w:r w:rsidR="001A708E" w:rsidRPr="00360271">
          <w:rPr>
            <w:rStyle w:val="Hipercze"/>
            <w:noProof/>
          </w:rPr>
          <w:t>2.3.</w:t>
        </w:r>
        <w:r w:rsidR="001A708E">
          <w:rPr>
            <w:rFonts w:asciiTheme="minorHAnsi" w:eastAsiaTheme="minorEastAsia" w:hAnsiTheme="minorHAnsi" w:cstheme="minorBidi"/>
            <w:noProof/>
            <w:lang w:eastAsia="pl-PL"/>
          </w:rPr>
          <w:tab/>
        </w:r>
        <w:r w:rsidR="001A708E" w:rsidRPr="00360271">
          <w:rPr>
            <w:rStyle w:val="Hipercze"/>
            <w:noProof/>
          </w:rPr>
          <w:t>Miejscowe plany zagospodarowania przestrzennego</w:t>
        </w:r>
        <w:r w:rsidR="001A708E">
          <w:rPr>
            <w:noProof/>
            <w:webHidden/>
          </w:rPr>
          <w:tab/>
        </w:r>
        <w:r>
          <w:rPr>
            <w:noProof/>
            <w:webHidden/>
          </w:rPr>
          <w:fldChar w:fldCharType="begin"/>
        </w:r>
        <w:r w:rsidR="001A708E">
          <w:rPr>
            <w:noProof/>
            <w:webHidden/>
          </w:rPr>
          <w:instrText xml:space="preserve"> PAGEREF _Toc493254199 \h </w:instrText>
        </w:r>
        <w:r>
          <w:rPr>
            <w:noProof/>
            <w:webHidden/>
          </w:rPr>
        </w:r>
        <w:r>
          <w:rPr>
            <w:noProof/>
            <w:webHidden/>
          </w:rPr>
          <w:fldChar w:fldCharType="separate"/>
        </w:r>
        <w:r w:rsidR="00D17169">
          <w:rPr>
            <w:noProof/>
            <w:webHidden/>
          </w:rPr>
          <w:t>14</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00" w:history="1">
        <w:r w:rsidR="001A708E" w:rsidRPr="00360271">
          <w:rPr>
            <w:rStyle w:val="Hipercze"/>
            <w:noProof/>
          </w:rPr>
          <w:t>2.4.</w:t>
        </w:r>
        <w:r w:rsidR="001A708E">
          <w:rPr>
            <w:rFonts w:asciiTheme="minorHAnsi" w:eastAsiaTheme="minorEastAsia" w:hAnsiTheme="minorHAnsi" w:cstheme="minorBidi"/>
            <w:noProof/>
            <w:lang w:eastAsia="pl-PL"/>
          </w:rPr>
          <w:tab/>
        </w:r>
        <w:r w:rsidR="001A708E" w:rsidRPr="00360271">
          <w:rPr>
            <w:rStyle w:val="Hipercze"/>
            <w:noProof/>
          </w:rPr>
          <w:t>Decyzje o warunkach zabudowy</w:t>
        </w:r>
        <w:r w:rsidR="001A708E">
          <w:rPr>
            <w:noProof/>
            <w:webHidden/>
          </w:rPr>
          <w:tab/>
        </w:r>
        <w:r>
          <w:rPr>
            <w:noProof/>
            <w:webHidden/>
          </w:rPr>
          <w:fldChar w:fldCharType="begin"/>
        </w:r>
        <w:r w:rsidR="001A708E">
          <w:rPr>
            <w:noProof/>
            <w:webHidden/>
          </w:rPr>
          <w:instrText xml:space="preserve"> PAGEREF _Toc493254200 \h </w:instrText>
        </w:r>
        <w:r>
          <w:rPr>
            <w:noProof/>
            <w:webHidden/>
          </w:rPr>
        </w:r>
        <w:r>
          <w:rPr>
            <w:noProof/>
            <w:webHidden/>
          </w:rPr>
          <w:fldChar w:fldCharType="separate"/>
        </w:r>
        <w:r w:rsidR="00D17169">
          <w:rPr>
            <w:noProof/>
            <w:webHidden/>
          </w:rPr>
          <w:t>22</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01" w:history="1">
        <w:r w:rsidR="001A708E" w:rsidRPr="00360271">
          <w:rPr>
            <w:rStyle w:val="Hipercze"/>
            <w:noProof/>
          </w:rPr>
          <w:t>2.5.</w:t>
        </w:r>
        <w:r w:rsidR="001A708E">
          <w:rPr>
            <w:rFonts w:asciiTheme="minorHAnsi" w:eastAsiaTheme="minorEastAsia" w:hAnsiTheme="minorHAnsi" w:cstheme="minorBidi"/>
            <w:noProof/>
            <w:lang w:eastAsia="pl-PL"/>
          </w:rPr>
          <w:tab/>
        </w:r>
        <w:r w:rsidR="001A708E" w:rsidRPr="00360271">
          <w:rPr>
            <w:rStyle w:val="Hipercze"/>
            <w:noProof/>
          </w:rPr>
          <w:t>Decyzje o ustaleniu lokalizacji inwestycji celu publicznego</w:t>
        </w:r>
        <w:r w:rsidR="001A708E">
          <w:rPr>
            <w:noProof/>
            <w:webHidden/>
          </w:rPr>
          <w:tab/>
        </w:r>
        <w:r>
          <w:rPr>
            <w:noProof/>
            <w:webHidden/>
          </w:rPr>
          <w:fldChar w:fldCharType="begin"/>
        </w:r>
        <w:r w:rsidR="001A708E">
          <w:rPr>
            <w:noProof/>
            <w:webHidden/>
          </w:rPr>
          <w:instrText xml:space="preserve"> PAGEREF _Toc493254201 \h </w:instrText>
        </w:r>
        <w:r>
          <w:rPr>
            <w:noProof/>
            <w:webHidden/>
          </w:rPr>
        </w:r>
        <w:r>
          <w:rPr>
            <w:noProof/>
            <w:webHidden/>
          </w:rPr>
          <w:fldChar w:fldCharType="separate"/>
        </w:r>
        <w:r w:rsidR="00D17169">
          <w:rPr>
            <w:noProof/>
            <w:webHidden/>
          </w:rPr>
          <w:t>30</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02" w:history="1">
        <w:r w:rsidR="001A708E" w:rsidRPr="00360271">
          <w:rPr>
            <w:rStyle w:val="Hipercze"/>
            <w:noProof/>
          </w:rPr>
          <w:t>2.6.</w:t>
        </w:r>
        <w:r w:rsidR="001A708E">
          <w:rPr>
            <w:rFonts w:asciiTheme="minorHAnsi" w:eastAsiaTheme="minorEastAsia" w:hAnsiTheme="minorHAnsi" w:cstheme="minorBidi"/>
            <w:noProof/>
            <w:lang w:eastAsia="pl-PL"/>
          </w:rPr>
          <w:tab/>
        </w:r>
        <w:r w:rsidR="001A708E" w:rsidRPr="00360271">
          <w:rPr>
            <w:rStyle w:val="Hipercze"/>
            <w:noProof/>
          </w:rPr>
          <w:t>Decyzje o pozwoleniu na budowę</w:t>
        </w:r>
        <w:r w:rsidR="001A708E">
          <w:rPr>
            <w:noProof/>
            <w:webHidden/>
          </w:rPr>
          <w:tab/>
        </w:r>
        <w:r>
          <w:rPr>
            <w:noProof/>
            <w:webHidden/>
          </w:rPr>
          <w:fldChar w:fldCharType="begin"/>
        </w:r>
        <w:r w:rsidR="001A708E">
          <w:rPr>
            <w:noProof/>
            <w:webHidden/>
          </w:rPr>
          <w:instrText xml:space="preserve"> PAGEREF _Toc493254202 \h </w:instrText>
        </w:r>
        <w:r>
          <w:rPr>
            <w:noProof/>
            <w:webHidden/>
          </w:rPr>
        </w:r>
        <w:r>
          <w:rPr>
            <w:noProof/>
            <w:webHidden/>
          </w:rPr>
          <w:fldChar w:fldCharType="separate"/>
        </w:r>
        <w:r w:rsidR="00D17169">
          <w:rPr>
            <w:noProof/>
            <w:webHidden/>
          </w:rPr>
          <w:t>31</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03" w:history="1">
        <w:r w:rsidR="001A708E" w:rsidRPr="00360271">
          <w:rPr>
            <w:rStyle w:val="Hipercze"/>
            <w:noProof/>
          </w:rPr>
          <w:t>2.7.</w:t>
        </w:r>
        <w:r w:rsidR="001A708E">
          <w:rPr>
            <w:rFonts w:asciiTheme="minorHAnsi" w:eastAsiaTheme="minorEastAsia" w:hAnsiTheme="minorHAnsi" w:cstheme="minorBidi"/>
            <w:noProof/>
            <w:lang w:eastAsia="pl-PL"/>
          </w:rPr>
          <w:tab/>
        </w:r>
        <w:r w:rsidR="001A708E" w:rsidRPr="00360271">
          <w:rPr>
            <w:rStyle w:val="Hipercze"/>
            <w:noProof/>
          </w:rPr>
          <w:t>Analiza wniosków w sprawie sporządzenia lub zmiany planów miejscowych i zmiany studium</w:t>
        </w:r>
        <w:r w:rsidR="001A708E">
          <w:rPr>
            <w:noProof/>
            <w:webHidden/>
          </w:rPr>
          <w:tab/>
        </w:r>
        <w:r>
          <w:rPr>
            <w:noProof/>
            <w:webHidden/>
          </w:rPr>
          <w:fldChar w:fldCharType="begin"/>
        </w:r>
        <w:r w:rsidR="001A708E">
          <w:rPr>
            <w:noProof/>
            <w:webHidden/>
          </w:rPr>
          <w:instrText xml:space="preserve"> PAGEREF _Toc493254203 \h </w:instrText>
        </w:r>
        <w:r>
          <w:rPr>
            <w:noProof/>
            <w:webHidden/>
          </w:rPr>
        </w:r>
        <w:r>
          <w:rPr>
            <w:noProof/>
            <w:webHidden/>
          </w:rPr>
          <w:fldChar w:fldCharType="separate"/>
        </w:r>
        <w:r w:rsidR="00D17169">
          <w:rPr>
            <w:noProof/>
            <w:webHidden/>
          </w:rPr>
          <w:t>36</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04" w:history="1">
        <w:r w:rsidR="001A708E" w:rsidRPr="00360271">
          <w:rPr>
            <w:rStyle w:val="Hipercze"/>
            <w:noProof/>
          </w:rPr>
          <w:t>2.8.</w:t>
        </w:r>
        <w:r w:rsidR="001A708E">
          <w:rPr>
            <w:rFonts w:asciiTheme="minorHAnsi" w:eastAsiaTheme="minorEastAsia" w:hAnsiTheme="minorHAnsi" w:cstheme="minorBidi"/>
            <w:noProof/>
            <w:lang w:eastAsia="pl-PL"/>
          </w:rPr>
          <w:tab/>
        </w:r>
        <w:r w:rsidR="001A708E" w:rsidRPr="00360271">
          <w:rPr>
            <w:rStyle w:val="Hipercze"/>
            <w:noProof/>
          </w:rPr>
          <w:t>Podsumowanie i wnioski</w:t>
        </w:r>
        <w:r w:rsidR="001A708E">
          <w:rPr>
            <w:noProof/>
            <w:webHidden/>
          </w:rPr>
          <w:tab/>
        </w:r>
        <w:r>
          <w:rPr>
            <w:noProof/>
            <w:webHidden/>
          </w:rPr>
          <w:fldChar w:fldCharType="begin"/>
        </w:r>
        <w:r w:rsidR="001A708E">
          <w:rPr>
            <w:noProof/>
            <w:webHidden/>
          </w:rPr>
          <w:instrText xml:space="preserve"> PAGEREF _Toc493254204 \h </w:instrText>
        </w:r>
        <w:r>
          <w:rPr>
            <w:noProof/>
            <w:webHidden/>
          </w:rPr>
        </w:r>
        <w:r>
          <w:rPr>
            <w:noProof/>
            <w:webHidden/>
          </w:rPr>
          <w:fldChar w:fldCharType="separate"/>
        </w:r>
        <w:r w:rsidR="00D17169">
          <w:rPr>
            <w:noProof/>
            <w:webHidden/>
          </w:rPr>
          <w:t>46</w:t>
        </w:r>
        <w:r>
          <w:rPr>
            <w:noProof/>
            <w:webHidden/>
          </w:rPr>
          <w:fldChar w:fldCharType="end"/>
        </w:r>
      </w:hyperlink>
    </w:p>
    <w:p w:rsidR="001A708E" w:rsidRDefault="00E07978">
      <w:pPr>
        <w:pStyle w:val="Spistreci1"/>
        <w:rPr>
          <w:rFonts w:asciiTheme="minorHAnsi" w:eastAsiaTheme="minorEastAsia" w:hAnsiTheme="minorHAnsi" w:cstheme="minorBidi"/>
          <w:noProof/>
          <w:lang w:eastAsia="pl-PL"/>
        </w:rPr>
      </w:pPr>
      <w:hyperlink w:anchor="_Toc493254205" w:history="1">
        <w:r w:rsidR="001A708E" w:rsidRPr="00360271">
          <w:rPr>
            <w:rStyle w:val="Hipercze"/>
            <w:noProof/>
          </w:rPr>
          <w:t>3.</w:t>
        </w:r>
        <w:r w:rsidR="001A708E">
          <w:rPr>
            <w:rFonts w:asciiTheme="minorHAnsi" w:eastAsiaTheme="minorEastAsia" w:hAnsiTheme="minorHAnsi" w:cstheme="minorBidi"/>
            <w:noProof/>
            <w:lang w:eastAsia="pl-PL"/>
          </w:rPr>
          <w:tab/>
        </w:r>
        <w:r w:rsidR="001A708E" w:rsidRPr="00360271">
          <w:rPr>
            <w:rStyle w:val="Hipercze"/>
            <w:noProof/>
          </w:rPr>
          <w:t>OCENA AKTUALNOŚCI STUDIUM I PLANÓW MIEJSCOWYCH</w:t>
        </w:r>
        <w:r w:rsidR="001A708E">
          <w:rPr>
            <w:noProof/>
            <w:webHidden/>
          </w:rPr>
          <w:tab/>
        </w:r>
        <w:r>
          <w:rPr>
            <w:noProof/>
            <w:webHidden/>
          </w:rPr>
          <w:fldChar w:fldCharType="begin"/>
        </w:r>
        <w:r w:rsidR="001A708E">
          <w:rPr>
            <w:noProof/>
            <w:webHidden/>
          </w:rPr>
          <w:instrText xml:space="preserve"> PAGEREF _Toc493254205 \h </w:instrText>
        </w:r>
        <w:r>
          <w:rPr>
            <w:noProof/>
            <w:webHidden/>
          </w:rPr>
        </w:r>
        <w:r>
          <w:rPr>
            <w:noProof/>
            <w:webHidden/>
          </w:rPr>
          <w:fldChar w:fldCharType="separate"/>
        </w:r>
        <w:r w:rsidR="00D17169">
          <w:rPr>
            <w:noProof/>
            <w:webHidden/>
          </w:rPr>
          <w:t>47</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06" w:history="1">
        <w:r w:rsidR="001A708E" w:rsidRPr="00360271">
          <w:rPr>
            <w:rStyle w:val="Hipercze"/>
            <w:noProof/>
          </w:rPr>
          <w:t>3.1.</w:t>
        </w:r>
        <w:r w:rsidR="001A708E">
          <w:rPr>
            <w:rFonts w:asciiTheme="minorHAnsi" w:eastAsiaTheme="minorEastAsia" w:hAnsiTheme="minorHAnsi" w:cstheme="minorBidi"/>
            <w:noProof/>
            <w:lang w:eastAsia="pl-PL"/>
          </w:rPr>
          <w:tab/>
        </w:r>
        <w:r w:rsidR="001A708E" w:rsidRPr="00360271">
          <w:rPr>
            <w:rStyle w:val="Hipercze"/>
            <w:noProof/>
          </w:rPr>
          <w:t>Aktualność studium uwarunkowań i kierunków zagospodarowania przestrzennego z uwagi na potrzebę zrównoważonego rozwoju gminy oraz aktualne potrzeby społeczno-gospodarcze</w:t>
        </w:r>
        <w:r w:rsidR="001A708E">
          <w:rPr>
            <w:noProof/>
            <w:webHidden/>
          </w:rPr>
          <w:tab/>
        </w:r>
        <w:r>
          <w:rPr>
            <w:noProof/>
            <w:webHidden/>
          </w:rPr>
          <w:fldChar w:fldCharType="begin"/>
        </w:r>
        <w:r w:rsidR="001A708E">
          <w:rPr>
            <w:noProof/>
            <w:webHidden/>
          </w:rPr>
          <w:instrText xml:space="preserve"> PAGEREF _Toc493254206 \h </w:instrText>
        </w:r>
        <w:r>
          <w:rPr>
            <w:noProof/>
            <w:webHidden/>
          </w:rPr>
        </w:r>
        <w:r>
          <w:rPr>
            <w:noProof/>
            <w:webHidden/>
          </w:rPr>
          <w:fldChar w:fldCharType="separate"/>
        </w:r>
        <w:r w:rsidR="00D17169">
          <w:rPr>
            <w:noProof/>
            <w:webHidden/>
          </w:rPr>
          <w:t>47</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07" w:history="1">
        <w:r w:rsidR="001A708E" w:rsidRPr="00360271">
          <w:rPr>
            <w:rStyle w:val="Hipercze"/>
            <w:noProof/>
          </w:rPr>
          <w:t>3.2.</w:t>
        </w:r>
        <w:r w:rsidR="001A708E">
          <w:rPr>
            <w:rFonts w:asciiTheme="minorHAnsi" w:eastAsiaTheme="minorEastAsia" w:hAnsiTheme="minorHAnsi" w:cstheme="minorBidi"/>
            <w:noProof/>
            <w:lang w:eastAsia="pl-PL"/>
          </w:rPr>
          <w:tab/>
        </w:r>
        <w:r w:rsidR="001A708E" w:rsidRPr="00360271">
          <w:rPr>
            <w:rStyle w:val="Hipercze"/>
            <w:noProof/>
          </w:rPr>
          <w:t>Aktualność studium uwarunkowań i kierunków zagospodarowania przestrzennego z uwagi na przepisy prawa (Ocena zgodności z art. 10 ust. 1 i 2 ustawy o planowaniu i zagospodarowaniu przestrzennym)</w:t>
        </w:r>
        <w:r w:rsidR="001A708E">
          <w:rPr>
            <w:noProof/>
            <w:webHidden/>
          </w:rPr>
          <w:tab/>
        </w:r>
        <w:r>
          <w:rPr>
            <w:noProof/>
            <w:webHidden/>
          </w:rPr>
          <w:fldChar w:fldCharType="begin"/>
        </w:r>
        <w:r w:rsidR="001A708E">
          <w:rPr>
            <w:noProof/>
            <w:webHidden/>
          </w:rPr>
          <w:instrText xml:space="preserve"> PAGEREF _Toc493254207 \h </w:instrText>
        </w:r>
        <w:r>
          <w:rPr>
            <w:noProof/>
            <w:webHidden/>
          </w:rPr>
        </w:r>
        <w:r>
          <w:rPr>
            <w:noProof/>
            <w:webHidden/>
          </w:rPr>
          <w:fldChar w:fldCharType="separate"/>
        </w:r>
        <w:r w:rsidR="00D17169">
          <w:rPr>
            <w:noProof/>
            <w:webHidden/>
          </w:rPr>
          <w:t>48</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08" w:history="1">
        <w:r w:rsidR="001A708E" w:rsidRPr="00360271">
          <w:rPr>
            <w:rStyle w:val="Hipercze"/>
            <w:noProof/>
          </w:rPr>
          <w:t>3.3.</w:t>
        </w:r>
        <w:r w:rsidR="001A708E">
          <w:rPr>
            <w:rFonts w:asciiTheme="minorHAnsi" w:eastAsiaTheme="minorEastAsia" w:hAnsiTheme="minorHAnsi" w:cstheme="minorBidi"/>
            <w:noProof/>
            <w:lang w:eastAsia="pl-PL"/>
          </w:rPr>
          <w:tab/>
        </w:r>
        <w:r w:rsidR="001A708E" w:rsidRPr="00360271">
          <w:rPr>
            <w:rStyle w:val="Hipercze"/>
            <w:noProof/>
          </w:rPr>
          <w:t>Aktualność miejscowych planów zagospodarowania przestrzennego z uwagi na potrzebę zrównoważonego rozwoju gminy oraz aktualne potrzeby społeczno-gospodarcze</w:t>
        </w:r>
        <w:r w:rsidR="001A708E">
          <w:rPr>
            <w:noProof/>
            <w:webHidden/>
          </w:rPr>
          <w:tab/>
        </w:r>
        <w:r>
          <w:rPr>
            <w:noProof/>
            <w:webHidden/>
          </w:rPr>
          <w:fldChar w:fldCharType="begin"/>
        </w:r>
        <w:r w:rsidR="001A708E">
          <w:rPr>
            <w:noProof/>
            <w:webHidden/>
          </w:rPr>
          <w:instrText xml:space="preserve"> PAGEREF _Toc493254208 \h </w:instrText>
        </w:r>
        <w:r>
          <w:rPr>
            <w:noProof/>
            <w:webHidden/>
          </w:rPr>
        </w:r>
        <w:r>
          <w:rPr>
            <w:noProof/>
            <w:webHidden/>
          </w:rPr>
          <w:fldChar w:fldCharType="separate"/>
        </w:r>
        <w:r w:rsidR="00D17169">
          <w:rPr>
            <w:noProof/>
            <w:webHidden/>
          </w:rPr>
          <w:t>51</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09" w:history="1">
        <w:r w:rsidR="001A708E" w:rsidRPr="00360271">
          <w:rPr>
            <w:rStyle w:val="Hipercze"/>
            <w:noProof/>
          </w:rPr>
          <w:t>3.4.</w:t>
        </w:r>
        <w:r w:rsidR="001A708E">
          <w:rPr>
            <w:rFonts w:asciiTheme="minorHAnsi" w:eastAsiaTheme="minorEastAsia" w:hAnsiTheme="minorHAnsi" w:cstheme="minorBidi"/>
            <w:noProof/>
            <w:lang w:eastAsia="pl-PL"/>
          </w:rPr>
          <w:tab/>
        </w:r>
        <w:r w:rsidR="001A708E" w:rsidRPr="00360271">
          <w:rPr>
            <w:rStyle w:val="Hipercze"/>
            <w:noProof/>
          </w:rPr>
          <w:t>Aktualność miejscowych planów zagospodarowania przestrzennego z uwagi na przepisy prawa (Ocena zgodności z art. 15 oraz art. 16 ust. 1 ustawy o planowaniu i zagospodarowaniu przestrzennym)</w:t>
        </w:r>
        <w:r w:rsidR="001A708E">
          <w:rPr>
            <w:noProof/>
            <w:webHidden/>
          </w:rPr>
          <w:tab/>
        </w:r>
        <w:r>
          <w:rPr>
            <w:noProof/>
            <w:webHidden/>
          </w:rPr>
          <w:fldChar w:fldCharType="begin"/>
        </w:r>
        <w:r w:rsidR="001A708E">
          <w:rPr>
            <w:noProof/>
            <w:webHidden/>
          </w:rPr>
          <w:instrText xml:space="preserve"> PAGEREF _Toc493254209 \h </w:instrText>
        </w:r>
        <w:r>
          <w:rPr>
            <w:noProof/>
            <w:webHidden/>
          </w:rPr>
        </w:r>
        <w:r>
          <w:rPr>
            <w:noProof/>
            <w:webHidden/>
          </w:rPr>
          <w:fldChar w:fldCharType="separate"/>
        </w:r>
        <w:r w:rsidR="00D17169">
          <w:rPr>
            <w:noProof/>
            <w:webHidden/>
          </w:rPr>
          <w:t>52</w:t>
        </w:r>
        <w:r>
          <w:rPr>
            <w:noProof/>
            <w:webHidden/>
          </w:rPr>
          <w:fldChar w:fldCharType="end"/>
        </w:r>
      </w:hyperlink>
    </w:p>
    <w:p w:rsidR="001A708E" w:rsidRDefault="00E07978">
      <w:pPr>
        <w:pStyle w:val="Spistreci1"/>
        <w:rPr>
          <w:rFonts w:asciiTheme="minorHAnsi" w:eastAsiaTheme="minorEastAsia" w:hAnsiTheme="minorHAnsi" w:cstheme="minorBidi"/>
          <w:noProof/>
          <w:lang w:eastAsia="pl-PL"/>
        </w:rPr>
      </w:pPr>
      <w:hyperlink w:anchor="_Toc493254210" w:history="1">
        <w:r w:rsidR="001A708E" w:rsidRPr="00360271">
          <w:rPr>
            <w:rStyle w:val="Hipercze"/>
            <w:noProof/>
          </w:rPr>
          <w:t>4.</w:t>
        </w:r>
        <w:r w:rsidR="001A708E">
          <w:rPr>
            <w:rFonts w:asciiTheme="minorHAnsi" w:eastAsiaTheme="minorEastAsia" w:hAnsiTheme="minorHAnsi" w:cstheme="minorBidi"/>
            <w:noProof/>
            <w:lang w:eastAsia="pl-PL"/>
          </w:rPr>
          <w:tab/>
        </w:r>
        <w:r w:rsidR="001A708E" w:rsidRPr="00360271">
          <w:rPr>
            <w:rStyle w:val="Hipercze"/>
            <w:noProof/>
          </w:rPr>
          <w:t>WYTYCZNE DLA DALSZYCH PRAC PLANISTYCZNYCH</w:t>
        </w:r>
        <w:r w:rsidR="001A708E">
          <w:rPr>
            <w:noProof/>
            <w:webHidden/>
          </w:rPr>
          <w:tab/>
        </w:r>
        <w:r>
          <w:rPr>
            <w:noProof/>
            <w:webHidden/>
          </w:rPr>
          <w:fldChar w:fldCharType="begin"/>
        </w:r>
        <w:r w:rsidR="001A708E">
          <w:rPr>
            <w:noProof/>
            <w:webHidden/>
          </w:rPr>
          <w:instrText xml:space="preserve"> PAGEREF _Toc493254210 \h </w:instrText>
        </w:r>
        <w:r>
          <w:rPr>
            <w:noProof/>
            <w:webHidden/>
          </w:rPr>
        </w:r>
        <w:r>
          <w:rPr>
            <w:noProof/>
            <w:webHidden/>
          </w:rPr>
          <w:fldChar w:fldCharType="separate"/>
        </w:r>
        <w:r w:rsidR="00D17169">
          <w:rPr>
            <w:noProof/>
            <w:webHidden/>
          </w:rPr>
          <w:t>53</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11" w:history="1">
        <w:r w:rsidR="001A708E" w:rsidRPr="00360271">
          <w:rPr>
            <w:rStyle w:val="Hipercze"/>
            <w:noProof/>
          </w:rPr>
          <w:t>4.1.</w:t>
        </w:r>
        <w:r w:rsidR="001A708E">
          <w:rPr>
            <w:rFonts w:asciiTheme="minorHAnsi" w:eastAsiaTheme="minorEastAsia" w:hAnsiTheme="minorHAnsi" w:cstheme="minorBidi"/>
            <w:noProof/>
            <w:lang w:eastAsia="pl-PL"/>
          </w:rPr>
          <w:tab/>
        </w:r>
        <w:r w:rsidR="001A708E" w:rsidRPr="00360271">
          <w:rPr>
            <w:rStyle w:val="Hipercze"/>
            <w:noProof/>
          </w:rPr>
          <w:t>Studium uwarunkowań i kierunków zagospodarowania przestrzennego</w:t>
        </w:r>
        <w:r w:rsidR="001A708E">
          <w:rPr>
            <w:noProof/>
            <w:webHidden/>
          </w:rPr>
          <w:tab/>
        </w:r>
        <w:r>
          <w:rPr>
            <w:noProof/>
            <w:webHidden/>
          </w:rPr>
          <w:fldChar w:fldCharType="begin"/>
        </w:r>
        <w:r w:rsidR="001A708E">
          <w:rPr>
            <w:noProof/>
            <w:webHidden/>
          </w:rPr>
          <w:instrText xml:space="preserve"> PAGEREF _Toc493254211 \h </w:instrText>
        </w:r>
        <w:r>
          <w:rPr>
            <w:noProof/>
            <w:webHidden/>
          </w:rPr>
        </w:r>
        <w:r>
          <w:rPr>
            <w:noProof/>
            <w:webHidden/>
          </w:rPr>
          <w:fldChar w:fldCharType="separate"/>
        </w:r>
        <w:r w:rsidR="00D17169">
          <w:rPr>
            <w:noProof/>
            <w:webHidden/>
          </w:rPr>
          <w:t>53</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12" w:history="1">
        <w:r w:rsidR="001A708E" w:rsidRPr="00360271">
          <w:rPr>
            <w:rStyle w:val="Hipercze"/>
            <w:noProof/>
          </w:rPr>
          <w:t>4.2.</w:t>
        </w:r>
        <w:r w:rsidR="001A708E">
          <w:rPr>
            <w:rFonts w:asciiTheme="minorHAnsi" w:eastAsiaTheme="minorEastAsia" w:hAnsiTheme="minorHAnsi" w:cstheme="minorBidi"/>
            <w:noProof/>
            <w:lang w:eastAsia="pl-PL"/>
          </w:rPr>
          <w:tab/>
        </w:r>
        <w:r w:rsidR="001A708E" w:rsidRPr="00360271">
          <w:rPr>
            <w:rStyle w:val="Hipercze"/>
            <w:noProof/>
          </w:rPr>
          <w:t>Miejscowe plany zagospodarowania przestrzennego</w:t>
        </w:r>
        <w:r w:rsidR="001A708E">
          <w:rPr>
            <w:noProof/>
            <w:webHidden/>
          </w:rPr>
          <w:tab/>
        </w:r>
        <w:r>
          <w:rPr>
            <w:noProof/>
            <w:webHidden/>
          </w:rPr>
          <w:fldChar w:fldCharType="begin"/>
        </w:r>
        <w:r w:rsidR="001A708E">
          <w:rPr>
            <w:noProof/>
            <w:webHidden/>
          </w:rPr>
          <w:instrText xml:space="preserve"> PAGEREF _Toc493254212 \h </w:instrText>
        </w:r>
        <w:r>
          <w:rPr>
            <w:noProof/>
            <w:webHidden/>
          </w:rPr>
        </w:r>
        <w:r>
          <w:rPr>
            <w:noProof/>
            <w:webHidden/>
          </w:rPr>
          <w:fldChar w:fldCharType="separate"/>
        </w:r>
        <w:r w:rsidR="00D17169">
          <w:rPr>
            <w:noProof/>
            <w:webHidden/>
          </w:rPr>
          <w:t>55</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13" w:history="1">
        <w:r w:rsidR="001A708E" w:rsidRPr="00360271">
          <w:rPr>
            <w:rStyle w:val="Hipercze"/>
            <w:noProof/>
          </w:rPr>
          <w:t>4.3.</w:t>
        </w:r>
        <w:r w:rsidR="001A708E">
          <w:rPr>
            <w:rFonts w:asciiTheme="minorHAnsi" w:eastAsiaTheme="minorEastAsia" w:hAnsiTheme="minorHAnsi" w:cstheme="minorBidi"/>
            <w:noProof/>
            <w:lang w:eastAsia="pl-PL"/>
          </w:rPr>
          <w:tab/>
        </w:r>
        <w:r w:rsidR="001A708E" w:rsidRPr="00360271">
          <w:rPr>
            <w:rStyle w:val="Hipercze"/>
            <w:noProof/>
          </w:rPr>
          <w:t>Proponowany wieloletni program sporządzania planów miejscowych</w:t>
        </w:r>
        <w:r w:rsidR="001A708E">
          <w:rPr>
            <w:noProof/>
            <w:webHidden/>
          </w:rPr>
          <w:tab/>
        </w:r>
        <w:r>
          <w:rPr>
            <w:noProof/>
            <w:webHidden/>
          </w:rPr>
          <w:fldChar w:fldCharType="begin"/>
        </w:r>
        <w:r w:rsidR="001A708E">
          <w:rPr>
            <w:noProof/>
            <w:webHidden/>
          </w:rPr>
          <w:instrText xml:space="preserve"> PAGEREF _Toc493254213 \h </w:instrText>
        </w:r>
        <w:r>
          <w:rPr>
            <w:noProof/>
            <w:webHidden/>
          </w:rPr>
        </w:r>
        <w:r>
          <w:rPr>
            <w:noProof/>
            <w:webHidden/>
          </w:rPr>
          <w:fldChar w:fldCharType="separate"/>
        </w:r>
        <w:r w:rsidR="00D17169">
          <w:rPr>
            <w:noProof/>
            <w:webHidden/>
          </w:rPr>
          <w:t>55</w:t>
        </w:r>
        <w:r>
          <w:rPr>
            <w:noProof/>
            <w:webHidden/>
          </w:rPr>
          <w:fldChar w:fldCharType="end"/>
        </w:r>
      </w:hyperlink>
    </w:p>
    <w:p w:rsidR="001A708E" w:rsidRDefault="00E07978">
      <w:pPr>
        <w:pStyle w:val="Spistreci1"/>
        <w:rPr>
          <w:rFonts w:asciiTheme="minorHAnsi" w:eastAsiaTheme="minorEastAsia" w:hAnsiTheme="minorHAnsi" w:cstheme="minorBidi"/>
          <w:noProof/>
          <w:lang w:eastAsia="pl-PL"/>
        </w:rPr>
      </w:pPr>
      <w:hyperlink w:anchor="_Toc493254214" w:history="1">
        <w:r w:rsidR="001A708E" w:rsidRPr="00360271">
          <w:rPr>
            <w:rStyle w:val="Hipercze"/>
            <w:noProof/>
          </w:rPr>
          <w:t>5.</w:t>
        </w:r>
        <w:r w:rsidR="001A708E">
          <w:rPr>
            <w:rFonts w:asciiTheme="minorHAnsi" w:eastAsiaTheme="minorEastAsia" w:hAnsiTheme="minorHAnsi" w:cstheme="minorBidi"/>
            <w:noProof/>
            <w:lang w:eastAsia="pl-PL"/>
          </w:rPr>
          <w:tab/>
        </w:r>
        <w:r w:rsidR="001A708E" w:rsidRPr="00360271">
          <w:rPr>
            <w:rStyle w:val="Hipercze"/>
            <w:noProof/>
          </w:rPr>
          <w:t>PODSUMOWANIE</w:t>
        </w:r>
        <w:r w:rsidR="001A708E">
          <w:rPr>
            <w:noProof/>
            <w:webHidden/>
          </w:rPr>
          <w:tab/>
        </w:r>
        <w:r>
          <w:rPr>
            <w:noProof/>
            <w:webHidden/>
          </w:rPr>
          <w:fldChar w:fldCharType="begin"/>
        </w:r>
        <w:r w:rsidR="001A708E">
          <w:rPr>
            <w:noProof/>
            <w:webHidden/>
          </w:rPr>
          <w:instrText xml:space="preserve"> PAGEREF _Toc493254214 \h </w:instrText>
        </w:r>
        <w:r>
          <w:rPr>
            <w:noProof/>
            <w:webHidden/>
          </w:rPr>
        </w:r>
        <w:r>
          <w:rPr>
            <w:noProof/>
            <w:webHidden/>
          </w:rPr>
          <w:fldChar w:fldCharType="separate"/>
        </w:r>
        <w:r w:rsidR="00D17169">
          <w:rPr>
            <w:noProof/>
            <w:webHidden/>
          </w:rPr>
          <w:t>59</w:t>
        </w:r>
        <w:r>
          <w:rPr>
            <w:noProof/>
            <w:webHidden/>
          </w:rPr>
          <w:fldChar w:fldCharType="end"/>
        </w:r>
      </w:hyperlink>
    </w:p>
    <w:p w:rsidR="001A708E" w:rsidRDefault="00E07978">
      <w:pPr>
        <w:pStyle w:val="Spistreci1"/>
        <w:rPr>
          <w:rFonts w:asciiTheme="minorHAnsi" w:eastAsiaTheme="minorEastAsia" w:hAnsiTheme="minorHAnsi" w:cstheme="minorBidi"/>
          <w:noProof/>
          <w:lang w:eastAsia="pl-PL"/>
        </w:rPr>
      </w:pPr>
      <w:hyperlink w:anchor="_Toc493254215" w:history="1">
        <w:r w:rsidR="001A708E" w:rsidRPr="00360271">
          <w:rPr>
            <w:rStyle w:val="Hipercze"/>
            <w:noProof/>
          </w:rPr>
          <w:t>6.</w:t>
        </w:r>
        <w:r w:rsidR="001A708E">
          <w:rPr>
            <w:rFonts w:asciiTheme="minorHAnsi" w:eastAsiaTheme="minorEastAsia" w:hAnsiTheme="minorHAnsi" w:cstheme="minorBidi"/>
            <w:noProof/>
            <w:lang w:eastAsia="pl-PL"/>
          </w:rPr>
          <w:tab/>
        </w:r>
        <w:r w:rsidR="001A708E" w:rsidRPr="00360271">
          <w:rPr>
            <w:rStyle w:val="Hipercze"/>
            <w:noProof/>
          </w:rPr>
          <w:t>SPISY TABEL, WYKRESÓW, SCHEMATÓW I ZAŁĄCZNIKÓW</w:t>
        </w:r>
        <w:r w:rsidR="001A708E">
          <w:rPr>
            <w:noProof/>
            <w:webHidden/>
          </w:rPr>
          <w:tab/>
        </w:r>
        <w:r>
          <w:rPr>
            <w:noProof/>
            <w:webHidden/>
          </w:rPr>
          <w:fldChar w:fldCharType="begin"/>
        </w:r>
        <w:r w:rsidR="001A708E">
          <w:rPr>
            <w:noProof/>
            <w:webHidden/>
          </w:rPr>
          <w:instrText xml:space="preserve"> PAGEREF _Toc493254215 \h </w:instrText>
        </w:r>
        <w:r>
          <w:rPr>
            <w:noProof/>
            <w:webHidden/>
          </w:rPr>
        </w:r>
        <w:r>
          <w:rPr>
            <w:noProof/>
            <w:webHidden/>
          </w:rPr>
          <w:fldChar w:fldCharType="separate"/>
        </w:r>
        <w:r w:rsidR="00D17169">
          <w:rPr>
            <w:noProof/>
            <w:webHidden/>
          </w:rPr>
          <w:t>61</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16" w:history="1">
        <w:r w:rsidR="001A708E" w:rsidRPr="00360271">
          <w:rPr>
            <w:rStyle w:val="Hipercze"/>
            <w:noProof/>
          </w:rPr>
          <w:t>6.1.</w:t>
        </w:r>
        <w:r w:rsidR="001A708E">
          <w:rPr>
            <w:rFonts w:asciiTheme="minorHAnsi" w:eastAsiaTheme="minorEastAsia" w:hAnsiTheme="minorHAnsi" w:cstheme="minorBidi"/>
            <w:noProof/>
            <w:lang w:eastAsia="pl-PL"/>
          </w:rPr>
          <w:tab/>
        </w:r>
        <w:r w:rsidR="001A708E" w:rsidRPr="00360271">
          <w:rPr>
            <w:rStyle w:val="Hipercze"/>
            <w:noProof/>
          </w:rPr>
          <w:t>Spis tabel</w:t>
        </w:r>
        <w:r w:rsidR="001A708E">
          <w:rPr>
            <w:noProof/>
            <w:webHidden/>
          </w:rPr>
          <w:tab/>
        </w:r>
        <w:r>
          <w:rPr>
            <w:noProof/>
            <w:webHidden/>
          </w:rPr>
          <w:fldChar w:fldCharType="begin"/>
        </w:r>
        <w:r w:rsidR="001A708E">
          <w:rPr>
            <w:noProof/>
            <w:webHidden/>
          </w:rPr>
          <w:instrText xml:space="preserve"> PAGEREF _Toc493254216 \h </w:instrText>
        </w:r>
        <w:r>
          <w:rPr>
            <w:noProof/>
            <w:webHidden/>
          </w:rPr>
        </w:r>
        <w:r>
          <w:rPr>
            <w:noProof/>
            <w:webHidden/>
          </w:rPr>
          <w:fldChar w:fldCharType="separate"/>
        </w:r>
        <w:r w:rsidR="00D17169">
          <w:rPr>
            <w:noProof/>
            <w:webHidden/>
          </w:rPr>
          <w:t>61</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17" w:history="1">
        <w:r w:rsidR="001A708E" w:rsidRPr="00360271">
          <w:rPr>
            <w:rStyle w:val="Hipercze"/>
            <w:noProof/>
          </w:rPr>
          <w:t>6.2.</w:t>
        </w:r>
        <w:r w:rsidR="001A708E">
          <w:rPr>
            <w:rFonts w:asciiTheme="minorHAnsi" w:eastAsiaTheme="minorEastAsia" w:hAnsiTheme="minorHAnsi" w:cstheme="minorBidi"/>
            <w:noProof/>
            <w:lang w:eastAsia="pl-PL"/>
          </w:rPr>
          <w:tab/>
        </w:r>
        <w:r w:rsidR="001A708E" w:rsidRPr="00360271">
          <w:rPr>
            <w:rStyle w:val="Hipercze"/>
            <w:noProof/>
          </w:rPr>
          <w:t>Spis wykresów</w:t>
        </w:r>
        <w:r w:rsidR="001A708E">
          <w:rPr>
            <w:noProof/>
            <w:webHidden/>
          </w:rPr>
          <w:tab/>
        </w:r>
        <w:r>
          <w:rPr>
            <w:noProof/>
            <w:webHidden/>
          </w:rPr>
          <w:fldChar w:fldCharType="begin"/>
        </w:r>
        <w:r w:rsidR="001A708E">
          <w:rPr>
            <w:noProof/>
            <w:webHidden/>
          </w:rPr>
          <w:instrText xml:space="preserve"> PAGEREF _Toc493254217 \h </w:instrText>
        </w:r>
        <w:r>
          <w:rPr>
            <w:noProof/>
            <w:webHidden/>
          </w:rPr>
        </w:r>
        <w:r>
          <w:rPr>
            <w:noProof/>
            <w:webHidden/>
          </w:rPr>
          <w:fldChar w:fldCharType="separate"/>
        </w:r>
        <w:r w:rsidR="00D17169">
          <w:rPr>
            <w:noProof/>
            <w:webHidden/>
          </w:rPr>
          <w:t>61</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18" w:history="1">
        <w:r w:rsidR="001A708E" w:rsidRPr="00360271">
          <w:rPr>
            <w:rStyle w:val="Hipercze"/>
            <w:noProof/>
          </w:rPr>
          <w:t>6.3.</w:t>
        </w:r>
        <w:r w:rsidR="001A708E">
          <w:rPr>
            <w:rFonts w:asciiTheme="minorHAnsi" w:eastAsiaTheme="minorEastAsia" w:hAnsiTheme="minorHAnsi" w:cstheme="minorBidi"/>
            <w:noProof/>
            <w:lang w:eastAsia="pl-PL"/>
          </w:rPr>
          <w:tab/>
        </w:r>
        <w:r w:rsidR="001A708E" w:rsidRPr="00360271">
          <w:rPr>
            <w:rStyle w:val="Hipercze"/>
            <w:noProof/>
          </w:rPr>
          <w:t>Spis schematów</w:t>
        </w:r>
        <w:r w:rsidR="001A708E">
          <w:rPr>
            <w:noProof/>
            <w:webHidden/>
          </w:rPr>
          <w:tab/>
        </w:r>
        <w:r>
          <w:rPr>
            <w:noProof/>
            <w:webHidden/>
          </w:rPr>
          <w:fldChar w:fldCharType="begin"/>
        </w:r>
        <w:r w:rsidR="001A708E">
          <w:rPr>
            <w:noProof/>
            <w:webHidden/>
          </w:rPr>
          <w:instrText xml:space="preserve"> PAGEREF _Toc493254218 \h </w:instrText>
        </w:r>
        <w:r>
          <w:rPr>
            <w:noProof/>
            <w:webHidden/>
          </w:rPr>
        </w:r>
        <w:r>
          <w:rPr>
            <w:noProof/>
            <w:webHidden/>
          </w:rPr>
          <w:fldChar w:fldCharType="separate"/>
        </w:r>
        <w:r w:rsidR="00D17169">
          <w:rPr>
            <w:noProof/>
            <w:webHidden/>
          </w:rPr>
          <w:t>61</w:t>
        </w:r>
        <w:r>
          <w:rPr>
            <w:noProof/>
            <w:webHidden/>
          </w:rPr>
          <w:fldChar w:fldCharType="end"/>
        </w:r>
      </w:hyperlink>
    </w:p>
    <w:p w:rsidR="001A708E" w:rsidRDefault="00E07978">
      <w:pPr>
        <w:pStyle w:val="Spistreci2"/>
        <w:tabs>
          <w:tab w:val="left" w:pos="1320"/>
        </w:tabs>
        <w:rPr>
          <w:rFonts w:asciiTheme="minorHAnsi" w:eastAsiaTheme="minorEastAsia" w:hAnsiTheme="minorHAnsi" w:cstheme="minorBidi"/>
          <w:noProof/>
          <w:lang w:eastAsia="pl-PL"/>
        </w:rPr>
      </w:pPr>
      <w:hyperlink w:anchor="_Toc493254219" w:history="1">
        <w:r w:rsidR="001A708E" w:rsidRPr="00360271">
          <w:rPr>
            <w:rStyle w:val="Hipercze"/>
            <w:noProof/>
          </w:rPr>
          <w:t>6.4.</w:t>
        </w:r>
        <w:r w:rsidR="001A708E">
          <w:rPr>
            <w:rFonts w:asciiTheme="minorHAnsi" w:eastAsiaTheme="minorEastAsia" w:hAnsiTheme="minorHAnsi" w:cstheme="minorBidi"/>
            <w:noProof/>
            <w:lang w:eastAsia="pl-PL"/>
          </w:rPr>
          <w:tab/>
        </w:r>
        <w:r w:rsidR="001A708E" w:rsidRPr="00360271">
          <w:rPr>
            <w:rStyle w:val="Hipercze"/>
            <w:noProof/>
          </w:rPr>
          <w:t>Spis załączników mapowych</w:t>
        </w:r>
        <w:r w:rsidR="001A708E">
          <w:rPr>
            <w:noProof/>
            <w:webHidden/>
          </w:rPr>
          <w:tab/>
        </w:r>
        <w:r>
          <w:rPr>
            <w:noProof/>
            <w:webHidden/>
          </w:rPr>
          <w:fldChar w:fldCharType="begin"/>
        </w:r>
        <w:r w:rsidR="001A708E">
          <w:rPr>
            <w:noProof/>
            <w:webHidden/>
          </w:rPr>
          <w:instrText xml:space="preserve"> PAGEREF _Toc493254219 \h </w:instrText>
        </w:r>
        <w:r>
          <w:rPr>
            <w:noProof/>
            <w:webHidden/>
          </w:rPr>
        </w:r>
        <w:r>
          <w:rPr>
            <w:noProof/>
            <w:webHidden/>
          </w:rPr>
          <w:fldChar w:fldCharType="separate"/>
        </w:r>
        <w:r w:rsidR="00D17169">
          <w:rPr>
            <w:noProof/>
            <w:webHidden/>
          </w:rPr>
          <w:t>62</w:t>
        </w:r>
        <w:r>
          <w:rPr>
            <w:noProof/>
            <w:webHidden/>
          </w:rPr>
          <w:fldChar w:fldCharType="end"/>
        </w:r>
      </w:hyperlink>
    </w:p>
    <w:p w:rsidR="000C366D" w:rsidRPr="00302FB4" w:rsidRDefault="00E07978" w:rsidP="00512305">
      <w:pPr>
        <w:pStyle w:val="Spistreci1"/>
        <w:spacing w:line="360" w:lineRule="auto"/>
        <w:rPr>
          <w:sz w:val="24"/>
          <w:szCs w:val="24"/>
        </w:rPr>
      </w:pPr>
      <w:r w:rsidRPr="00302FB4">
        <w:rPr>
          <w:sz w:val="24"/>
          <w:szCs w:val="24"/>
        </w:rPr>
        <w:fldChar w:fldCharType="end"/>
      </w:r>
    </w:p>
    <w:p w:rsidR="00624601" w:rsidRPr="001A708E" w:rsidRDefault="0090323C" w:rsidP="001A708E">
      <w:pPr>
        <w:pStyle w:val="Nagwek1"/>
      </w:pPr>
      <w:r w:rsidRPr="00302FB4">
        <w:br w:type="page"/>
      </w:r>
      <w:bookmarkStart w:id="0" w:name="_Toc372283787"/>
      <w:bookmarkStart w:id="1" w:name="_Toc493254191"/>
      <w:r w:rsidR="00624601" w:rsidRPr="001A708E">
        <w:lastRenderedPageBreak/>
        <w:t>WPROWADZENIE</w:t>
      </w:r>
      <w:bookmarkEnd w:id="0"/>
      <w:bookmarkEnd w:id="1"/>
    </w:p>
    <w:p w:rsidR="008717F2" w:rsidRPr="001A708E" w:rsidRDefault="008717F2" w:rsidP="001A708E">
      <w:pPr>
        <w:pStyle w:val="Nagwek2"/>
      </w:pPr>
      <w:bookmarkStart w:id="2" w:name="_Toc493254192"/>
      <w:r w:rsidRPr="001A708E">
        <w:t>Podstawy prawne opracowania</w:t>
      </w:r>
      <w:bookmarkEnd w:id="2"/>
    </w:p>
    <w:p w:rsidR="000428F4" w:rsidRPr="00FC276E" w:rsidRDefault="002304E6" w:rsidP="00820D1B">
      <w:pPr>
        <w:spacing w:after="240"/>
        <w:ind w:firstLine="709"/>
        <w:rPr>
          <w:i/>
          <w:szCs w:val="24"/>
          <w:lang/>
        </w:rPr>
      </w:pPr>
      <w:r w:rsidRPr="00FC276E">
        <w:rPr>
          <w:szCs w:val="24"/>
          <w:lang/>
        </w:rPr>
        <w:t xml:space="preserve">Podstawą </w:t>
      </w:r>
      <w:r w:rsidR="00713062" w:rsidRPr="00FC276E">
        <w:rPr>
          <w:szCs w:val="24"/>
          <w:lang/>
        </w:rPr>
        <w:t>opracowania niniejszego dokumentu</w:t>
      </w:r>
      <w:r w:rsidR="000428F4" w:rsidRPr="00FC276E">
        <w:rPr>
          <w:szCs w:val="24"/>
          <w:lang/>
        </w:rPr>
        <w:t xml:space="preserve"> jest przepis artykułu 32 ust. 1 ustawy </w:t>
      </w:r>
      <w:r w:rsidR="00D410DB" w:rsidRPr="00FC276E">
        <w:rPr>
          <w:szCs w:val="24"/>
          <w:lang/>
        </w:rPr>
        <w:t>z </w:t>
      </w:r>
      <w:r w:rsidR="003E6D62" w:rsidRPr="00FC276E">
        <w:rPr>
          <w:szCs w:val="24"/>
          <w:lang/>
        </w:rPr>
        <w:t>dnia 27 </w:t>
      </w:r>
      <w:r w:rsidR="000428F4" w:rsidRPr="00FC276E">
        <w:rPr>
          <w:szCs w:val="24"/>
          <w:lang/>
        </w:rPr>
        <w:t xml:space="preserve">marca 2003 r. o planowaniu </w:t>
      </w:r>
      <w:r w:rsidR="00060DA2" w:rsidRPr="00FC276E">
        <w:rPr>
          <w:szCs w:val="24"/>
          <w:lang/>
        </w:rPr>
        <w:t xml:space="preserve">i zagospodarowaniu </w:t>
      </w:r>
      <w:r w:rsidR="000428F4" w:rsidRPr="00FC276E">
        <w:rPr>
          <w:szCs w:val="24"/>
          <w:lang/>
        </w:rPr>
        <w:t>przestrzennym</w:t>
      </w:r>
      <w:r w:rsidR="00FC276E" w:rsidRPr="00FC276E">
        <w:rPr>
          <w:szCs w:val="24"/>
          <w:lang/>
        </w:rPr>
        <w:t xml:space="preserve"> (Dz. U. z 2017</w:t>
      </w:r>
      <w:r w:rsidR="00D410DB" w:rsidRPr="00FC276E">
        <w:rPr>
          <w:szCs w:val="24"/>
          <w:lang/>
        </w:rPr>
        <w:t xml:space="preserve"> r. poz. </w:t>
      </w:r>
      <w:r w:rsidR="00FC276E" w:rsidRPr="00FC276E">
        <w:rPr>
          <w:szCs w:val="24"/>
          <w:lang/>
        </w:rPr>
        <w:t>1073</w:t>
      </w:r>
      <w:r w:rsidR="00B46342">
        <w:rPr>
          <w:szCs w:val="24"/>
          <w:lang/>
        </w:rPr>
        <w:t xml:space="preserve"> ze zm.</w:t>
      </w:r>
      <w:r w:rsidR="00D410DB" w:rsidRPr="00FC276E">
        <w:rPr>
          <w:szCs w:val="24"/>
          <w:lang/>
        </w:rPr>
        <w:t>), wg </w:t>
      </w:r>
      <w:r w:rsidR="000428F4" w:rsidRPr="00FC276E">
        <w:rPr>
          <w:szCs w:val="24"/>
          <w:lang/>
        </w:rPr>
        <w:t xml:space="preserve">którego: „ </w:t>
      </w:r>
      <w:r w:rsidR="000428F4" w:rsidRPr="00FC276E">
        <w:rPr>
          <w:i/>
          <w:szCs w:val="24"/>
          <w:lang/>
        </w:rPr>
        <w:t xml:space="preserve">W celu oceny aktualności studium i planów miejscowych wójt, burmistrz albo prezydent miasta dokonuje </w:t>
      </w:r>
      <w:r w:rsidR="0001146E">
        <w:rPr>
          <w:i/>
          <w:szCs w:val="24"/>
          <w:lang/>
        </w:rPr>
        <w:t>analizy zmian w zagospodarowaniu</w:t>
      </w:r>
      <w:r w:rsidR="000428F4" w:rsidRPr="00FC276E">
        <w:rPr>
          <w:i/>
          <w:szCs w:val="24"/>
          <w:lang/>
        </w:rPr>
        <w:t xml:space="preserve"> przestrzennym gminy, ocenia postępy </w:t>
      </w:r>
      <w:r w:rsidR="00D410DB" w:rsidRPr="00FC276E">
        <w:rPr>
          <w:i/>
          <w:szCs w:val="24"/>
          <w:lang/>
        </w:rPr>
        <w:t>w </w:t>
      </w:r>
      <w:r w:rsidR="000428F4" w:rsidRPr="00FC276E">
        <w:rPr>
          <w:i/>
          <w:szCs w:val="24"/>
          <w:lang/>
        </w:rPr>
        <w:t>opracowywaniu planów miejscowych i opracowuje wielolet</w:t>
      </w:r>
      <w:r w:rsidR="00D410DB" w:rsidRPr="00FC276E">
        <w:rPr>
          <w:i/>
          <w:szCs w:val="24"/>
          <w:lang/>
        </w:rPr>
        <w:t>nie programy ich sporządzania w </w:t>
      </w:r>
      <w:r w:rsidR="000428F4" w:rsidRPr="00FC276E">
        <w:rPr>
          <w:i/>
          <w:szCs w:val="24"/>
          <w:lang/>
        </w:rPr>
        <w:t>nawiązaniu do ustaleń studium, z uwzględnieniem decyzji zamieszczonych w rejestrach, o których mowa w art. 57 ust. 1-3 i art. 67, oraz wniosków w sprawie sporządzenia lub zmiany planu miejscowego”.</w:t>
      </w:r>
    </w:p>
    <w:p w:rsidR="001F40E5" w:rsidRPr="00FC276E" w:rsidRDefault="001F40E5" w:rsidP="00820D1B">
      <w:pPr>
        <w:spacing w:after="240"/>
        <w:ind w:firstLine="709"/>
        <w:rPr>
          <w:szCs w:val="24"/>
          <w:lang/>
        </w:rPr>
      </w:pPr>
      <w:r w:rsidRPr="00FC276E">
        <w:rPr>
          <w:szCs w:val="24"/>
          <w:lang/>
        </w:rPr>
        <w:t>Opracowanie obejmuje analizę zmian w zagospodarowaniu przestrzennym, w oparciu o wydane decyzje o warunkach zabudowy, decyzje o ustaleniu lokalizac</w:t>
      </w:r>
      <w:r w:rsidR="00715B22" w:rsidRPr="00FC276E">
        <w:rPr>
          <w:szCs w:val="24"/>
          <w:lang/>
        </w:rPr>
        <w:t>ji inwestycji celu publicznego</w:t>
      </w:r>
      <w:r w:rsidR="00AD1914" w:rsidRPr="00FC276E">
        <w:rPr>
          <w:szCs w:val="24"/>
          <w:lang/>
        </w:rPr>
        <w:t>, decyzję o pozwoleniu na budowę</w:t>
      </w:r>
      <w:r w:rsidR="00715B22" w:rsidRPr="00FC276E">
        <w:rPr>
          <w:szCs w:val="24"/>
          <w:lang/>
        </w:rPr>
        <w:t xml:space="preserve"> </w:t>
      </w:r>
      <w:r w:rsidRPr="00FC276E">
        <w:rPr>
          <w:szCs w:val="24"/>
          <w:lang/>
        </w:rPr>
        <w:t>oraz ocenę aktualności obowiązujących dokumentów planistycznych. Głównymi aktami prawnymi, w oparciu o które funkcjonują podstawowe narzędzia planowania przestrzennego na szczeblu gminy, są:</w:t>
      </w:r>
    </w:p>
    <w:p w:rsidR="001F40E5" w:rsidRPr="006F6CCE" w:rsidRDefault="001F40E5" w:rsidP="006F6CCE">
      <w:pPr>
        <w:pStyle w:val="Akapitzlist"/>
        <w:numPr>
          <w:ilvl w:val="0"/>
          <w:numId w:val="23"/>
        </w:numPr>
        <w:spacing w:after="240"/>
        <w:rPr>
          <w:lang w:eastAsia="pl-PL"/>
        </w:rPr>
      </w:pPr>
      <w:r w:rsidRPr="00FC276E">
        <w:rPr>
          <w:szCs w:val="24"/>
          <w:lang/>
        </w:rPr>
        <w:t>ustawa z dnia 27 marca 2003 r. o planowaniu i zagospodarowa</w:t>
      </w:r>
      <w:r w:rsidR="00D410DB" w:rsidRPr="00FC276E">
        <w:rPr>
          <w:szCs w:val="24"/>
          <w:lang/>
        </w:rPr>
        <w:t>niu przestrzennym (Dz. U. z </w:t>
      </w:r>
      <w:r w:rsidR="00D410DB" w:rsidRPr="006F6CCE">
        <w:rPr>
          <w:lang w:eastAsia="pl-PL"/>
        </w:rPr>
        <w:t>201</w:t>
      </w:r>
      <w:r w:rsidR="00FC276E" w:rsidRPr="006F6CCE">
        <w:rPr>
          <w:lang w:eastAsia="pl-PL"/>
        </w:rPr>
        <w:t>7</w:t>
      </w:r>
      <w:r w:rsidRPr="006F6CCE">
        <w:rPr>
          <w:lang w:eastAsia="pl-PL"/>
        </w:rPr>
        <w:t xml:space="preserve"> r. poz. </w:t>
      </w:r>
      <w:r w:rsidR="00FC276E" w:rsidRPr="006F6CCE">
        <w:rPr>
          <w:lang w:eastAsia="pl-PL"/>
        </w:rPr>
        <w:t>1073</w:t>
      </w:r>
      <w:r w:rsidR="00B46342">
        <w:rPr>
          <w:lang w:eastAsia="pl-PL"/>
        </w:rPr>
        <w:t xml:space="preserve"> ze zm.</w:t>
      </w:r>
      <w:r w:rsidRPr="006F6CCE">
        <w:rPr>
          <w:lang w:eastAsia="pl-PL"/>
        </w:rPr>
        <w:t>);</w:t>
      </w:r>
    </w:p>
    <w:p w:rsidR="001F40E5" w:rsidRPr="006F6CCE" w:rsidRDefault="001F40E5" w:rsidP="006F6CCE">
      <w:pPr>
        <w:pStyle w:val="Akapitzlist"/>
        <w:numPr>
          <w:ilvl w:val="0"/>
          <w:numId w:val="23"/>
        </w:numPr>
        <w:spacing w:after="240"/>
        <w:rPr>
          <w:lang w:eastAsia="pl-PL"/>
        </w:rPr>
      </w:pPr>
      <w:r w:rsidRPr="006F6CCE">
        <w:rPr>
          <w:lang w:eastAsia="pl-PL"/>
        </w:rPr>
        <w:t>rozporządzenie Ministra Infrastruktury z dnia 26 sierpnia 2003 r. w sprawie wymaganego zakresu projektu miejscowego planu zagospodarowania przestrzennego (Dz. U. z 2003 r. Nr 164, poz. 1587);</w:t>
      </w:r>
    </w:p>
    <w:p w:rsidR="001F40E5" w:rsidRPr="006F6CCE" w:rsidRDefault="001F40E5" w:rsidP="006F6CCE">
      <w:pPr>
        <w:pStyle w:val="Akapitzlist"/>
        <w:numPr>
          <w:ilvl w:val="0"/>
          <w:numId w:val="23"/>
        </w:numPr>
        <w:spacing w:after="240"/>
        <w:rPr>
          <w:lang w:eastAsia="pl-PL"/>
        </w:rPr>
      </w:pPr>
      <w:r w:rsidRPr="006F6CCE">
        <w:rPr>
          <w:lang w:eastAsia="pl-PL"/>
        </w:rPr>
        <w:t>rozporządzenie Ministra Infrastruktury z dnia 28 kwietnia 2004 r. w sprawie zakresu projektu studium uwarunkowań i kierunków zagospodarowania przestrzennego gminy (Dz. U. z 2004 r. Nr 118, poz. 1233);</w:t>
      </w:r>
    </w:p>
    <w:p w:rsidR="001F40E5" w:rsidRPr="00036008" w:rsidRDefault="001F40E5" w:rsidP="006F6CCE">
      <w:pPr>
        <w:pStyle w:val="Akapitzlist"/>
        <w:numPr>
          <w:ilvl w:val="0"/>
          <w:numId w:val="23"/>
        </w:numPr>
        <w:spacing w:after="240"/>
        <w:rPr>
          <w:szCs w:val="24"/>
          <w:lang/>
        </w:rPr>
      </w:pPr>
      <w:r w:rsidRPr="006F6CCE">
        <w:rPr>
          <w:lang w:eastAsia="pl-PL"/>
        </w:rPr>
        <w:t>rozporządzenie Ministra Infrastruktury z dnia 26 sierpnia 2003 r. w sprawie sposobu ustalania wymagań</w:t>
      </w:r>
      <w:r w:rsidRPr="00FC276E">
        <w:rPr>
          <w:szCs w:val="24"/>
          <w:lang/>
        </w:rPr>
        <w:t xml:space="preserve"> dotyczących nowej zabudowy i zagospodarowania terenu w przypadku braku miejscowego planu zagospodarowania przestrzennego (Dz. U. z 2003 r. Nr 164, poz. </w:t>
      </w:r>
      <w:r w:rsidRPr="00036008">
        <w:rPr>
          <w:szCs w:val="24"/>
          <w:lang/>
        </w:rPr>
        <w:t>1588);</w:t>
      </w:r>
    </w:p>
    <w:p w:rsidR="001F40E5" w:rsidRPr="00036008" w:rsidRDefault="001F40E5" w:rsidP="00715B22">
      <w:pPr>
        <w:rPr>
          <w:szCs w:val="24"/>
          <w:lang/>
        </w:rPr>
      </w:pPr>
      <w:r w:rsidRPr="00036008">
        <w:rPr>
          <w:szCs w:val="24"/>
          <w:lang/>
        </w:rPr>
        <w:t>oraz</w:t>
      </w:r>
      <w:r w:rsidR="00AD1914" w:rsidRPr="00036008">
        <w:rPr>
          <w:szCs w:val="24"/>
          <w:lang/>
        </w:rPr>
        <w:t xml:space="preserve"> inne </w:t>
      </w:r>
      <w:r w:rsidRPr="00036008">
        <w:rPr>
          <w:szCs w:val="24"/>
          <w:lang/>
        </w:rPr>
        <w:t>ustaw</w:t>
      </w:r>
      <w:r w:rsidR="00AD1914" w:rsidRPr="00036008">
        <w:rPr>
          <w:szCs w:val="24"/>
          <w:lang/>
        </w:rPr>
        <w:t>y</w:t>
      </w:r>
      <w:r w:rsidRPr="00036008">
        <w:rPr>
          <w:szCs w:val="24"/>
          <w:lang/>
        </w:rPr>
        <w:t xml:space="preserve"> i </w:t>
      </w:r>
      <w:r w:rsidR="00AD1914" w:rsidRPr="00036008">
        <w:rPr>
          <w:szCs w:val="24"/>
          <w:lang/>
        </w:rPr>
        <w:t>rozporządzenia</w:t>
      </w:r>
      <w:r w:rsidRPr="00036008">
        <w:rPr>
          <w:szCs w:val="24"/>
          <w:lang/>
        </w:rPr>
        <w:t xml:space="preserve">, </w:t>
      </w:r>
      <w:r w:rsidR="00AD1914" w:rsidRPr="00036008">
        <w:rPr>
          <w:szCs w:val="24"/>
          <w:lang/>
        </w:rPr>
        <w:t xml:space="preserve">dotyczące </w:t>
      </w:r>
      <w:r w:rsidRPr="00036008">
        <w:rPr>
          <w:szCs w:val="24"/>
          <w:lang/>
        </w:rPr>
        <w:t>m.in. ochrony środowiska, ochrony przyrody, ochrony zabytków i opieki nad zabytkami, prawa wodnego, gospodarowania nieruchomościami, których zapisy prawne mają wpływ na kształt dokumentów planistycznych tworzonych przez gminę.</w:t>
      </w:r>
    </w:p>
    <w:p w:rsidR="008717F2" w:rsidRPr="00036008" w:rsidRDefault="008717F2" w:rsidP="001A708E">
      <w:pPr>
        <w:pStyle w:val="Nagwek2"/>
      </w:pPr>
      <w:bookmarkStart w:id="3" w:name="_Toc493254193"/>
      <w:r w:rsidRPr="00036008">
        <w:t>Cel opracowania</w:t>
      </w:r>
      <w:bookmarkEnd w:id="3"/>
    </w:p>
    <w:p w:rsidR="00020990" w:rsidRPr="00036008" w:rsidRDefault="00020990" w:rsidP="00820D1B">
      <w:pPr>
        <w:spacing w:after="240"/>
        <w:ind w:firstLine="709"/>
        <w:rPr>
          <w:szCs w:val="24"/>
          <w:lang/>
        </w:rPr>
      </w:pPr>
      <w:r w:rsidRPr="00036008">
        <w:rPr>
          <w:szCs w:val="24"/>
          <w:lang/>
        </w:rPr>
        <w:t>Celem opracowania jest dokonanie:</w:t>
      </w:r>
    </w:p>
    <w:p w:rsidR="00020990" w:rsidRPr="00036008" w:rsidRDefault="00020990" w:rsidP="00D00F24">
      <w:pPr>
        <w:numPr>
          <w:ilvl w:val="0"/>
          <w:numId w:val="9"/>
        </w:numPr>
        <w:rPr>
          <w:szCs w:val="24"/>
          <w:lang/>
        </w:rPr>
      </w:pPr>
      <w:r w:rsidRPr="00036008">
        <w:rPr>
          <w:szCs w:val="24"/>
          <w:lang/>
        </w:rPr>
        <w:t xml:space="preserve">oceny zmian w zagospodarowaniu przestrzennym </w:t>
      </w:r>
      <w:r w:rsidR="00405D29" w:rsidRPr="00036008">
        <w:rPr>
          <w:szCs w:val="24"/>
          <w:lang/>
        </w:rPr>
        <w:t>g</w:t>
      </w:r>
      <w:r w:rsidR="001F40E5" w:rsidRPr="00036008">
        <w:rPr>
          <w:szCs w:val="24"/>
          <w:lang/>
        </w:rPr>
        <w:t xml:space="preserve">miny </w:t>
      </w:r>
      <w:r w:rsidR="00036008" w:rsidRPr="00036008">
        <w:rPr>
          <w:szCs w:val="24"/>
          <w:lang/>
        </w:rPr>
        <w:t>Kozienice</w:t>
      </w:r>
      <w:r w:rsidR="001F40E5" w:rsidRPr="00036008">
        <w:rPr>
          <w:szCs w:val="24"/>
          <w:lang/>
        </w:rPr>
        <w:t>;</w:t>
      </w:r>
    </w:p>
    <w:p w:rsidR="00020990" w:rsidRPr="00036008" w:rsidRDefault="001F40E5" w:rsidP="00D00F24">
      <w:pPr>
        <w:numPr>
          <w:ilvl w:val="0"/>
          <w:numId w:val="9"/>
        </w:numPr>
        <w:rPr>
          <w:szCs w:val="24"/>
          <w:lang/>
        </w:rPr>
      </w:pPr>
      <w:r w:rsidRPr="00036008">
        <w:rPr>
          <w:szCs w:val="24"/>
          <w:lang/>
        </w:rPr>
        <w:t>oceny aktualności miejscowych planów zagospodarowania przestrzennego i studium uwarunkowań i kierunków zagospodarowania przestrzennego oraz ich zgodności z przepisami prawa;</w:t>
      </w:r>
    </w:p>
    <w:p w:rsidR="00020990" w:rsidRPr="00036008" w:rsidRDefault="001F40E5" w:rsidP="00D00F24">
      <w:pPr>
        <w:numPr>
          <w:ilvl w:val="0"/>
          <w:numId w:val="9"/>
        </w:numPr>
        <w:rPr>
          <w:szCs w:val="24"/>
          <w:lang/>
        </w:rPr>
      </w:pPr>
      <w:r w:rsidRPr="00036008">
        <w:rPr>
          <w:szCs w:val="24"/>
          <w:lang/>
        </w:rPr>
        <w:t>oceny postępów w opracowaniu miejscowych planów zagospodarowania przestrzennego.</w:t>
      </w:r>
    </w:p>
    <w:p w:rsidR="008717F2" w:rsidRPr="005F68C8" w:rsidRDefault="00946ED7" w:rsidP="001A708E">
      <w:pPr>
        <w:pStyle w:val="Nagwek2"/>
      </w:pPr>
      <w:bookmarkStart w:id="4" w:name="_Toc493254194"/>
      <w:r>
        <w:rPr>
          <w:lang w:val="pl-PL"/>
        </w:rPr>
        <w:lastRenderedPageBreak/>
        <w:t>M</w:t>
      </w:r>
      <w:proofErr w:type="spellStart"/>
      <w:r>
        <w:t>etoda</w:t>
      </w:r>
      <w:proofErr w:type="spellEnd"/>
      <w:r w:rsidR="008717F2" w:rsidRPr="005F68C8">
        <w:t xml:space="preserve"> opracowania</w:t>
      </w:r>
      <w:bookmarkEnd w:id="4"/>
    </w:p>
    <w:p w:rsidR="00E92D99" w:rsidRPr="005F68C8" w:rsidRDefault="00405D29" w:rsidP="00820D1B">
      <w:pPr>
        <w:spacing w:after="240"/>
        <w:ind w:firstLine="709"/>
        <w:rPr>
          <w:szCs w:val="24"/>
          <w:lang/>
        </w:rPr>
      </w:pPr>
      <w:r w:rsidRPr="005F68C8">
        <w:rPr>
          <w:szCs w:val="24"/>
          <w:lang/>
        </w:rPr>
        <w:t xml:space="preserve">Przyjęta metoda polega na dokonaniu oceny stanu zagospodarowania przestrzennego w gminie </w:t>
      </w:r>
      <w:r w:rsidR="005F68C8" w:rsidRPr="005F68C8">
        <w:rPr>
          <w:szCs w:val="24"/>
          <w:lang/>
        </w:rPr>
        <w:t>Kozienice</w:t>
      </w:r>
      <w:r w:rsidRPr="005F68C8">
        <w:rPr>
          <w:szCs w:val="24"/>
          <w:lang/>
        </w:rPr>
        <w:t xml:space="preserve">, próbie zidentyfikowania istniejących i oczekiwanych przez właścicieli nieruchomości procesów zmiany zagospodarowania w </w:t>
      </w:r>
      <w:r w:rsidR="00111972" w:rsidRPr="005F68C8">
        <w:rPr>
          <w:szCs w:val="24"/>
          <w:lang/>
        </w:rPr>
        <w:t xml:space="preserve">poszczególnych obszarach gminy, uwzględniając potrzebę ochrony krajobrazu, środowiska naturalnego oraz strukturę przestrzenną gminy. </w:t>
      </w:r>
      <w:r w:rsidRPr="005F68C8">
        <w:rPr>
          <w:szCs w:val="24"/>
          <w:lang/>
        </w:rPr>
        <w:t>Uwzględnia również przeanalizowanie zachodzących procesów w oparciu o obowiązujące miejscowe plany zagospodarowania przestrzennego, decyzje o warunkach zabudowy i ustaleniu lokalizac</w:t>
      </w:r>
      <w:r w:rsidR="008936AF" w:rsidRPr="005F68C8">
        <w:rPr>
          <w:szCs w:val="24"/>
          <w:lang/>
        </w:rPr>
        <w:t xml:space="preserve">ji inwestycji celu publicznego </w:t>
      </w:r>
      <w:r w:rsidRPr="005F68C8">
        <w:rPr>
          <w:szCs w:val="24"/>
          <w:lang/>
        </w:rPr>
        <w:t xml:space="preserve">oraz złożone wnioski w sprawie sporządzenia lub zmiany planów miejscowych i zmiany studium. </w:t>
      </w:r>
      <w:r w:rsidR="00111972" w:rsidRPr="005F68C8">
        <w:rPr>
          <w:szCs w:val="24"/>
          <w:lang/>
        </w:rPr>
        <w:t>Dokonano również</w:t>
      </w:r>
      <w:r w:rsidRPr="005F68C8">
        <w:rPr>
          <w:szCs w:val="24"/>
          <w:lang/>
        </w:rPr>
        <w:t xml:space="preserve"> anal</w:t>
      </w:r>
      <w:r w:rsidR="00111972" w:rsidRPr="005F68C8">
        <w:rPr>
          <w:szCs w:val="24"/>
          <w:lang/>
        </w:rPr>
        <w:t xml:space="preserve">izy zgodności ustaleń studium i miejscowych </w:t>
      </w:r>
      <w:r w:rsidRPr="005F68C8">
        <w:rPr>
          <w:szCs w:val="24"/>
          <w:lang/>
        </w:rPr>
        <w:t xml:space="preserve">planów </w:t>
      </w:r>
      <w:r w:rsidR="00111972" w:rsidRPr="005F68C8">
        <w:rPr>
          <w:szCs w:val="24"/>
          <w:lang/>
        </w:rPr>
        <w:t xml:space="preserve">zagospodarowania przestrzennego </w:t>
      </w:r>
      <w:r w:rsidRPr="005F68C8">
        <w:rPr>
          <w:szCs w:val="24"/>
          <w:lang/>
        </w:rPr>
        <w:t>z wymogami obowiązujących przepisów.</w:t>
      </w:r>
    </w:p>
    <w:p w:rsidR="00405D29" w:rsidRPr="00BB0B18" w:rsidRDefault="00E92D99" w:rsidP="00405D29">
      <w:pPr>
        <w:spacing w:after="60"/>
        <w:ind w:firstLine="709"/>
        <w:rPr>
          <w:szCs w:val="24"/>
          <w:lang/>
        </w:rPr>
      </w:pPr>
      <w:r w:rsidRPr="00BB0B18">
        <w:rPr>
          <w:szCs w:val="24"/>
          <w:lang/>
        </w:rPr>
        <w:t>Wykona</w:t>
      </w:r>
      <w:r w:rsidR="000507C8" w:rsidRPr="00BB0B18">
        <w:rPr>
          <w:szCs w:val="24"/>
          <w:lang/>
        </w:rPr>
        <w:t xml:space="preserve">na analiza obejmuje okres od </w:t>
      </w:r>
      <w:r w:rsidR="00111972" w:rsidRPr="00BB0B18">
        <w:rPr>
          <w:szCs w:val="24"/>
          <w:lang/>
        </w:rPr>
        <w:t>2014</w:t>
      </w:r>
      <w:r w:rsidRPr="00BB0B18">
        <w:rPr>
          <w:szCs w:val="24"/>
          <w:lang/>
        </w:rPr>
        <w:t xml:space="preserve"> do 201</w:t>
      </w:r>
      <w:r w:rsidR="00111972" w:rsidRPr="00BB0B18">
        <w:rPr>
          <w:szCs w:val="24"/>
          <w:lang/>
        </w:rPr>
        <w:t>7</w:t>
      </w:r>
      <w:r w:rsidRPr="00BB0B18">
        <w:rPr>
          <w:szCs w:val="24"/>
          <w:lang/>
        </w:rPr>
        <w:t xml:space="preserve"> roku</w:t>
      </w:r>
      <w:r w:rsidR="005F68C8" w:rsidRPr="00BB0B18">
        <w:rPr>
          <w:szCs w:val="24"/>
          <w:lang/>
        </w:rPr>
        <w:t xml:space="preserve"> (stan na 05.2017 r.)</w:t>
      </w:r>
      <w:r w:rsidRPr="00BB0B18">
        <w:rPr>
          <w:szCs w:val="24"/>
          <w:lang/>
        </w:rPr>
        <w:t>.</w:t>
      </w:r>
    </w:p>
    <w:p w:rsidR="00DE68F7" w:rsidRPr="003B2EF1" w:rsidRDefault="00AE18F3" w:rsidP="001A708E">
      <w:pPr>
        <w:pStyle w:val="Nagwek2"/>
        <w:rPr>
          <w:lang w:val="pl-PL"/>
        </w:rPr>
      </w:pPr>
      <w:bookmarkStart w:id="5" w:name="_Toc378841614"/>
      <w:bookmarkStart w:id="6" w:name="_Toc493254195"/>
      <w:r w:rsidRPr="003B2EF1">
        <w:t xml:space="preserve">Charakterystyka gminy </w:t>
      </w:r>
      <w:bookmarkEnd w:id="5"/>
      <w:r w:rsidR="005F68C8" w:rsidRPr="003B2EF1">
        <w:rPr>
          <w:lang w:val="pl-PL"/>
        </w:rPr>
        <w:t>Kozienice</w:t>
      </w:r>
      <w:bookmarkEnd w:id="6"/>
    </w:p>
    <w:p w:rsidR="005F68C8" w:rsidRPr="003B2EF1" w:rsidRDefault="007D2F74" w:rsidP="00A1406A">
      <w:pPr>
        <w:spacing w:after="240"/>
        <w:ind w:firstLine="709"/>
        <w:rPr>
          <w:szCs w:val="24"/>
          <w:lang/>
        </w:rPr>
      </w:pPr>
      <w:r w:rsidRPr="003B2EF1">
        <w:rPr>
          <w:szCs w:val="24"/>
          <w:lang/>
        </w:rPr>
        <w:t>Gmina Kozienice jest gminą miejsko-wiejską, położoną w południowo-wschodniej części województwa mazowie</w:t>
      </w:r>
      <w:r w:rsidR="00E71F00" w:rsidRPr="003B2EF1">
        <w:rPr>
          <w:szCs w:val="24"/>
          <w:lang/>
        </w:rPr>
        <w:t>ckiego, w powiecie kozienickim. Gmina graniczy od północy z gminą wiejską Magnuszew</w:t>
      </w:r>
      <w:r w:rsidR="00F00B00" w:rsidRPr="003B2EF1">
        <w:rPr>
          <w:szCs w:val="24"/>
          <w:lang/>
        </w:rPr>
        <w:t xml:space="preserve"> w powiecie kozienickim, od wschodu z gminami wiejskimi </w:t>
      </w:r>
      <w:r w:rsidR="00A1406A" w:rsidRPr="003B2EF1">
        <w:rPr>
          <w:szCs w:val="24"/>
          <w:lang/>
        </w:rPr>
        <w:t xml:space="preserve">Maciejowice w powiecie garwolińskim oraz </w:t>
      </w:r>
      <w:r w:rsidR="00F00B00" w:rsidRPr="003B2EF1">
        <w:rPr>
          <w:szCs w:val="24"/>
          <w:lang/>
        </w:rPr>
        <w:t>Stężyca w powiecie ryckim (województwo lubelskie), od połud</w:t>
      </w:r>
      <w:r w:rsidR="00A1406A" w:rsidRPr="003B2EF1">
        <w:rPr>
          <w:szCs w:val="24"/>
          <w:lang/>
        </w:rPr>
        <w:t>nia z gminami wiejskimi Garbatka-Letnisko i Sieciechów w powiecie kozienickim</w:t>
      </w:r>
      <w:r w:rsidR="00575574">
        <w:rPr>
          <w:szCs w:val="24"/>
          <w:lang/>
        </w:rPr>
        <w:t xml:space="preserve"> oraz z gminą wiejską Pio</w:t>
      </w:r>
      <w:r w:rsidR="002A4872" w:rsidRPr="003B2EF1">
        <w:rPr>
          <w:szCs w:val="24"/>
          <w:lang/>
        </w:rPr>
        <w:t>nki w </w:t>
      </w:r>
      <w:r w:rsidR="00A1406A" w:rsidRPr="003B2EF1">
        <w:rPr>
          <w:szCs w:val="24"/>
          <w:lang/>
        </w:rPr>
        <w:t xml:space="preserve">powiecie radomskim, od zachodu natomiast gmina graniczy z gminą wiejską Głowaczów w powiecie kozienickim. </w:t>
      </w:r>
      <w:r w:rsidR="009C25F5" w:rsidRPr="003B2EF1">
        <w:rPr>
          <w:szCs w:val="24"/>
          <w:lang/>
        </w:rPr>
        <w:t>Miasto Kozienice stanowi siedzibę powiatu k</w:t>
      </w:r>
      <w:r w:rsidR="002A4872" w:rsidRPr="003B2EF1">
        <w:rPr>
          <w:szCs w:val="24"/>
          <w:lang/>
        </w:rPr>
        <w:t xml:space="preserve">ozienickiego. W </w:t>
      </w:r>
      <w:r w:rsidR="009C25F5" w:rsidRPr="003B2EF1">
        <w:rPr>
          <w:szCs w:val="24"/>
          <w:lang/>
        </w:rPr>
        <w:t xml:space="preserve">strukturze osadniczej województwa mazowieckiego Kozienice zlokalizowane są między Warszawą </w:t>
      </w:r>
      <w:r w:rsidR="00A1406A" w:rsidRPr="003B2EF1">
        <w:rPr>
          <w:szCs w:val="24"/>
          <w:lang/>
        </w:rPr>
        <w:t xml:space="preserve">(odległość ok. 80 km) </w:t>
      </w:r>
      <w:r w:rsidR="009C25F5" w:rsidRPr="003B2EF1">
        <w:rPr>
          <w:szCs w:val="24"/>
          <w:lang/>
        </w:rPr>
        <w:t>a Radomiem</w:t>
      </w:r>
      <w:r w:rsidR="00A1406A" w:rsidRPr="003B2EF1">
        <w:rPr>
          <w:szCs w:val="24"/>
          <w:lang/>
        </w:rPr>
        <w:t xml:space="preserve"> (odległość ok. 40 km)</w:t>
      </w:r>
      <w:r w:rsidR="009C25F5" w:rsidRPr="003B2EF1">
        <w:rPr>
          <w:szCs w:val="24"/>
          <w:lang/>
        </w:rPr>
        <w:t xml:space="preserve">, co ma znaczący wpływ na </w:t>
      </w:r>
      <w:r w:rsidR="00A1406A" w:rsidRPr="003B2EF1">
        <w:rPr>
          <w:szCs w:val="24"/>
          <w:lang/>
        </w:rPr>
        <w:t>warunki rozwojowe gminy.</w:t>
      </w:r>
    </w:p>
    <w:p w:rsidR="00650262" w:rsidRPr="003B2EF1" w:rsidRDefault="00A1406A" w:rsidP="00A1406A">
      <w:pPr>
        <w:spacing w:after="240"/>
        <w:ind w:firstLine="709"/>
        <w:rPr>
          <w:szCs w:val="24"/>
          <w:lang/>
        </w:rPr>
      </w:pPr>
      <w:r w:rsidRPr="003B2EF1">
        <w:rPr>
          <w:szCs w:val="24"/>
          <w:lang/>
        </w:rPr>
        <w:t xml:space="preserve">Powierzchnia gminy wynosi ok. </w:t>
      </w:r>
      <w:r w:rsidR="00C8337E" w:rsidRPr="003B2EF1">
        <w:rPr>
          <w:szCs w:val="24"/>
          <w:lang/>
        </w:rPr>
        <w:t>244,03 km</w:t>
      </w:r>
      <w:r w:rsidR="00C8337E" w:rsidRPr="003B2EF1">
        <w:rPr>
          <w:szCs w:val="24"/>
          <w:vertAlign w:val="superscript"/>
          <w:lang/>
        </w:rPr>
        <w:t>2</w:t>
      </w:r>
      <w:r w:rsidR="00C8337E" w:rsidRPr="003B2EF1">
        <w:rPr>
          <w:szCs w:val="24"/>
          <w:lang/>
        </w:rPr>
        <w:t xml:space="preserve">, co stanowi </w:t>
      </w:r>
      <w:r w:rsidR="00741920" w:rsidRPr="003B2EF1">
        <w:rPr>
          <w:szCs w:val="24"/>
          <w:lang/>
        </w:rPr>
        <w:t xml:space="preserve">ok. </w:t>
      </w:r>
      <w:r w:rsidR="008B4AFB" w:rsidRPr="003B2EF1">
        <w:rPr>
          <w:szCs w:val="24"/>
          <w:lang/>
        </w:rPr>
        <w:t xml:space="preserve">26,64% powierzchni powiatu kozienickiego. </w:t>
      </w:r>
      <w:r w:rsidR="00725BA7" w:rsidRPr="003B2EF1">
        <w:rPr>
          <w:szCs w:val="24"/>
          <w:lang/>
        </w:rPr>
        <w:t>Pod względem administracyjnym gmina podzielona jest na jednostkę miejską</w:t>
      </w:r>
      <w:r w:rsidR="00BB0B18">
        <w:rPr>
          <w:szCs w:val="24"/>
          <w:lang/>
        </w:rPr>
        <w:t xml:space="preserve"> wraz z </w:t>
      </w:r>
      <w:r w:rsidR="00650262" w:rsidRPr="003B2EF1">
        <w:rPr>
          <w:szCs w:val="24"/>
          <w:lang/>
        </w:rPr>
        <w:t>wydzielonymi osiedlami</w:t>
      </w:r>
      <w:r w:rsidR="00725BA7" w:rsidRPr="003B2EF1">
        <w:rPr>
          <w:szCs w:val="24"/>
          <w:lang/>
        </w:rPr>
        <w:t xml:space="preserve"> oraz 36 sołectw. Na potrzeby niniejszej analizy wykorzystano jednak podział terytorium gminy na </w:t>
      </w:r>
      <w:r w:rsidR="00405E34" w:rsidRPr="003B2EF1">
        <w:rPr>
          <w:szCs w:val="24"/>
          <w:lang/>
        </w:rPr>
        <w:t>44 obręby ewidencyjne.</w:t>
      </w:r>
      <w:r w:rsidR="001465E5" w:rsidRPr="003B2EF1">
        <w:rPr>
          <w:szCs w:val="24"/>
          <w:lang/>
        </w:rPr>
        <w:t xml:space="preserve"> Podział ten został przedsta</w:t>
      </w:r>
      <w:r w:rsidR="00650262" w:rsidRPr="003B2EF1">
        <w:rPr>
          <w:szCs w:val="24"/>
          <w:lang/>
        </w:rPr>
        <w:t>wiony na schemacie nr 1, a </w:t>
      </w:r>
      <w:r w:rsidR="002A4872" w:rsidRPr="003B2EF1">
        <w:rPr>
          <w:szCs w:val="24"/>
          <w:lang/>
        </w:rPr>
        <w:t>listę</w:t>
      </w:r>
      <w:r w:rsidR="001465E5" w:rsidRPr="003B2EF1">
        <w:rPr>
          <w:szCs w:val="24"/>
          <w:lang/>
        </w:rPr>
        <w:t xml:space="preserve"> wszystkich obrębów ewidencyjnych wraz z ich powierzchnią </w:t>
      </w:r>
      <w:r w:rsidR="002A4872" w:rsidRPr="003B2EF1">
        <w:rPr>
          <w:szCs w:val="24"/>
          <w:lang/>
        </w:rPr>
        <w:t>zawarto w tabeli nr 1</w:t>
      </w:r>
      <w:r w:rsidR="004F042C" w:rsidRPr="003B2EF1">
        <w:rPr>
          <w:szCs w:val="24"/>
          <w:lang/>
        </w:rPr>
        <w:t>.</w:t>
      </w:r>
    </w:p>
    <w:p w:rsidR="00B44013" w:rsidRPr="003B2EF1" w:rsidRDefault="002A4872" w:rsidP="00A1406A">
      <w:pPr>
        <w:spacing w:after="240"/>
        <w:ind w:firstLine="709"/>
        <w:rPr>
          <w:szCs w:val="24"/>
          <w:lang/>
        </w:rPr>
      </w:pPr>
      <w:r w:rsidRPr="003B2EF1">
        <w:rPr>
          <w:szCs w:val="24"/>
          <w:lang/>
        </w:rPr>
        <w:t xml:space="preserve">Liczba ludności w gminie pod koniec 2016 roku </w:t>
      </w:r>
      <w:r w:rsidR="00650262" w:rsidRPr="003B2EF1">
        <w:rPr>
          <w:szCs w:val="24"/>
          <w:lang/>
        </w:rPr>
        <w:t xml:space="preserve">(wg danych GUS) </w:t>
      </w:r>
      <w:r w:rsidRPr="003B2EF1">
        <w:rPr>
          <w:szCs w:val="24"/>
          <w:lang/>
        </w:rPr>
        <w:t>wynosiła 30</w:t>
      </w:r>
      <w:r w:rsidR="00650262" w:rsidRPr="003B2EF1">
        <w:rPr>
          <w:szCs w:val="24"/>
          <w:lang/>
        </w:rPr>
        <w:t> </w:t>
      </w:r>
      <w:r w:rsidRPr="003B2EF1">
        <w:rPr>
          <w:szCs w:val="24"/>
          <w:lang/>
        </w:rPr>
        <w:t>018</w:t>
      </w:r>
      <w:r w:rsidR="00650262" w:rsidRPr="003B2EF1">
        <w:rPr>
          <w:szCs w:val="24"/>
          <w:lang/>
        </w:rPr>
        <w:t xml:space="preserve">, z czego miasto zamieszkiwało 17 715 osób, a obszar wiejski – 12 303. Ludność gminy w 2016 r. stanowiła niemal połowę ogólnej liczby ludności powiatu kozienickiego. W porównaniu do lat 2014-2015 liczba ludności w Kozienicach stale się zmniejsza. Dodatni przyrost ludności na obszarze wiejskim nie rekompensuje odpływu ludności z miasta. Podobną, </w:t>
      </w:r>
      <w:r w:rsidR="00BB0B18" w:rsidRPr="003B2EF1">
        <w:rPr>
          <w:szCs w:val="24"/>
          <w:lang/>
        </w:rPr>
        <w:t>spadkową tendencję</w:t>
      </w:r>
      <w:r w:rsidR="00650262" w:rsidRPr="003B2EF1">
        <w:rPr>
          <w:szCs w:val="24"/>
          <w:lang/>
        </w:rPr>
        <w:t xml:space="preserve"> </w:t>
      </w:r>
      <w:r w:rsidR="004F042C" w:rsidRPr="003B2EF1">
        <w:rPr>
          <w:szCs w:val="24"/>
          <w:lang/>
        </w:rPr>
        <w:t xml:space="preserve">zaobserwowano w całym powiecie kozienickim. Gęstość zaludnienia gminy Kozienice kształtuje się na poziomie </w:t>
      </w:r>
      <w:r w:rsidR="00F14745" w:rsidRPr="003B2EF1">
        <w:rPr>
          <w:szCs w:val="24"/>
          <w:lang/>
        </w:rPr>
        <w:t>123 os./km</w:t>
      </w:r>
      <w:r w:rsidR="00F14745" w:rsidRPr="003B2EF1">
        <w:rPr>
          <w:szCs w:val="24"/>
          <w:vertAlign w:val="superscript"/>
          <w:lang/>
        </w:rPr>
        <w:t>2</w:t>
      </w:r>
      <w:r w:rsidR="00B44013" w:rsidRPr="003B2EF1">
        <w:rPr>
          <w:szCs w:val="24"/>
          <w:lang/>
        </w:rPr>
        <w:t>. Gęstość zaludnienia w samym mieście wynosi 1 695 os./km</w:t>
      </w:r>
      <w:r w:rsidR="00B44013" w:rsidRPr="003B2EF1">
        <w:rPr>
          <w:szCs w:val="24"/>
          <w:vertAlign w:val="superscript"/>
          <w:lang/>
        </w:rPr>
        <w:t>2</w:t>
      </w:r>
      <w:r w:rsidR="00B44013" w:rsidRPr="003B2EF1">
        <w:rPr>
          <w:szCs w:val="24"/>
          <w:lang/>
        </w:rPr>
        <w:t>, dla obszar wiejskiego jest to odpowiednio 53 os./km</w:t>
      </w:r>
      <w:r w:rsidR="00B44013" w:rsidRPr="003B2EF1">
        <w:rPr>
          <w:szCs w:val="24"/>
          <w:vertAlign w:val="superscript"/>
          <w:lang/>
        </w:rPr>
        <w:t>2</w:t>
      </w:r>
      <w:r w:rsidR="00B44013" w:rsidRPr="003B2EF1">
        <w:rPr>
          <w:szCs w:val="24"/>
          <w:lang/>
        </w:rPr>
        <w:t>.</w:t>
      </w:r>
    </w:p>
    <w:p w:rsidR="00B44013" w:rsidRDefault="00B44013">
      <w:pPr>
        <w:spacing w:line="240" w:lineRule="auto"/>
        <w:jc w:val="left"/>
        <w:rPr>
          <w:szCs w:val="24"/>
          <w:highlight w:val="yellow"/>
          <w:lang/>
        </w:rPr>
      </w:pPr>
      <w:r>
        <w:rPr>
          <w:szCs w:val="24"/>
          <w:highlight w:val="yellow"/>
          <w:lang/>
        </w:rPr>
        <w:br w:type="page"/>
      </w:r>
    </w:p>
    <w:p w:rsidR="00715B22" w:rsidRPr="00E940D4" w:rsidRDefault="00715B22" w:rsidP="00A24546">
      <w:pPr>
        <w:spacing w:before="120" w:after="120"/>
        <w:rPr>
          <w:b/>
          <w:sz w:val="20"/>
          <w:szCs w:val="20"/>
        </w:rPr>
      </w:pPr>
      <w:bookmarkStart w:id="7" w:name="_Toc494104731"/>
      <w:r w:rsidRPr="00E940D4">
        <w:rPr>
          <w:b/>
          <w:sz w:val="20"/>
          <w:szCs w:val="20"/>
        </w:rPr>
        <w:lastRenderedPageBreak/>
        <w:t xml:space="preserve">Tabela </w:t>
      </w:r>
      <w:r w:rsidR="00E07978" w:rsidRPr="00E940D4">
        <w:rPr>
          <w:b/>
          <w:sz w:val="20"/>
          <w:szCs w:val="20"/>
        </w:rPr>
        <w:fldChar w:fldCharType="begin"/>
      </w:r>
      <w:r w:rsidRPr="00E940D4">
        <w:rPr>
          <w:b/>
          <w:sz w:val="20"/>
          <w:szCs w:val="20"/>
        </w:rPr>
        <w:instrText xml:space="preserve"> SEQ Tabela \* ARABIC </w:instrText>
      </w:r>
      <w:r w:rsidR="00E07978" w:rsidRPr="00E940D4">
        <w:rPr>
          <w:b/>
          <w:sz w:val="20"/>
          <w:szCs w:val="20"/>
        </w:rPr>
        <w:fldChar w:fldCharType="separate"/>
      </w:r>
      <w:r w:rsidR="00D17169">
        <w:rPr>
          <w:b/>
          <w:noProof/>
          <w:sz w:val="20"/>
          <w:szCs w:val="20"/>
        </w:rPr>
        <w:t>1</w:t>
      </w:r>
      <w:r w:rsidR="00E07978" w:rsidRPr="00E940D4">
        <w:rPr>
          <w:b/>
          <w:sz w:val="20"/>
          <w:szCs w:val="20"/>
        </w:rPr>
        <w:fldChar w:fldCharType="end"/>
      </w:r>
      <w:r w:rsidR="00C13F13">
        <w:rPr>
          <w:b/>
          <w:sz w:val="20"/>
          <w:szCs w:val="20"/>
        </w:rPr>
        <w:t>.</w:t>
      </w:r>
      <w:r w:rsidRPr="00E940D4">
        <w:rPr>
          <w:b/>
          <w:sz w:val="20"/>
          <w:szCs w:val="20"/>
        </w:rPr>
        <w:t xml:space="preserve"> Powierzchnia </w:t>
      </w:r>
      <w:r w:rsidR="00860516" w:rsidRPr="00E940D4">
        <w:rPr>
          <w:b/>
          <w:sz w:val="20"/>
          <w:szCs w:val="20"/>
        </w:rPr>
        <w:t xml:space="preserve">obrębów </w:t>
      </w:r>
      <w:r w:rsidR="00B44013" w:rsidRPr="00E940D4">
        <w:rPr>
          <w:b/>
          <w:sz w:val="20"/>
          <w:szCs w:val="20"/>
        </w:rPr>
        <w:t>ewidencyjnych</w:t>
      </w:r>
      <w:r w:rsidR="00B30815" w:rsidRPr="00E940D4">
        <w:rPr>
          <w:b/>
          <w:sz w:val="20"/>
          <w:szCs w:val="20"/>
        </w:rPr>
        <w:t xml:space="preserve"> w g</w:t>
      </w:r>
      <w:r w:rsidRPr="00E940D4">
        <w:rPr>
          <w:b/>
          <w:sz w:val="20"/>
          <w:szCs w:val="20"/>
        </w:rPr>
        <w:t xml:space="preserve">minie </w:t>
      </w:r>
      <w:r w:rsidR="00B44013" w:rsidRPr="00E940D4">
        <w:rPr>
          <w:b/>
          <w:sz w:val="20"/>
          <w:szCs w:val="20"/>
        </w:rPr>
        <w:t>Kozienice</w:t>
      </w:r>
      <w:r w:rsidRPr="00E940D4">
        <w:rPr>
          <w:b/>
          <w:sz w:val="20"/>
          <w:szCs w:val="20"/>
        </w:rPr>
        <w:t>.</w:t>
      </w:r>
      <w:bookmarkEnd w:id="7"/>
    </w:p>
    <w:tbl>
      <w:tblPr>
        <w:tblStyle w:val="Tabela-Siatka"/>
        <w:tblW w:w="0" w:type="auto"/>
        <w:tblLook w:val="04A0"/>
      </w:tblPr>
      <w:tblGrid>
        <w:gridCol w:w="988"/>
        <w:gridCol w:w="4819"/>
        <w:gridCol w:w="3253"/>
      </w:tblGrid>
      <w:tr w:rsidR="00B44013" w:rsidRPr="003B2EF1" w:rsidTr="0000052F">
        <w:tc>
          <w:tcPr>
            <w:tcW w:w="988" w:type="dxa"/>
            <w:shd w:val="clear" w:color="auto" w:fill="D9D9D9" w:themeFill="background1" w:themeFillShade="D9"/>
            <w:vAlign w:val="center"/>
          </w:tcPr>
          <w:p w:rsidR="00B44013" w:rsidRPr="003B2EF1" w:rsidRDefault="00B44013" w:rsidP="00B44013">
            <w:pPr>
              <w:spacing w:line="240" w:lineRule="auto"/>
              <w:jc w:val="center"/>
              <w:rPr>
                <w:rFonts w:eastAsia="Times New Roman"/>
                <w:b/>
                <w:color w:val="000000"/>
                <w:sz w:val="20"/>
                <w:lang w:eastAsia="pl-PL"/>
              </w:rPr>
            </w:pPr>
            <w:r w:rsidRPr="003B2EF1">
              <w:rPr>
                <w:rFonts w:eastAsia="Times New Roman"/>
                <w:b/>
                <w:color w:val="000000"/>
                <w:sz w:val="20"/>
                <w:lang w:eastAsia="pl-PL"/>
              </w:rPr>
              <w:t>Nr obrębu</w:t>
            </w:r>
          </w:p>
        </w:tc>
        <w:tc>
          <w:tcPr>
            <w:tcW w:w="4819" w:type="dxa"/>
            <w:shd w:val="clear" w:color="auto" w:fill="D9D9D9" w:themeFill="background1" w:themeFillShade="D9"/>
            <w:vAlign w:val="center"/>
          </w:tcPr>
          <w:p w:rsidR="00B44013" w:rsidRPr="003B2EF1" w:rsidRDefault="00B44013" w:rsidP="00B44013">
            <w:pPr>
              <w:spacing w:line="240" w:lineRule="auto"/>
              <w:jc w:val="center"/>
              <w:rPr>
                <w:rFonts w:eastAsia="Times New Roman"/>
                <w:b/>
                <w:color w:val="000000"/>
                <w:sz w:val="20"/>
                <w:lang w:eastAsia="pl-PL"/>
              </w:rPr>
            </w:pPr>
            <w:r w:rsidRPr="003B2EF1">
              <w:rPr>
                <w:rFonts w:eastAsia="Times New Roman"/>
                <w:b/>
                <w:color w:val="000000"/>
                <w:sz w:val="20"/>
                <w:lang w:eastAsia="pl-PL"/>
              </w:rPr>
              <w:t>Nazwa obrębu ewidencyjnego</w:t>
            </w:r>
          </w:p>
        </w:tc>
        <w:tc>
          <w:tcPr>
            <w:tcW w:w="3253" w:type="dxa"/>
            <w:shd w:val="clear" w:color="auto" w:fill="D9D9D9" w:themeFill="background1" w:themeFillShade="D9"/>
            <w:vAlign w:val="center"/>
          </w:tcPr>
          <w:p w:rsidR="00B44013" w:rsidRPr="003B2EF1" w:rsidRDefault="00B44013" w:rsidP="00B44013">
            <w:pPr>
              <w:spacing w:line="240" w:lineRule="auto"/>
              <w:jc w:val="center"/>
              <w:rPr>
                <w:rFonts w:eastAsia="Times New Roman"/>
                <w:b/>
                <w:color w:val="000000"/>
                <w:sz w:val="20"/>
                <w:lang w:eastAsia="pl-PL"/>
              </w:rPr>
            </w:pPr>
            <w:r w:rsidRPr="003B2EF1">
              <w:rPr>
                <w:rFonts w:eastAsia="Times New Roman"/>
                <w:b/>
                <w:color w:val="000000"/>
                <w:sz w:val="20"/>
                <w:lang w:eastAsia="pl-PL"/>
              </w:rPr>
              <w:t>Powierzchnia obrębu ewidencyjnego [w ha]</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Kozienice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1044,56</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Aleksandrówka</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237,96</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Brzeźnica</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542,85</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Chinów</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2061,45</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5</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Dąbrówki</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268,77</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6</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Holendry Kozienickie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976,38</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7</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Holendry Kuźmińskie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339,13</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8</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Holendry Piotrkowskie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224,12</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9</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Janików</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527,54</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10</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Janów</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254,90</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11</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Kępa Bielańska</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198,73</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12</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Kępa Wólczyńska</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216,79</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13</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Kępeczki</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236,19</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14</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Kociołki</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171,01</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15</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Kozienice Powiśle I</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229,23</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16</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Kolonia Kozienice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109,51</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17</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Kuźmy</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130,27</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18</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Łaszówka I</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1960,04</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19</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Łaszówka II</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217,35</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20</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Łuczynów</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283,74</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21</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Majdany</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381,06</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22</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Brzeźnica Łąki</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36,13</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23</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Nowa Wieś</w:t>
            </w:r>
          </w:p>
        </w:tc>
        <w:tc>
          <w:tcPr>
            <w:tcW w:w="3253" w:type="dxa"/>
            <w:vAlign w:val="center"/>
          </w:tcPr>
          <w:p w:rsidR="00B44013" w:rsidRPr="003B2EF1" w:rsidRDefault="00B44013" w:rsidP="00B44013">
            <w:pPr>
              <w:jc w:val="center"/>
              <w:rPr>
                <w:rFonts w:eastAsia="Times New Roman"/>
                <w:color w:val="000000"/>
                <w:sz w:val="20"/>
                <w:lang w:eastAsia="pl-PL"/>
              </w:rPr>
            </w:pPr>
            <w:r w:rsidRPr="003B2EF1">
              <w:rPr>
                <w:rFonts w:eastAsia="Times New Roman"/>
                <w:color w:val="000000"/>
                <w:sz w:val="20"/>
                <w:lang w:eastAsia="pl-PL"/>
              </w:rPr>
              <w:t>799,33</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24</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Nowiny</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554,12</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25</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Opatkowice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266,18</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26</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Piotrkowice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278,63</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27</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Przewóz</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257,20</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28</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Psary</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446,55</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29</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Ryczywół</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772,68</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30</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Ruda</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1229,56</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31</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Samwodzie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425,38</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32</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Selwanówka</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54,86</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33</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Śmietanki</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838,77</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34</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Stanisławice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4225,82</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35</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Stara Wieś</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210,18</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36</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Staszów</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453,44</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37</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Świerże Górne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834,51</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38</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Wilczkowice Górne</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351,60</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39</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Wola Chodkowska</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764,53</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40</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Wólka Tyrzyńska</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218,67</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41</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Wólka AB</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218,46</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42</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Kozienice PSK</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341,65</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43</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Kozienice Powiśle II</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118,71</w:t>
            </w:r>
          </w:p>
        </w:tc>
      </w:tr>
      <w:tr w:rsidR="00B44013" w:rsidRPr="003B2EF1" w:rsidTr="00D03AC7">
        <w:tc>
          <w:tcPr>
            <w:tcW w:w="988"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44</w:t>
            </w:r>
          </w:p>
        </w:tc>
        <w:tc>
          <w:tcPr>
            <w:tcW w:w="4819"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Michałówka</w:t>
            </w:r>
          </w:p>
        </w:tc>
        <w:tc>
          <w:tcPr>
            <w:tcW w:w="3253" w:type="dxa"/>
            <w:vAlign w:val="center"/>
          </w:tcPr>
          <w:p w:rsidR="00B44013" w:rsidRPr="003B2EF1" w:rsidRDefault="00B44013" w:rsidP="00B44013">
            <w:pPr>
              <w:spacing w:line="240" w:lineRule="auto"/>
              <w:jc w:val="center"/>
              <w:rPr>
                <w:rFonts w:eastAsia="Times New Roman"/>
                <w:color w:val="000000"/>
                <w:sz w:val="20"/>
                <w:lang w:eastAsia="pl-PL"/>
              </w:rPr>
            </w:pPr>
            <w:r w:rsidRPr="003B2EF1">
              <w:rPr>
                <w:rFonts w:eastAsia="Times New Roman"/>
                <w:color w:val="000000"/>
                <w:sz w:val="20"/>
                <w:lang w:eastAsia="pl-PL"/>
              </w:rPr>
              <w:t>77,57</w:t>
            </w:r>
          </w:p>
        </w:tc>
      </w:tr>
    </w:tbl>
    <w:p w:rsidR="00B44013" w:rsidRPr="000A041E" w:rsidRDefault="00B44013" w:rsidP="00A24546">
      <w:pPr>
        <w:spacing w:before="120" w:after="120"/>
        <w:rPr>
          <w:b/>
          <w:sz w:val="20"/>
          <w:szCs w:val="20"/>
          <w:highlight w:val="yellow"/>
        </w:rPr>
      </w:pPr>
    </w:p>
    <w:p w:rsidR="006A332B" w:rsidRDefault="006A332B" w:rsidP="006A332B">
      <w:pPr>
        <w:pStyle w:val="Legenda"/>
      </w:pPr>
      <w:bookmarkStart w:id="8" w:name="_Toc493254187"/>
      <w:r w:rsidRPr="001465E5">
        <w:lastRenderedPageBreak/>
        <w:t xml:space="preserve">Schemat </w:t>
      </w:r>
      <w:fldSimple w:instr=" SEQ Schemat \* ARABIC ">
        <w:r w:rsidR="00D17169">
          <w:rPr>
            <w:noProof/>
          </w:rPr>
          <w:t>1</w:t>
        </w:r>
      </w:fldSimple>
      <w:r w:rsidR="00C13F13">
        <w:rPr>
          <w:noProof/>
          <w:lang w:val="pl-PL"/>
        </w:rPr>
        <w:t>.</w:t>
      </w:r>
      <w:r w:rsidR="001465E5" w:rsidRPr="001465E5">
        <w:rPr>
          <w:lang w:val="pl-PL"/>
        </w:rPr>
        <w:t xml:space="preserve"> Podział gminy Kozienice na obręby ewidencyjne.</w:t>
      </w:r>
      <w:bookmarkEnd w:id="8"/>
    </w:p>
    <w:p w:rsidR="00C54935" w:rsidRDefault="006A332B" w:rsidP="00C54935">
      <w:pPr>
        <w:rPr>
          <w:szCs w:val="24"/>
          <w:highlight w:val="yellow"/>
          <w:lang/>
        </w:rPr>
      </w:pPr>
      <w:r>
        <w:rPr>
          <w:noProof/>
          <w:lang w:eastAsia="pl-PL"/>
        </w:rPr>
        <w:drawing>
          <wp:inline distT="0" distB="0" distL="0" distR="0">
            <wp:extent cx="5759449" cy="806283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ęby_ewidencyjne.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49" cy="8062839"/>
                    </a:xfrm>
                    <a:prstGeom prst="rect">
                      <a:avLst/>
                    </a:prstGeom>
                  </pic:spPr>
                </pic:pic>
              </a:graphicData>
            </a:graphic>
          </wp:inline>
        </w:drawing>
      </w:r>
    </w:p>
    <w:p w:rsidR="00C54935" w:rsidRDefault="00C54935" w:rsidP="00C54935">
      <w:pPr>
        <w:rPr>
          <w:szCs w:val="24"/>
          <w:highlight w:val="yellow"/>
          <w:lang/>
        </w:rPr>
      </w:pPr>
    </w:p>
    <w:p w:rsidR="00C54935" w:rsidRDefault="00C54935" w:rsidP="00C54935">
      <w:pPr>
        <w:rPr>
          <w:highlight w:val="yellow"/>
        </w:rPr>
      </w:pPr>
      <w:r>
        <w:rPr>
          <w:highlight w:val="yellow"/>
        </w:rPr>
        <w:br w:type="page"/>
      </w:r>
    </w:p>
    <w:p w:rsidR="00C54935" w:rsidRPr="003B2EF1" w:rsidRDefault="00C54935" w:rsidP="00C54935">
      <w:pPr>
        <w:spacing w:after="240"/>
        <w:ind w:firstLine="709"/>
        <w:rPr>
          <w:szCs w:val="24"/>
          <w:lang/>
        </w:rPr>
      </w:pPr>
      <w:r w:rsidRPr="003B2EF1">
        <w:rPr>
          <w:szCs w:val="24"/>
          <w:lang/>
        </w:rPr>
        <w:lastRenderedPageBreak/>
        <w:t xml:space="preserve">Przez teren gminy Kozienice przebiegają dwie drogi krajowe, krzyżujące się w centrum miasta: droga krajowa nr 48 relacji Tomaszów Mazowiecki – </w:t>
      </w:r>
      <w:r w:rsidR="00073E3D" w:rsidRPr="003B2EF1">
        <w:rPr>
          <w:szCs w:val="24"/>
          <w:lang/>
        </w:rPr>
        <w:t>Kock</w:t>
      </w:r>
      <w:r w:rsidRPr="003B2EF1">
        <w:rPr>
          <w:szCs w:val="24"/>
          <w:lang/>
        </w:rPr>
        <w:t xml:space="preserve"> oraz droga krajowa nr 79 relacji Warszawa – </w:t>
      </w:r>
      <w:r w:rsidR="00C13F13">
        <w:rPr>
          <w:szCs w:val="24"/>
          <w:lang/>
        </w:rPr>
        <w:t>Sandomierz</w:t>
      </w:r>
      <w:r w:rsidRPr="003B2EF1">
        <w:rPr>
          <w:szCs w:val="24"/>
          <w:lang/>
        </w:rPr>
        <w:t>. Krzyżowanie się tras o dużym obciążeniu transportowym w zurbanizowanym</w:t>
      </w:r>
      <w:r w:rsidR="0005720D" w:rsidRPr="003B2EF1">
        <w:rPr>
          <w:szCs w:val="24"/>
          <w:lang/>
        </w:rPr>
        <w:t>, zwartym</w:t>
      </w:r>
      <w:r w:rsidRPr="003B2EF1">
        <w:rPr>
          <w:szCs w:val="24"/>
          <w:lang/>
        </w:rPr>
        <w:t xml:space="preserve"> rejonie miejskim powoduje znaczące uciążliwości komunikacyjne, dlatego od lat w planach jest budowa obwodnicy, która wyprowadzałaby ruch tranzytowy z miasta.</w:t>
      </w:r>
      <w:r w:rsidR="006F0D79">
        <w:rPr>
          <w:szCs w:val="24"/>
          <w:lang/>
        </w:rPr>
        <w:t xml:space="preserve"> Lokalizacja gminy względem głównych szlaków komunikacyjnych w regionie o znaczeniu krajowym stanowi jednak istotny czynnik rozwoju gospodarczego gminy. Drogi krajowe warunkują dobrą dostępność transportową gminy, wzmacniając jej pozycję w strukturze funkcjonalno-przestrzennej regionu.</w:t>
      </w:r>
    </w:p>
    <w:p w:rsidR="005B1952" w:rsidRPr="006F0D79" w:rsidRDefault="0005720D" w:rsidP="00C54935">
      <w:pPr>
        <w:spacing w:after="240"/>
        <w:ind w:firstLine="709"/>
        <w:rPr>
          <w:szCs w:val="24"/>
          <w:lang/>
        </w:rPr>
      </w:pPr>
      <w:r w:rsidRPr="003B2EF1">
        <w:rPr>
          <w:szCs w:val="24"/>
          <w:lang/>
        </w:rPr>
        <w:t xml:space="preserve">Uzupełnienie układu </w:t>
      </w:r>
      <w:r w:rsidR="003B2EF1" w:rsidRPr="003B2EF1">
        <w:rPr>
          <w:szCs w:val="24"/>
          <w:lang/>
        </w:rPr>
        <w:t>transportowego</w:t>
      </w:r>
      <w:r w:rsidRPr="003B2EF1">
        <w:rPr>
          <w:szCs w:val="24"/>
          <w:lang/>
        </w:rPr>
        <w:t xml:space="preserve"> na terenie gminy stanowi jednotorowa towarowa linia kolejowa PKP, która łączy Bąkowiec i Świerże </w:t>
      </w:r>
      <w:r w:rsidRPr="006F0D79">
        <w:rPr>
          <w:szCs w:val="24"/>
          <w:lang/>
        </w:rPr>
        <w:t xml:space="preserve">Górne. </w:t>
      </w:r>
      <w:r w:rsidR="005B1952" w:rsidRPr="006F0D79">
        <w:rPr>
          <w:szCs w:val="24"/>
          <w:lang/>
        </w:rPr>
        <w:t>Linia obsługuje wyłącznie ruch towarowy i nie jest wykorzystywana w r</w:t>
      </w:r>
      <w:r w:rsidR="003B2EF1" w:rsidRPr="006F0D79">
        <w:rPr>
          <w:szCs w:val="24"/>
          <w:lang/>
        </w:rPr>
        <w:t>uchu pasażerskim</w:t>
      </w:r>
      <w:r w:rsidRPr="006F0D79">
        <w:rPr>
          <w:szCs w:val="24"/>
          <w:lang/>
        </w:rPr>
        <w:t>.</w:t>
      </w:r>
      <w:r w:rsidR="005B1952" w:rsidRPr="006F0D79">
        <w:rPr>
          <w:szCs w:val="24"/>
          <w:lang/>
        </w:rPr>
        <w:t xml:space="preserve"> </w:t>
      </w:r>
      <w:r w:rsidRPr="006F0D79">
        <w:rPr>
          <w:szCs w:val="24"/>
          <w:lang/>
        </w:rPr>
        <w:t>Tereny kolei są terenami zamkniętymi.</w:t>
      </w:r>
    </w:p>
    <w:p w:rsidR="003736A2" w:rsidRDefault="003B2EF1" w:rsidP="003B2EF1">
      <w:pPr>
        <w:spacing w:after="240"/>
        <w:ind w:firstLine="709"/>
        <w:rPr>
          <w:lang/>
        </w:rPr>
      </w:pPr>
      <w:r w:rsidRPr="006F0D79">
        <w:rPr>
          <w:lang/>
        </w:rPr>
        <w:t xml:space="preserve">Struktura funkcjonalno-przestrzenna gminy Kozienice została ukształtowana na przestrzeni lat przez procesy osadnicze zapoczątkowane w wieku X i XI. </w:t>
      </w:r>
      <w:r w:rsidR="00AE10EB" w:rsidRPr="006F0D79">
        <w:rPr>
          <w:lang/>
        </w:rPr>
        <w:t>Rozwój gminy był ściśle związany z jej położeniem</w:t>
      </w:r>
      <w:r w:rsidR="002252AE" w:rsidRPr="006F0D79">
        <w:rPr>
          <w:lang/>
        </w:rPr>
        <w:t xml:space="preserve">. Znaczne połacie lasów oraz bliskie </w:t>
      </w:r>
      <w:r w:rsidR="002252AE" w:rsidRPr="003971A0">
        <w:rPr>
          <w:lang/>
        </w:rPr>
        <w:t xml:space="preserve">sąsiedztwo szlaku wodnego, jaki stanowiła rzeka Wisła, wpłynęły na rozwój średniowiecznej osady. Współcześnie rozwój gminy związany jest w największym stopniu z elektrownią </w:t>
      </w:r>
      <w:r w:rsidR="006A2395">
        <w:rPr>
          <w:lang/>
        </w:rPr>
        <w:t>węglową</w:t>
      </w:r>
      <w:r w:rsidR="002252AE" w:rsidRPr="003971A0">
        <w:rPr>
          <w:lang/>
        </w:rPr>
        <w:t xml:space="preserve"> w Świerżach Górnych oraz towarzyszącymi jej zakładami. </w:t>
      </w:r>
      <w:r w:rsidR="00335F4D">
        <w:rPr>
          <w:lang/>
        </w:rPr>
        <w:t xml:space="preserve">Liczne walory przyrodnicze i kulturowe, a także </w:t>
      </w:r>
      <w:r w:rsidR="00684B7D">
        <w:rPr>
          <w:lang/>
        </w:rPr>
        <w:t>rozwinięty sektor przemysłowy stwarzają dobre warunki do zrównoważonego rozwoju gospodarczego gminy.</w:t>
      </w:r>
    </w:p>
    <w:p w:rsidR="006F0D79" w:rsidRDefault="000D6DFB" w:rsidP="003E1235">
      <w:pPr>
        <w:spacing w:after="240"/>
        <w:ind w:firstLine="709"/>
        <w:rPr>
          <w:bCs/>
          <w:szCs w:val="24"/>
          <w:lang/>
        </w:rPr>
      </w:pPr>
      <w:r w:rsidRPr="003971A0">
        <w:rPr>
          <w:bCs/>
          <w:szCs w:val="24"/>
          <w:lang/>
        </w:rPr>
        <w:t>Tereny zurbanizowane w obrębie miasta charakteryzują się zróżnicowanym stopniem intensywności. Zwarta zabudowa występuje głównie w centrum miasta</w:t>
      </w:r>
      <w:r w:rsidR="00626179" w:rsidRPr="003971A0">
        <w:rPr>
          <w:bCs/>
          <w:szCs w:val="24"/>
          <w:lang/>
        </w:rPr>
        <w:t>. Wraz ze wzrostem odległości od centrum, struktura zabudowy zmienia się na bardziej ro</w:t>
      </w:r>
      <w:r w:rsidR="00575574">
        <w:rPr>
          <w:bCs/>
          <w:szCs w:val="24"/>
          <w:lang/>
        </w:rPr>
        <w:t>zproszoną. Osiedla zlokalizowane</w:t>
      </w:r>
      <w:r w:rsidR="00626179" w:rsidRPr="003971A0">
        <w:rPr>
          <w:bCs/>
          <w:szCs w:val="24"/>
          <w:lang/>
        </w:rPr>
        <w:t xml:space="preserve"> na obrzeżach miasta mają charakter zbliżony do zabudowań na obszarach wiejskich. W obrębie wiejskiej części gminy dominuje zabudowa zagrodowa, która najczęściej przybiera formę ulicówek</w:t>
      </w:r>
      <w:r w:rsidR="003971A0" w:rsidRPr="003971A0">
        <w:rPr>
          <w:bCs/>
          <w:szCs w:val="24"/>
          <w:lang/>
        </w:rPr>
        <w:t xml:space="preserve">, czyli stosunkowo zwartej zabudowy po obu stronach drogi. Obiekty związane z realizacją zadań własnych gminy w zakresie szkolnictwa, sportu, kultury, ochrony zdrowia i opieki społecznej oraz infrastruktury technicznej występują w strukturze przestrzennej </w:t>
      </w:r>
      <w:r w:rsidR="00D20FE1">
        <w:rPr>
          <w:bCs/>
          <w:szCs w:val="24"/>
          <w:lang/>
        </w:rPr>
        <w:t>większych miejscowości na terenie gminy, m. in. w Aleksandrówce, Stanisławicach</w:t>
      </w:r>
      <w:r w:rsidR="00575574">
        <w:rPr>
          <w:bCs/>
          <w:szCs w:val="24"/>
          <w:lang/>
        </w:rPr>
        <w:t xml:space="preserve">, Janowie, Janikowie, Brzeźnicy, Łuczynowie, Ryczywole, Woli Chodkowskiej i Wólce </w:t>
      </w:r>
      <w:proofErr w:type="spellStart"/>
      <w:r w:rsidR="00575574">
        <w:rPr>
          <w:bCs/>
          <w:szCs w:val="24"/>
          <w:lang/>
        </w:rPr>
        <w:t>Tyrzyńskiej</w:t>
      </w:r>
      <w:proofErr w:type="spellEnd"/>
      <w:r w:rsidR="00575574">
        <w:rPr>
          <w:bCs/>
          <w:szCs w:val="24"/>
          <w:lang/>
        </w:rPr>
        <w:t>.</w:t>
      </w:r>
    </w:p>
    <w:p w:rsidR="00612A41" w:rsidRPr="006C693B" w:rsidRDefault="00612A41" w:rsidP="00394EBF">
      <w:pPr>
        <w:spacing w:after="240"/>
        <w:ind w:firstLine="709"/>
        <w:rPr>
          <w:bCs/>
          <w:szCs w:val="24"/>
          <w:lang/>
        </w:rPr>
      </w:pPr>
      <w:r>
        <w:rPr>
          <w:bCs/>
          <w:szCs w:val="24"/>
          <w:lang/>
        </w:rPr>
        <w:t xml:space="preserve">Gmina Kozienice wyróżnia się bogactwem środowiska przyrodniczego, dla ochrony którego powołano szereg </w:t>
      </w:r>
      <w:r w:rsidR="00F72B32">
        <w:rPr>
          <w:bCs/>
          <w:szCs w:val="24"/>
          <w:lang/>
        </w:rPr>
        <w:t xml:space="preserve">prawnych form ochrony przyrody, </w:t>
      </w:r>
      <w:r>
        <w:rPr>
          <w:bCs/>
          <w:szCs w:val="24"/>
          <w:lang/>
        </w:rPr>
        <w:t>zajmują</w:t>
      </w:r>
      <w:r w:rsidR="00F72B32">
        <w:rPr>
          <w:bCs/>
          <w:szCs w:val="24"/>
          <w:lang/>
        </w:rPr>
        <w:t>cych</w:t>
      </w:r>
      <w:r>
        <w:rPr>
          <w:bCs/>
          <w:szCs w:val="24"/>
          <w:lang/>
        </w:rPr>
        <w:t xml:space="preserve"> ok. 80% </w:t>
      </w:r>
      <w:r w:rsidR="00F72B32">
        <w:rPr>
          <w:bCs/>
          <w:szCs w:val="24"/>
          <w:lang/>
        </w:rPr>
        <w:t xml:space="preserve">jej </w:t>
      </w:r>
      <w:r>
        <w:rPr>
          <w:bCs/>
          <w:szCs w:val="24"/>
          <w:lang/>
        </w:rPr>
        <w:t xml:space="preserve">obszaru. </w:t>
      </w:r>
      <w:r w:rsidR="00F72B32">
        <w:rPr>
          <w:bCs/>
          <w:szCs w:val="24"/>
          <w:lang/>
        </w:rPr>
        <w:t>W granicach gminy znajduje się Kozienicki Park Krajobrazowy</w:t>
      </w:r>
      <w:r w:rsidR="008A396F">
        <w:rPr>
          <w:bCs/>
          <w:szCs w:val="24"/>
          <w:lang/>
        </w:rPr>
        <w:t xml:space="preserve"> wraz z otuliną</w:t>
      </w:r>
      <w:r w:rsidR="00394EBF">
        <w:rPr>
          <w:bCs/>
          <w:szCs w:val="24"/>
          <w:lang/>
        </w:rPr>
        <w:t>, powołany w celu ochrony kompleksu Puszczy Kozienickiej</w:t>
      </w:r>
      <w:r w:rsidR="008A396F">
        <w:rPr>
          <w:bCs/>
          <w:szCs w:val="24"/>
          <w:lang/>
        </w:rPr>
        <w:t>, trzy rezerwaty przyrody: „</w:t>
      </w:r>
      <w:proofErr w:type="spellStart"/>
      <w:r w:rsidR="008A396F">
        <w:rPr>
          <w:bCs/>
          <w:szCs w:val="24"/>
          <w:lang/>
        </w:rPr>
        <w:t>Guść</w:t>
      </w:r>
      <w:proofErr w:type="spellEnd"/>
      <w:r w:rsidR="008A396F">
        <w:rPr>
          <w:bCs/>
          <w:szCs w:val="24"/>
          <w:lang/>
        </w:rPr>
        <w:t>”, „</w:t>
      </w:r>
      <w:proofErr w:type="spellStart"/>
      <w:r w:rsidR="008A396F">
        <w:rPr>
          <w:bCs/>
          <w:szCs w:val="24"/>
          <w:lang/>
        </w:rPr>
        <w:t>Zagożdżon</w:t>
      </w:r>
      <w:proofErr w:type="spellEnd"/>
      <w:r w:rsidR="008A396F">
        <w:rPr>
          <w:bCs/>
          <w:szCs w:val="24"/>
          <w:lang/>
        </w:rPr>
        <w:t>” i „Krępiec</w:t>
      </w:r>
      <w:r w:rsidR="008A396F" w:rsidRPr="008A396F">
        <w:rPr>
          <w:bCs/>
          <w:szCs w:val="24"/>
          <w:lang/>
        </w:rPr>
        <w:t xml:space="preserve">” oraz obszary Natura 2000: OSO Ostoja Kozienicka, OSO Dolina Środkowej </w:t>
      </w:r>
      <w:r w:rsidR="008A396F" w:rsidRPr="006C693B">
        <w:rPr>
          <w:bCs/>
          <w:szCs w:val="24"/>
          <w:lang/>
        </w:rPr>
        <w:t>Wisły, SOO Puszcza Kozienicka. Ponadto od wschodu gmina przylega bezpośrednio do Nadwiślańskiego Obszaru Chronionego Krajobrazu.</w:t>
      </w:r>
    </w:p>
    <w:p w:rsidR="002734A0" w:rsidRPr="006C693B" w:rsidRDefault="003971A0" w:rsidP="005B1952">
      <w:pPr>
        <w:spacing w:after="240"/>
        <w:ind w:firstLine="709"/>
      </w:pPr>
      <w:r w:rsidRPr="006C693B">
        <w:rPr>
          <w:lang/>
        </w:rPr>
        <w:t>Gminę Kozienice w znacznym stopniu tworzą tereny o wiejskim charakterze, co ma swoje odzwierciedlenie w strukturze użytkowania gruntów.</w:t>
      </w:r>
      <w:r w:rsidR="008A396F" w:rsidRPr="006C693B">
        <w:rPr>
          <w:lang/>
        </w:rPr>
        <w:t xml:space="preserve"> </w:t>
      </w:r>
      <w:r w:rsidR="00436D19" w:rsidRPr="006C693B">
        <w:rPr>
          <w:bCs/>
          <w:szCs w:val="24"/>
          <w:lang/>
        </w:rPr>
        <w:t xml:space="preserve">Analiza </w:t>
      </w:r>
      <w:r w:rsidR="008A396F" w:rsidRPr="006C693B">
        <w:rPr>
          <w:bCs/>
          <w:szCs w:val="24"/>
          <w:lang/>
        </w:rPr>
        <w:t>sposobu wykorzystania terenu w gminie</w:t>
      </w:r>
      <w:r w:rsidR="00436D19" w:rsidRPr="006C693B">
        <w:rPr>
          <w:bCs/>
          <w:szCs w:val="24"/>
          <w:lang/>
        </w:rPr>
        <w:t xml:space="preserve"> </w:t>
      </w:r>
      <w:r w:rsidR="008A396F" w:rsidRPr="006C693B">
        <w:rPr>
          <w:bCs/>
          <w:szCs w:val="24"/>
          <w:lang/>
        </w:rPr>
        <w:t>Kozienice</w:t>
      </w:r>
      <w:r w:rsidR="00436D19" w:rsidRPr="006C693B">
        <w:rPr>
          <w:bCs/>
          <w:szCs w:val="24"/>
          <w:lang/>
        </w:rPr>
        <w:t xml:space="preserve"> wykazuje, że w przestrzeni gminy dominują tereny lasów i zadrzewień oraz tereny </w:t>
      </w:r>
      <w:r w:rsidR="008A396F" w:rsidRPr="006C693B">
        <w:rPr>
          <w:bCs/>
          <w:szCs w:val="24"/>
          <w:lang/>
        </w:rPr>
        <w:t xml:space="preserve">użytków </w:t>
      </w:r>
      <w:r w:rsidR="00436D19" w:rsidRPr="006C693B">
        <w:rPr>
          <w:bCs/>
          <w:szCs w:val="24"/>
          <w:lang/>
        </w:rPr>
        <w:t>roln</w:t>
      </w:r>
      <w:r w:rsidR="008A396F" w:rsidRPr="006C693B">
        <w:rPr>
          <w:bCs/>
          <w:szCs w:val="24"/>
          <w:lang/>
        </w:rPr>
        <w:t>ych</w:t>
      </w:r>
      <w:r w:rsidR="00436D19" w:rsidRPr="006C693B">
        <w:rPr>
          <w:bCs/>
          <w:szCs w:val="24"/>
          <w:lang/>
        </w:rPr>
        <w:t>. Stanowią one odpowiednio 45</w:t>
      </w:r>
      <w:r w:rsidR="008A396F" w:rsidRPr="006C693B">
        <w:rPr>
          <w:bCs/>
          <w:szCs w:val="24"/>
          <w:lang/>
        </w:rPr>
        <w:t>,4% i 41,7</w:t>
      </w:r>
      <w:r w:rsidR="00436D19" w:rsidRPr="006C693B">
        <w:rPr>
          <w:bCs/>
          <w:szCs w:val="24"/>
          <w:lang/>
        </w:rPr>
        <w:t xml:space="preserve">% powierzchni gminy. </w:t>
      </w:r>
      <w:r w:rsidR="00897C29" w:rsidRPr="006C693B">
        <w:rPr>
          <w:bCs/>
          <w:szCs w:val="24"/>
          <w:lang/>
        </w:rPr>
        <w:t xml:space="preserve">Tereny zurbanizowane zajmują </w:t>
      </w:r>
      <w:r w:rsidR="008A396F" w:rsidRPr="006C693B">
        <w:rPr>
          <w:bCs/>
          <w:szCs w:val="24"/>
          <w:lang/>
        </w:rPr>
        <w:t>ok.</w:t>
      </w:r>
      <w:r w:rsidR="00897C29" w:rsidRPr="006C693B">
        <w:rPr>
          <w:bCs/>
          <w:szCs w:val="24"/>
          <w:lang/>
        </w:rPr>
        <w:t xml:space="preserve"> </w:t>
      </w:r>
      <w:r w:rsidR="008A396F" w:rsidRPr="006C693B">
        <w:rPr>
          <w:bCs/>
          <w:szCs w:val="24"/>
          <w:lang/>
        </w:rPr>
        <w:t>6</w:t>
      </w:r>
      <w:r w:rsidR="00897C29" w:rsidRPr="006C693B">
        <w:rPr>
          <w:bCs/>
          <w:szCs w:val="24"/>
          <w:lang/>
        </w:rPr>
        <w:t xml:space="preserve">,6% terytorium. </w:t>
      </w:r>
      <w:r w:rsidR="00394EBF" w:rsidRPr="006C693B">
        <w:rPr>
          <w:bCs/>
          <w:szCs w:val="24"/>
          <w:lang/>
        </w:rPr>
        <w:t xml:space="preserve">Wody powierzchniowe, </w:t>
      </w:r>
      <w:r w:rsidR="006C693B" w:rsidRPr="006C693B">
        <w:rPr>
          <w:bCs/>
          <w:szCs w:val="24"/>
          <w:lang/>
        </w:rPr>
        <w:t>które w obrębie Kozienic stanową</w:t>
      </w:r>
      <w:r w:rsidR="00394EBF" w:rsidRPr="006C693B">
        <w:rPr>
          <w:bCs/>
          <w:szCs w:val="24"/>
          <w:lang/>
        </w:rPr>
        <w:t xml:space="preserve"> rzek</w:t>
      </w:r>
      <w:r w:rsidR="006C693B" w:rsidRPr="006C693B">
        <w:rPr>
          <w:bCs/>
          <w:szCs w:val="24"/>
          <w:lang/>
        </w:rPr>
        <w:t>i:</w:t>
      </w:r>
      <w:r w:rsidR="00394EBF" w:rsidRPr="006C693B">
        <w:rPr>
          <w:bCs/>
          <w:szCs w:val="24"/>
          <w:lang/>
        </w:rPr>
        <w:t xml:space="preserve"> </w:t>
      </w:r>
      <w:r w:rsidR="006C693B" w:rsidRPr="006C693B">
        <w:rPr>
          <w:bCs/>
          <w:szCs w:val="24"/>
          <w:lang/>
        </w:rPr>
        <w:t xml:space="preserve">Wisła, </w:t>
      </w:r>
      <w:proofErr w:type="spellStart"/>
      <w:r w:rsidR="006C693B" w:rsidRPr="006C693B">
        <w:rPr>
          <w:bCs/>
          <w:szCs w:val="24"/>
          <w:lang/>
        </w:rPr>
        <w:t>Zagożdżonka</w:t>
      </w:r>
      <w:proofErr w:type="spellEnd"/>
      <w:r w:rsidR="006C693B" w:rsidRPr="006C693B">
        <w:rPr>
          <w:bCs/>
          <w:szCs w:val="24"/>
          <w:lang/>
        </w:rPr>
        <w:t xml:space="preserve"> oraz Radomka, a także Jezioro Kozienickie i Staw Janików pokrywają ok. 4,6% </w:t>
      </w:r>
      <w:r w:rsidR="006C693B" w:rsidRPr="006C693B">
        <w:rPr>
          <w:bCs/>
          <w:szCs w:val="24"/>
          <w:lang/>
        </w:rPr>
        <w:lastRenderedPageBreak/>
        <w:t xml:space="preserve">powierzchni gminy. </w:t>
      </w:r>
      <w:r w:rsidR="00897C29" w:rsidRPr="006C693B">
        <w:rPr>
          <w:bCs/>
          <w:szCs w:val="24"/>
          <w:lang/>
        </w:rPr>
        <w:t xml:space="preserve">Inne tereny, do których zaliczono m. in. </w:t>
      </w:r>
      <w:r w:rsidR="00394EBF" w:rsidRPr="006C693B">
        <w:rPr>
          <w:bCs/>
          <w:szCs w:val="24"/>
          <w:lang/>
        </w:rPr>
        <w:t>użytki ekologiczne</w:t>
      </w:r>
      <w:r w:rsidR="00897C29" w:rsidRPr="006C693B">
        <w:rPr>
          <w:bCs/>
          <w:szCs w:val="24"/>
          <w:lang/>
        </w:rPr>
        <w:t xml:space="preserve"> oraz nieużytki, pokrywają blisko </w:t>
      </w:r>
      <w:r w:rsidR="00394EBF" w:rsidRPr="006C693B">
        <w:rPr>
          <w:bCs/>
          <w:szCs w:val="24"/>
          <w:lang/>
        </w:rPr>
        <w:t>2</w:t>
      </w:r>
      <w:r w:rsidR="00897C29" w:rsidRPr="006C693B">
        <w:rPr>
          <w:bCs/>
          <w:szCs w:val="24"/>
          <w:lang/>
        </w:rPr>
        <w:t xml:space="preserve">% obszaru gminy. </w:t>
      </w:r>
      <w:r w:rsidR="000338F9" w:rsidRPr="006C693B">
        <w:rPr>
          <w:bCs/>
          <w:szCs w:val="24"/>
          <w:lang/>
        </w:rPr>
        <w:t>Szczegółowe zestawienie powierzchniowe poszczególnych grup u</w:t>
      </w:r>
      <w:r w:rsidR="004567E6" w:rsidRPr="006C693B">
        <w:rPr>
          <w:bCs/>
          <w:szCs w:val="24"/>
          <w:lang/>
        </w:rPr>
        <w:t>żytków przedstawiono w tabeli 2, a ich</w:t>
      </w:r>
      <w:r w:rsidR="000338F9" w:rsidRPr="006C693B">
        <w:rPr>
          <w:bCs/>
          <w:szCs w:val="24"/>
          <w:lang/>
        </w:rPr>
        <w:t xml:space="preserve"> </w:t>
      </w:r>
      <w:r w:rsidR="004567E6" w:rsidRPr="006C693B">
        <w:rPr>
          <w:bCs/>
          <w:szCs w:val="24"/>
          <w:lang/>
        </w:rPr>
        <w:t>p</w:t>
      </w:r>
      <w:r w:rsidR="000338F9" w:rsidRPr="006C693B">
        <w:rPr>
          <w:bCs/>
          <w:szCs w:val="24"/>
          <w:lang/>
        </w:rPr>
        <w:t>rocentowy udział</w:t>
      </w:r>
      <w:r w:rsidR="004567E6" w:rsidRPr="006C693B">
        <w:rPr>
          <w:bCs/>
          <w:szCs w:val="24"/>
          <w:lang/>
        </w:rPr>
        <w:t xml:space="preserve"> w ogólnej powierzchni gminy obrazuje wykres </w:t>
      </w:r>
      <w:r w:rsidR="002734A0" w:rsidRPr="006C693B">
        <w:rPr>
          <w:bCs/>
          <w:szCs w:val="24"/>
          <w:lang/>
        </w:rPr>
        <w:t>1</w:t>
      </w:r>
      <w:r w:rsidR="008A396F" w:rsidRPr="006C693B">
        <w:rPr>
          <w:bCs/>
          <w:szCs w:val="24"/>
          <w:lang/>
        </w:rPr>
        <w:t>.</w:t>
      </w:r>
    </w:p>
    <w:p w:rsidR="00B30815" w:rsidRPr="00D10FE8" w:rsidRDefault="00B30815" w:rsidP="00B30815">
      <w:pPr>
        <w:pStyle w:val="Legenda"/>
        <w:spacing w:before="120" w:after="120"/>
        <w:rPr>
          <w:lang w:val="pl-PL"/>
        </w:rPr>
      </w:pPr>
      <w:bookmarkStart w:id="9" w:name="_Toc494104732"/>
      <w:r w:rsidRPr="00D10FE8">
        <w:t xml:space="preserve">Tabela </w:t>
      </w:r>
      <w:fldSimple w:instr=" SEQ Tabela \* ARABIC ">
        <w:r w:rsidR="00D17169">
          <w:rPr>
            <w:noProof/>
          </w:rPr>
          <w:t>2</w:t>
        </w:r>
      </w:fldSimple>
      <w:r w:rsidR="00D20FE1">
        <w:rPr>
          <w:noProof/>
          <w:lang w:val="pl-PL"/>
        </w:rPr>
        <w:t>.</w:t>
      </w:r>
      <w:r w:rsidRPr="00D10FE8">
        <w:rPr>
          <w:lang w:val="pl-PL"/>
        </w:rPr>
        <w:t xml:space="preserve"> Sumaryczna struktura użytkowania terenów w podziale na grupy dla gminy </w:t>
      </w:r>
      <w:r w:rsidR="00D10FE8" w:rsidRPr="00D10FE8">
        <w:rPr>
          <w:lang w:val="pl-PL"/>
        </w:rPr>
        <w:t>Kozienice</w:t>
      </w:r>
      <w:r w:rsidRPr="00D10FE8">
        <w:rPr>
          <w:lang w:val="pl-PL"/>
        </w:rPr>
        <w:t>.</w:t>
      </w:r>
      <w:bookmarkEnd w:id="9"/>
    </w:p>
    <w:tbl>
      <w:tblPr>
        <w:tblW w:w="7897" w:type="dxa"/>
        <w:jc w:val="center"/>
        <w:tblCellMar>
          <w:left w:w="70" w:type="dxa"/>
          <w:right w:w="70" w:type="dxa"/>
        </w:tblCellMar>
        <w:tblLook w:val="04A0"/>
      </w:tblPr>
      <w:tblGrid>
        <w:gridCol w:w="6536"/>
        <w:gridCol w:w="1361"/>
      </w:tblGrid>
      <w:tr w:rsidR="00B30815" w:rsidRPr="00D10FE8" w:rsidTr="0000052F">
        <w:trPr>
          <w:trHeight w:val="300"/>
          <w:jc w:val="center"/>
        </w:trPr>
        <w:tc>
          <w:tcPr>
            <w:tcW w:w="6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30815" w:rsidRPr="00D10FE8" w:rsidRDefault="00B30815" w:rsidP="001A1730">
            <w:pPr>
              <w:spacing w:line="240" w:lineRule="auto"/>
              <w:jc w:val="center"/>
              <w:rPr>
                <w:rFonts w:eastAsia="Times New Roman"/>
                <w:b/>
                <w:color w:val="000000"/>
                <w:sz w:val="20"/>
                <w:lang w:eastAsia="pl-PL"/>
              </w:rPr>
            </w:pPr>
            <w:r w:rsidRPr="00D10FE8">
              <w:rPr>
                <w:rFonts w:eastAsia="Times New Roman"/>
                <w:b/>
                <w:color w:val="000000"/>
                <w:sz w:val="20"/>
                <w:lang w:eastAsia="pl-PL"/>
              </w:rPr>
              <w:t>Nazwa grupy</w:t>
            </w:r>
          </w:p>
        </w:tc>
        <w:tc>
          <w:tcPr>
            <w:tcW w:w="136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30815" w:rsidRPr="00D10FE8" w:rsidRDefault="00B30815" w:rsidP="001A1730">
            <w:pPr>
              <w:spacing w:line="240" w:lineRule="auto"/>
              <w:jc w:val="center"/>
              <w:rPr>
                <w:rFonts w:eastAsia="Times New Roman"/>
                <w:b/>
                <w:color w:val="000000"/>
                <w:sz w:val="20"/>
                <w:lang w:eastAsia="pl-PL"/>
              </w:rPr>
            </w:pPr>
            <w:r w:rsidRPr="00D10FE8">
              <w:rPr>
                <w:rFonts w:eastAsia="Times New Roman"/>
                <w:b/>
                <w:color w:val="000000"/>
                <w:sz w:val="20"/>
                <w:lang w:eastAsia="pl-PL"/>
              </w:rPr>
              <w:t>Powierzchnia</w:t>
            </w:r>
            <w:r w:rsidRPr="00D10FE8">
              <w:rPr>
                <w:rFonts w:eastAsia="Times New Roman"/>
                <w:b/>
                <w:color w:val="000000"/>
                <w:sz w:val="20"/>
                <w:lang w:eastAsia="pl-PL"/>
              </w:rPr>
              <w:br/>
              <w:t>[w ha]</w:t>
            </w:r>
          </w:p>
        </w:tc>
      </w:tr>
      <w:tr w:rsidR="00B30815" w:rsidRPr="00D10FE8" w:rsidTr="000B5478">
        <w:trPr>
          <w:trHeight w:val="300"/>
          <w:jc w:val="center"/>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815" w:rsidRPr="00D10FE8" w:rsidRDefault="00D10FE8" w:rsidP="00D10FE8">
            <w:pPr>
              <w:jc w:val="left"/>
              <w:rPr>
                <w:color w:val="000000"/>
                <w:sz w:val="20"/>
              </w:rPr>
            </w:pPr>
            <w:r w:rsidRPr="00D10FE8">
              <w:rPr>
                <w:color w:val="000000"/>
                <w:sz w:val="20"/>
              </w:rPr>
              <w:t>Tereny zurbanizowane</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rsidR="00B30815" w:rsidRPr="00D10FE8" w:rsidRDefault="00D10FE8" w:rsidP="001A1730">
            <w:pPr>
              <w:jc w:val="center"/>
              <w:rPr>
                <w:color w:val="000000"/>
                <w:sz w:val="20"/>
              </w:rPr>
            </w:pPr>
            <w:r w:rsidRPr="00D10FE8">
              <w:rPr>
                <w:color w:val="000000"/>
                <w:sz w:val="20"/>
              </w:rPr>
              <w:t>1615,0</w:t>
            </w:r>
          </w:p>
        </w:tc>
      </w:tr>
      <w:tr w:rsidR="00B30815" w:rsidRPr="00D10FE8" w:rsidTr="000B5478">
        <w:trPr>
          <w:trHeight w:val="300"/>
          <w:jc w:val="center"/>
        </w:trPr>
        <w:tc>
          <w:tcPr>
            <w:tcW w:w="6536" w:type="dxa"/>
            <w:tcBorders>
              <w:top w:val="nil"/>
              <w:left w:val="single" w:sz="4" w:space="0" w:color="auto"/>
              <w:bottom w:val="single" w:sz="4" w:space="0" w:color="auto"/>
              <w:right w:val="single" w:sz="4" w:space="0" w:color="auto"/>
            </w:tcBorders>
            <w:shd w:val="clear" w:color="auto" w:fill="auto"/>
            <w:noWrap/>
            <w:vAlign w:val="center"/>
            <w:hideMark/>
          </w:tcPr>
          <w:p w:rsidR="00B30815" w:rsidRPr="00D10FE8" w:rsidRDefault="00B30815" w:rsidP="00D10FE8">
            <w:pPr>
              <w:jc w:val="left"/>
              <w:rPr>
                <w:color w:val="000000"/>
                <w:sz w:val="20"/>
              </w:rPr>
            </w:pPr>
            <w:r w:rsidRPr="00D10FE8">
              <w:rPr>
                <w:color w:val="000000"/>
                <w:sz w:val="20"/>
              </w:rPr>
              <w:t xml:space="preserve">Tereny </w:t>
            </w:r>
            <w:r w:rsidR="00D10FE8" w:rsidRPr="00D10FE8">
              <w:rPr>
                <w:color w:val="000000"/>
                <w:sz w:val="20"/>
              </w:rPr>
              <w:t>użytków rolnych</w:t>
            </w:r>
          </w:p>
        </w:tc>
        <w:tc>
          <w:tcPr>
            <w:tcW w:w="1361" w:type="dxa"/>
            <w:tcBorders>
              <w:top w:val="nil"/>
              <w:left w:val="nil"/>
              <w:bottom w:val="single" w:sz="4" w:space="0" w:color="auto"/>
              <w:right w:val="single" w:sz="4" w:space="0" w:color="auto"/>
            </w:tcBorders>
            <w:shd w:val="clear" w:color="auto" w:fill="auto"/>
            <w:noWrap/>
            <w:vAlign w:val="center"/>
            <w:hideMark/>
          </w:tcPr>
          <w:p w:rsidR="00B30815" w:rsidRPr="00D10FE8" w:rsidRDefault="00D10FE8" w:rsidP="001A1730">
            <w:pPr>
              <w:jc w:val="center"/>
              <w:rPr>
                <w:color w:val="000000"/>
                <w:sz w:val="20"/>
              </w:rPr>
            </w:pPr>
            <w:r w:rsidRPr="00D10FE8">
              <w:rPr>
                <w:color w:val="000000"/>
                <w:sz w:val="20"/>
              </w:rPr>
              <w:t>10171,0</w:t>
            </w:r>
          </w:p>
        </w:tc>
      </w:tr>
      <w:tr w:rsidR="00B30815" w:rsidRPr="00D10FE8" w:rsidTr="000B5478">
        <w:trPr>
          <w:trHeight w:val="300"/>
          <w:jc w:val="center"/>
        </w:trPr>
        <w:tc>
          <w:tcPr>
            <w:tcW w:w="6536" w:type="dxa"/>
            <w:tcBorders>
              <w:top w:val="nil"/>
              <w:left w:val="single" w:sz="4" w:space="0" w:color="auto"/>
              <w:bottom w:val="single" w:sz="4" w:space="0" w:color="auto"/>
              <w:right w:val="single" w:sz="4" w:space="0" w:color="auto"/>
            </w:tcBorders>
            <w:shd w:val="clear" w:color="auto" w:fill="auto"/>
            <w:noWrap/>
            <w:vAlign w:val="center"/>
            <w:hideMark/>
          </w:tcPr>
          <w:p w:rsidR="00B30815" w:rsidRPr="00D10FE8" w:rsidRDefault="00B30815" w:rsidP="00B30815">
            <w:pPr>
              <w:jc w:val="left"/>
              <w:rPr>
                <w:color w:val="000000"/>
                <w:sz w:val="20"/>
              </w:rPr>
            </w:pPr>
            <w:r w:rsidRPr="00D10FE8">
              <w:rPr>
                <w:color w:val="000000"/>
                <w:sz w:val="20"/>
              </w:rPr>
              <w:t>Tereny lasów i zadrzewień</w:t>
            </w:r>
          </w:p>
        </w:tc>
        <w:tc>
          <w:tcPr>
            <w:tcW w:w="1361" w:type="dxa"/>
            <w:tcBorders>
              <w:top w:val="nil"/>
              <w:left w:val="nil"/>
              <w:bottom w:val="single" w:sz="4" w:space="0" w:color="auto"/>
              <w:right w:val="single" w:sz="4" w:space="0" w:color="auto"/>
            </w:tcBorders>
            <w:shd w:val="clear" w:color="auto" w:fill="auto"/>
            <w:noWrap/>
            <w:vAlign w:val="center"/>
            <w:hideMark/>
          </w:tcPr>
          <w:p w:rsidR="00B30815" w:rsidRPr="00D10FE8" w:rsidRDefault="00D10FE8" w:rsidP="001A1730">
            <w:pPr>
              <w:jc w:val="center"/>
              <w:rPr>
                <w:color w:val="000000"/>
                <w:sz w:val="20"/>
              </w:rPr>
            </w:pPr>
            <w:r w:rsidRPr="00D10FE8">
              <w:rPr>
                <w:color w:val="000000"/>
                <w:sz w:val="20"/>
              </w:rPr>
              <w:t>11070,0</w:t>
            </w:r>
          </w:p>
        </w:tc>
      </w:tr>
      <w:tr w:rsidR="00B30815" w:rsidRPr="00D10FE8" w:rsidTr="000B5478">
        <w:trPr>
          <w:trHeight w:val="300"/>
          <w:jc w:val="center"/>
        </w:trPr>
        <w:tc>
          <w:tcPr>
            <w:tcW w:w="6536" w:type="dxa"/>
            <w:tcBorders>
              <w:top w:val="nil"/>
              <w:left w:val="single" w:sz="4" w:space="0" w:color="auto"/>
              <w:bottom w:val="single" w:sz="4" w:space="0" w:color="auto"/>
              <w:right w:val="single" w:sz="4" w:space="0" w:color="auto"/>
            </w:tcBorders>
            <w:shd w:val="clear" w:color="auto" w:fill="auto"/>
            <w:noWrap/>
            <w:vAlign w:val="center"/>
            <w:hideMark/>
          </w:tcPr>
          <w:p w:rsidR="00B30815" w:rsidRPr="00D10FE8" w:rsidRDefault="00B30815" w:rsidP="001A1730">
            <w:pPr>
              <w:jc w:val="left"/>
              <w:rPr>
                <w:color w:val="000000"/>
                <w:sz w:val="20"/>
              </w:rPr>
            </w:pPr>
            <w:r w:rsidRPr="00D10FE8">
              <w:rPr>
                <w:color w:val="000000"/>
                <w:sz w:val="20"/>
              </w:rPr>
              <w:t>Tereny wód powierzchniowych</w:t>
            </w:r>
          </w:p>
        </w:tc>
        <w:tc>
          <w:tcPr>
            <w:tcW w:w="1361" w:type="dxa"/>
            <w:tcBorders>
              <w:top w:val="nil"/>
              <w:left w:val="nil"/>
              <w:bottom w:val="single" w:sz="4" w:space="0" w:color="auto"/>
              <w:right w:val="single" w:sz="4" w:space="0" w:color="auto"/>
            </w:tcBorders>
            <w:shd w:val="clear" w:color="auto" w:fill="auto"/>
            <w:noWrap/>
            <w:vAlign w:val="center"/>
            <w:hideMark/>
          </w:tcPr>
          <w:p w:rsidR="00B30815" w:rsidRPr="00D10FE8" w:rsidRDefault="00D10FE8" w:rsidP="001A1730">
            <w:pPr>
              <w:jc w:val="center"/>
              <w:rPr>
                <w:color w:val="000000"/>
                <w:sz w:val="20"/>
              </w:rPr>
            </w:pPr>
            <w:r w:rsidRPr="00D10FE8">
              <w:rPr>
                <w:color w:val="000000"/>
                <w:sz w:val="20"/>
              </w:rPr>
              <w:t>1119,0</w:t>
            </w:r>
          </w:p>
        </w:tc>
      </w:tr>
      <w:tr w:rsidR="00B30815" w:rsidRPr="00D10FE8" w:rsidTr="000B5478">
        <w:trPr>
          <w:trHeight w:val="300"/>
          <w:jc w:val="center"/>
        </w:trPr>
        <w:tc>
          <w:tcPr>
            <w:tcW w:w="6536" w:type="dxa"/>
            <w:tcBorders>
              <w:top w:val="nil"/>
              <w:left w:val="single" w:sz="4" w:space="0" w:color="auto"/>
              <w:bottom w:val="single" w:sz="4" w:space="0" w:color="auto"/>
              <w:right w:val="single" w:sz="4" w:space="0" w:color="auto"/>
            </w:tcBorders>
            <w:shd w:val="clear" w:color="auto" w:fill="auto"/>
            <w:noWrap/>
            <w:vAlign w:val="center"/>
            <w:hideMark/>
          </w:tcPr>
          <w:p w:rsidR="00B30815" w:rsidRPr="00D10FE8" w:rsidRDefault="00D10FE8" w:rsidP="00D10FE8">
            <w:pPr>
              <w:jc w:val="left"/>
              <w:rPr>
                <w:color w:val="000000"/>
                <w:sz w:val="20"/>
              </w:rPr>
            </w:pPr>
            <w:r w:rsidRPr="00D10FE8">
              <w:rPr>
                <w:color w:val="000000"/>
                <w:sz w:val="20"/>
              </w:rPr>
              <w:t>Inne tereny</w:t>
            </w:r>
          </w:p>
        </w:tc>
        <w:tc>
          <w:tcPr>
            <w:tcW w:w="1361" w:type="dxa"/>
            <w:tcBorders>
              <w:top w:val="nil"/>
              <w:left w:val="nil"/>
              <w:bottom w:val="single" w:sz="4" w:space="0" w:color="auto"/>
              <w:right w:val="single" w:sz="4" w:space="0" w:color="auto"/>
            </w:tcBorders>
            <w:shd w:val="clear" w:color="auto" w:fill="auto"/>
            <w:noWrap/>
            <w:vAlign w:val="center"/>
            <w:hideMark/>
          </w:tcPr>
          <w:p w:rsidR="00B30815" w:rsidRPr="00D10FE8" w:rsidRDefault="00D10FE8" w:rsidP="001A1730">
            <w:pPr>
              <w:jc w:val="center"/>
              <w:rPr>
                <w:color w:val="000000"/>
                <w:sz w:val="20"/>
              </w:rPr>
            </w:pPr>
            <w:r w:rsidRPr="00D10FE8">
              <w:rPr>
                <w:color w:val="000000"/>
                <w:sz w:val="20"/>
              </w:rPr>
              <w:t>428,0</w:t>
            </w:r>
          </w:p>
        </w:tc>
      </w:tr>
      <w:tr w:rsidR="00B30815" w:rsidRPr="000A041E" w:rsidTr="000B5478">
        <w:trPr>
          <w:trHeight w:val="300"/>
          <w:jc w:val="center"/>
        </w:trPr>
        <w:tc>
          <w:tcPr>
            <w:tcW w:w="6536" w:type="dxa"/>
            <w:tcBorders>
              <w:top w:val="nil"/>
              <w:left w:val="single" w:sz="4" w:space="0" w:color="auto"/>
              <w:bottom w:val="single" w:sz="4" w:space="0" w:color="auto"/>
              <w:right w:val="single" w:sz="4" w:space="0" w:color="auto"/>
            </w:tcBorders>
            <w:shd w:val="clear" w:color="auto" w:fill="auto"/>
            <w:noWrap/>
            <w:vAlign w:val="center"/>
          </w:tcPr>
          <w:p w:rsidR="00B30815" w:rsidRPr="00D10FE8" w:rsidRDefault="00B30815" w:rsidP="001A1730">
            <w:pPr>
              <w:jc w:val="left"/>
              <w:rPr>
                <w:b/>
                <w:color w:val="000000"/>
                <w:sz w:val="20"/>
              </w:rPr>
            </w:pPr>
            <w:r w:rsidRPr="00D10FE8">
              <w:rPr>
                <w:b/>
                <w:color w:val="000000"/>
                <w:sz w:val="20"/>
              </w:rPr>
              <w:t>SUMA</w:t>
            </w:r>
          </w:p>
        </w:tc>
        <w:tc>
          <w:tcPr>
            <w:tcW w:w="1361" w:type="dxa"/>
            <w:tcBorders>
              <w:top w:val="nil"/>
              <w:left w:val="nil"/>
              <w:bottom w:val="single" w:sz="4" w:space="0" w:color="auto"/>
              <w:right w:val="single" w:sz="4" w:space="0" w:color="auto"/>
            </w:tcBorders>
            <w:shd w:val="clear" w:color="auto" w:fill="auto"/>
            <w:noWrap/>
            <w:vAlign w:val="center"/>
          </w:tcPr>
          <w:p w:rsidR="00B30815" w:rsidRPr="00D10FE8" w:rsidRDefault="00D10FE8" w:rsidP="001A1730">
            <w:pPr>
              <w:jc w:val="center"/>
              <w:rPr>
                <w:b/>
                <w:color w:val="000000"/>
                <w:sz w:val="20"/>
              </w:rPr>
            </w:pPr>
            <w:r w:rsidRPr="00D10FE8">
              <w:rPr>
                <w:b/>
                <w:color w:val="000000"/>
                <w:sz w:val="20"/>
              </w:rPr>
              <w:t>24403,0</w:t>
            </w:r>
          </w:p>
        </w:tc>
      </w:tr>
    </w:tbl>
    <w:p w:rsidR="003A42DB" w:rsidRPr="000A041E" w:rsidRDefault="003A42DB" w:rsidP="00103B6F">
      <w:pPr>
        <w:spacing w:after="240"/>
        <w:rPr>
          <w:bCs/>
          <w:szCs w:val="24"/>
          <w:highlight w:val="yellow"/>
          <w:lang/>
        </w:rPr>
      </w:pPr>
    </w:p>
    <w:p w:rsidR="00B30815" w:rsidRPr="000A041E" w:rsidRDefault="00B30815" w:rsidP="008448A5">
      <w:pPr>
        <w:ind w:firstLine="709"/>
        <w:rPr>
          <w:bCs/>
          <w:szCs w:val="24"/>
          <w:highlight w:val="yellow"/>
          <w:lang/>
        </w:rPr>
      </w:pPr>
    </w:p>
    <w:p w:rsidR="00103B6F" w:rsidRPr="00D10FE8" w:rsidRDefault="00103B6F" w:rsidP="00103B6F">
      <w:pPr>
        <w:pStyle w:val="Legenda"/>
        <w:rPr>
          <w:lang w:val="pl-PL"/>
        </w:rPr>
      </w:pPr>
      <w:bookmarkStart w:id="10" w:name="_Toc493254181"/>
      <w:r w:rsidRPr="00D10FE8">
        <w:t xml:space="preserve">Wykres </w:t>
      </w:r>
      <w:fldSimple w:instr=" SEQ Wykres \* ARABIC ">
        <w:r w:rsidR="00D17169">
          <w:rPr>
            <w:noProof/>
          </w:rPr>
          <w:t>1</w:t>
        </w:r>
      </w:fldSimple>
      <w:r w:rsidR="00D20FE1">
        <w:rPr>
          <w:noProof/>
          <w:lang w:val="pl-PL"/>
        </w:rPr>
        <w:t>.</w:t>
      </w:r>
      <w:r w:rsidRPr="00D10FE8">
        <w:rPr>
          <w:lang w:val="pl-PL"/>
        </w:rPr>
        <w:t xml:space="preserve"> Procentowy udział poszczególnych grup użytkowania terenu w ogólnej powierzchni gminy </w:t>
      </w:r>
      <w:r w:rsidR="00D10FE8" w:rsidRPr="00D10FE8">
        <w:rPr>
          <w:lang w:val="pl-PL"/>
        </w:rPr>
        <w:t>Kozienice</w:t>
      </w:r>
      <w:r w:rsidRPr="00D10FE8">
        <w:rPr>
          <w:lang w:val="pl-PL"/>
        </w:rPr>
        <w:t>.</w:t>
      </w:r>
      <w:bookmarkEnd w:id="10"/>
    </w:p>
    <w:p w:rsidR="00B30815" w:rsidRPr="000A041E" w:rsidRDefault="00D10FE8" w:rsidP="00103B6F">
      <w:pPr>
        <w:rPr>
          <w:bCs/>
          <w:szCs w:val="24"/>
          <w:highlight w:val="yellow"/>
          <w:lang/>
        </w:rPr>
      </w:pPr>
      <w:r>
        <w:rPr>
          <w:noProof/>
          <w:lang w:eastAsia="pl-PL"/>
        </w:rPr>
        <w:drawing>
          <wp:inline distT="0" distB="0" distL="0" distR="0">
            <wp:extent cx="5759450" cy="3076575"/>
            <wp:effectExtent l="0" t="0" r="1270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3AC7" w:rsidRDefault="00D03AC7" w:rsidP="008C0A84">
      <w:pPr>
        <w:rPr>
          <w:szCs w:val="24"/>
          <w:highlight w:val="yellow"/>
          <w:lang/>
        </w:rPr>
      </w:pPr>
    </w:p>
    <w:p w:rsidR="00D03AC7" w:rsidRDefault="00D03AC7">
      <w:pPr>
        <w:spacing w:line="240" w:lineRule="auto"/>
        <w:jc w:val="left"/>
        <w:rPr>
          <w:szCs w:val="24"/>
          <w:highlight w:val="yellow"/>
          <w:lang/>
        </w:rPr>
      </w:pPr>
      <w:r>
        <w:rPr>
          <w:szCs w:val="24"/>
          <w:highlight w:val="yellow"/>
          <w:lang/>
        </w:rPr>
        <w:br w:type="page"/>
      </w:r>
    </w:p>
    <w:p w:rsidR="00E272FB" w:rsidRPr="00E272FB" w:rsidRDefault="00E272FB" w:rsidP="001A708E">
      <w:pPr>
        <w:pStyle w:val="Nagwek1"/>
      </w:pPr>
      <w:bookmarkStart w:id="11" w:name="_Toc493254196"/>
      <w:r>
        <w:lastRenderedPageBreak/>
        <w:t>CHARAKTERY</w:t>
      </w:r>
      <w:r w:rsidR="0045007A">
        <w:t>STYKA DOKUMENTÓW PLANISTYCZNYCH ORAZ ANALIZA ZMIAN W ZAGOSPODAROWANIU PRZESTRZENNYM GMINY WYNIKAJĄCA Z R</w:t>
      </w:r>
      <w:r>
        <w:t xml:space="preserve">UCHU BUDOWLANEGO ORAZ </w:t>
      </w:r>
      <w:r w:rsidR="0045007A">
        <w:t>ZŁOŻONYCH WNIOSKÓW</w:t>
      </w:r>
      <w:bookmarkEnd w:id="11"/>
    </w:p>
    <w:p w:rsidR="00D20FE1" w:rsidRDefault="00D20FE1" w:rsidP="001A708E">
      <w:pPr>
        <w:pStyle w:val="Nagwek2"/>
      </w:pPr>
      <w:bookmarkStart w:id="12" w:name="_Toc493254197"/>
      <w:r>
        <w:t>Plan zagospodarowania przestrzennego województwa mazowieckiego</w:t>
      </w:r>
      <w:bookmarkEnd w:id="12"/>
    </w:p>
    <w:p w:rsidR="00750E4C" w:rsidRDefault="00E272FB" w:rsidP="00750E4C">
      <w:pPr>
        <w:spacing w:after="240"/>
        <w:ind w:firstLine="709"/>
        <w:rPr>
          <w:lang w:eastAsia="pl-PL"/>
        </w:rPr>
      </w:pPr>
      <w:r>
        <w:rPr>
          <w:lang w:eastAsia="pl-PL"/>
        </w:rPr>
        <w:t xml:space="preserve">Plan województwa mazowieckiego </w:t>
      </w:r>
      <w:r w:rsidR="00031AB6">
        <w:rPr>
          <w:lang w:eastAsia="pl-PL"/>
        </w:rPr>
        <w:t>został przyjęty Uchwałą Nr 180/14 Sejmiku Województwa Mazowieckiego z dnia 7 lipca 2014 r. Dokument ten stanowi akt planowania, określający zasady organizacji przestrzennej województwa. Plan nie ma rangi prawa miejscowego, jest jednak wiążący, ponieważ studia uwarunkowań i kierunków zagospodarowania przestrzennego gmin muszą uwzględniać jego ustalenia. Plan województwa określa również rozmieszczenie w przestrzeni inwestycji celu publicznego o znaczeniu ponadlokalnym, zgodnie z kierunkami polityki przestrzennej w oparciu o cele i zasady zagospodarowania przestrzennego województwa.</w:t>
      </w:r>
    </w:p>
    <w:p w:rsidR="005677DF" w:rsidRDefault="005677DF" w:rsidP="0084511B">
      <w:pPr>
        <w:spacing w:after="240"/>
        <w:ind w:firstLine="709"/>
        <w:rPr>
          <w:lang w:eastAsia="pl-PL"/>
        </w:rPr>
      </w:pPr>
      <w:r>
        <w:rPr>
          <w:lang w:eastAsia="pl-PL"/>
        </w:rPr>
        <w:t xml:space="preserve">Gmina Kozienice w strukturze sieci osadniczej województwa mazowieckiego została zaliczona jako ośrodek powiatowy wzmacniający policentryczną strukturę województwa. Ponadto Kozienice uznano jako ośrodek budowania tożsamości regionalnej, ze względu na liczne walory kulturowe. </w:t>
      </w:r>
      <w:r w:rsidR="0084511B">
        <w:rPr>
          <w:lang w:eastAsia="pl-PL"/>
        </w:rPr>
        <w:t>Do </w:t>
      </w:r>
      <w:r>
        <w:rPr>
          <w:lang w:eastAsia="pl-PL"/>
        </w:rPr>
        <w:t>najważniejszych ustaleń planu województwa mazowieckiego w odniesieniu do obszaru gminy Kozienice zaliczyć należy:</w:t>
      </w:r>
    </w:p>
    <w:p w:rsidR="005677DF" w:rsidRDefault="007861E7" w:rsidP="007861E7">
      <w:pPr>
        <w:pStyle w:val="Akapitzlist"/>
        <w:numPr>
          <w:ilvl w:val="0"/>
          <w:numId w:val="23"/>
        </w:numPr>
        <w:spacing w:after="240"/>
        <w:rPr>
          <w:lang w:eastAsia="pl-PL"/>
        </w:rPr>
      </w:pPr>
      <w:r>
        <w:rPr>
          <w:lang w:eastAsia="pl-PL"/>
        </w:rPr>
        <w:t xml:space="preserve">budowa obwodnicy Kozienic w ciągu drogi krajowej nr </w:t>
      </w:r>
      <w:r w:rsidR="00E272FB">
        <w:rPr>
          <w:lang w:eastAsia="pl-PL"/>
        </w:rPr>
        <w:t>79</w:t>
      </w:r>
      <w:r>
        <w:rPr>
          <w:lang w:eastAsia="pl-PL"/>
        </w:rPr>
        <w:t xml:space="preserve"> </w:t>
      </w:r>
      <w:r w:rsidR="005677DF">
        <w:rPr>
          <w:lang w:eastAsia="pl-PL"/>
        </w:rPr>
        <w:t xml:space="preserve">jako element </w:t>
      </w:r>
      <w:r>
        <w:rPr>
          <w:lang w:eastAsia="pl-PL"/>
        </w:rPr>
        <w:t>polityki poprawy dostępności i efektywności transportowej województwa;</w:t>
      </w:r>
    </w:p>
    <w:p w:rsidR="007861E7" w:rsidRDefault="007861E7" w:rsidP="007861E7">
      <w:pPr>
        <w:pStyle w:val="Akapitzlist"/>
        <w:numPr>
          <w:ilvl w:val="0"/>
          <w:numId w:val="23"/>
        </w:numPr>
        <w:spacing w:after="240"/>
        <w:rPr>
          <w:lang w:eastAsia="pl-PL"/>
        </w:rPr>
      </w:pPr>
      <w:r>
        <w:rPr>
          <w:lang w:eastAsia="pl-PL"/>
        </w:rPr>
        <w:t>rozbudowę elektrowni systemowej w Kozienicach</w:t>
      </w:r>
      <w:r w:rsidR="0084511B">
        <w:rPr>
          <w:lang w:eastAsia="pl-PL"/>
        </w:rPr>
        <w:t xml:space="preserve">, budowę linii 400 </w:t>
      </w:r>
      <w:proofErr w:type="spellStart"/>
      <w:r w:rsidR="0084511B">
        <w:rPr>
          <w:lang w:eastAsia="pl-PL"/>
        </w:rPr>
        <w:t>kV</w:t>
      </w:r>
      <w:proofErr w:type="spellEnd"/>
      <w:r w:rsidR="0084511B">
        <w:rPr>
          <w:lang w:eastAsia="pl-PL"/>
        </w:rPr>
        <w:t xml:space="preserve"> oraz rozbudowę istniejącej stacji elektroenergetycznej 400/220/110 </w:t>
      </w:r>
      <w:proofErr w:type="spellStart"/>
      <w:r w:rsidR="0084511B">
        <w:rPr>
          <w:lang w:eastAsia="pl-PL"/>
        </w:rPr>
        <w:t>kV</w:t>
      </w:r>
      <w:proofErr w:type="spellEnd"/>
      <w:r>
        <w:rPr>
          <w:lang w:eastAsia="pl-PL"/>
        </w:rPr>
        <w:t>, jako element polityki rozwoju systemów infrastruktury technicznej;</w:t>
      </w:r>
    </w:p>
    <w:p w:rsidR="007861E7" w:rsidRDefault="007861E7" w:rsidP="007861E7">
      <w:pPr>
        <w:pStyle w:val="Akapitzlist"/>
        <w:numPr>
          <w:ilvl w:val="0"/>
          <w:numId w:val="23"/>
        </w:numPr>
        <w:spacing w:after="240"/>
        <w:rPr>
          <w:lang w:eastAsia="pl-PL"/>
        </w:rPr>
      </w:pPr>
      <w:r>
        <w:rPr>
          <w:lang w:eastAsia="pl-PL"/>
        </w:rPr>
        <w:t>utrzymanie potencjału przyrodniczego obszarów i obiektów objętych ochroną prawną, w tym Kozienickiego Parku Krajobrazowego, a także opracowanie planu ochrony, jako element polityki kształtowania i ochrony zasobów i walorów przyrodniczych oraz poprawy standardów środowiska;</w:t>
      </w:r>
    </w:p>
    <w:p w:rsidR="0084511B" w:rsidRPr="00C51D8C" w:rsidRDefault="0084511B" w:rsidP="007861E7">
      <w:pPr>
        <w:pStyle w:val="Akapitzlist"/>
        <w:numPr>
          <w:ilvl w:val="0"/>
          <w:numId w:val="23"/>
        </w:numPr>
        <w:spacing w:after="240"/>
        <w:rPr>
          <w:lang w:eastAsia="pl-PL"/>
        </w:rPr>
      </w:pPr>
      <w:r>
        <w:rPr>
          <w:lang w:eastAsia="pl-PL"/>
        </w:rPr>
        <w:t>rozwój i modernizacja bazy turystycznej oraz infrastruktury sportowo-rekreacyjnej, związanej z Puszczą Kozienicką, jako element polityki wzrostu atrakcyjności turystycznej.</w:t>
      </w:r>
    </w:p>
    <w:p w:rsidR="000C5807" w:rsidRPr="00C15092" w:rsidRDefault="00715B22" w:rsidP="001A708E">
      <w:pPr>
        <w:pStyle w:val="Nagwek2"/>
      </w:pPr>
      <w:bookmarkStart w:id="13" w:name="_Toc493254198"/>
      <w:r w:rsidRPr="00C15092">
        <w:t>Studium u</w:t>
      </w:r>
      <w:r w:rsidR="000C5807" w:rsidRPr="00C15092">
        <w:t xml:space="preserve">warunkowań i </w:t>
      </w:r>
      <w:r w:rsidRPr="00C15092">
        <w:t>kierunków zagospodarowania p</w:t>
      </w:r>
      <w:r w:rsidR="000C5807" w:rsidRPr="00C15092">
        <w:t>rzestrzennego</w:t>
      </w:r>
      <w:bookmarkEnd w:id="13"/>
    </w:p>
    <w:p w:rsidR="00B561CC" w:rsidRPr="00C51D8C" w:rsidRDefault="00103B6F" w:rsidP="00B561CC">
      <w:pPr>
        <w:spacing w:after="240"/>
        <w:ind w:firstLine="709"/>
        <w:rPr>
          <w:lang w:eastAsia="pl-PL"/>
        </w:rPr>
      </w:pPr>
      <w:r w:rsidRPr="00C51D8C">
        <w:rPr>
          <w:lang w:eastAsia="pl-PL"/>
        </w:rPr>
        <w:t>Obowiązując</w:t>
      </w:r>
      <w:r w:rsidR="007A01A6" w:rsidRPr="00C51D8C">
        <w:rPr>
          <w:lang w:eastAsia="pl-PL"/>
        </w:rPr>
        <w:t>e</w:t>
      </w:r>
      <w:r w:rsidRPr="00C51D8C">
        <w:rPr>
          <w:lang w:eastAsia="pl-PL"/>
        </w:rPr>
        <w:t xml:space="preserve"> </w:t>
      </w:r>
      <w:r w:rsidR="00CE0428" w:rsidRPr="00C51D8C">
        <w:rPr>
          <w:lang w:eastAsia="pl-PL"/>
        </w:rPr>
        <w:t>S</w:t>
      </w:r>
      <w:r w:rsidRPr="00C51D8C">
        <w:rPr>
          <w:lang w:eastAsia="pl-PL"/>
        </w:rPr>
        <w:t xml:space="preserve">tudium uwarunkowań i kierunków zagospodarowania przestrzennego </w:t>
      </w:r>
      <w:r w:rsidR="001F559C" w:rsidRPr="00C51D8C">
        <w:rPr>
          <w:lang w:eastAsia="pl-PL"/>
        </w:rPr>
        <w:t>Gminy Kozienice</w:t>
      </w:r>
      <w:r w:rsidRPr="00C51D8C">
        <w:rPr>
          <w:lang w:eastAsia="pl-PL"/>
        </w:rPr>
        <w:t xml:space="preserve"> przyjęt</w:t>
      </w:r>
      <w:r w:rsidR="007A01A6" w:rsidRPr="00C51D8C">
        <w:rPr>
          <w:lang w:eastAsia="pl-PL"/>
        </w:rPr>
        <w:t>e</w:t>
      </w:r>
      <w:r w:rsidRPr="00C51D8C">
        <w:rPr>
          <w:lang w:eastAsia="pl-PL"/>
        </w:rPr>
        <w:t xml:space="preserve"> został</w:t>
      </w:r>
      <w:r w:rsidR="007A01A6" w:rsidRPr="00C51D8C">
        <w:rPr>
          <w:lang w:eastAsia="pl-PL"/>
        </w:rPr>
        <w:t>o</w:t>
      </w:r>
      <w:r w:rsidRPr="00C51D8C">
        <w:rPr>
          <w:lang w:eastAsia="pl-PL"/>
        </w:rPr>
        <w:t xml:space="preserve"> Uchwałą Nr </w:t>
      </w:r>
      <w:r w:rsidR="001F559C" w:rsidRPr="00C51D8C">
        <w:rPr>
          <w:lang w:eastAsia="pl-PL"/>
        </w:rPr>
        <w:t xml:space="preserve">XXIV/317/2008 </w:t>
      </w:r>
      <w:r w:rsidRPr="00C51D8C">
        <w:rPr>
          <w:lang w:eastAsia="pl-PL"/>
        </w:rPr>
        <w:t xml:space="preserve">Rady </w:t>
      </w:r>
      <w:r w:rsidR="001F559C" w:rsidRPr="00C51D8C">
        <w:rPr>
          <w:lang w:eastAsia="pl-PL"/>
        </w:rPr>
        <w:t>Miejskiej w Kozienicach z dnia 9</w:t>
      </w:r>
      <w:r w:rsidR="00750E4C">
        <w:rPr>
          <w:lang w:eastAsia="pl-PL"/>
        </w:rPr>
        <w:t> </w:t>
      </w:r>
      <w:r w:rsidR="001F559C" w:rsidRPr="00C51D8C">
        <w:rPr>
          <w:lang w:eastAsia="pl-PL"/>
        </w:rPr>
        <w:t>października 2008 r</w:t>
      </w:r>
      <w:r w:rsidRPr="00C51D8C">
        <w:rPr>
          <w:lang w:eastAsia="pl-PL"/>
        </w:rPr>
        <w:t>.</w:t>
      </w:r>
      <w:r w:rsidR="00B561CC" w:rsidRPr="00C51D8C">
        <w:rPr>
          <w:lang w:eastAsia="pl-PL"/>
        </w:rPr>
        <w:t xml:space="preserve"> Dokument ten zastąpił dotychczas obowiązujące </w:t>
      </w:r>
      <w:r w:rsidR="00CE0428" w:rsidRPr="00C51D8C">
        <w:rPr>
          <w:lang w:eastAsia="pl-PL"/>
        </w:rPr>
        <w:t>S</w:t>
      </w:r>
      <w:r w:rsidR="001F559C" w:rsidRPr="00C51D8C">
        <w:rPr>
          <w:lang w:eastAsia="pl-PL"/>
        </w:rPr>
        <w:t>tudium uwarunkowań i </w:t>
      </w:r>
      <w:r w:rsidR="0007581A" w:rsidRPr="00C51D8C">
        <w:rPr>
          <w:lang w:eastAsia="pl-PL"/>
        </w:rPr>
        <w:t xml:space="preserve">kierunków zagospodarowania przestrzennego </w:t>
      </w:r>
      <w:r w:rsidR="001F559C" w:rsidRPr="00C51D8C">
        <w:rPr>
          <w:lang w:eastAsia="pl-PL"/>
        </w:rPr>
        <w:t>mia</w:t>
      </w:r>
      <w:r w:rsidR="004C0CF5">
        <w:rPr>
          <w:lang w:eastAsia="pl-PL"/>
        </w:rPr>
        <w:t>sta i gminy Kozienice przyjęte U</w:t>
      </w:r>
      <w:r w:rsidR="00E272FB">
        <w:rPr>
          <w:lang w:eastAsia="pl-PL"/>
        </w:rPr>
        <w:t>chwałą Nr</w:t>
      </w:r>
      <w:r w:rsidR="00C51D8C" w:rsidRPr="00C51D8C">
        <w:rPr>
          <w:lang w:eastAsia="pl-PL"/>
        </w:rPr>
        <w:t> </w:t>
      </w:r>
      <w:r w:rsidR="001F559C" w:rsidRPr="00C51D8C">
        <w:rPr>
          <w:lang w:eastAsia="pl-PL"/>
        </w:rPr>
        <w:t>XV/196/99</w:t>
      </w:r>
      <w:r w:rsidR="00C51D8C" w:rsidRPr="00C51D8C">
        <w:rPr>
          <w:lang w:eastAsia="pl-PL"/>
        </w:rPr>
        <w:t xml:space="preserve"> Rady Miasta i Gminy Kozienice z dnia 23 grudnia 1999 r.</w:t>
      </w:r>
    </w:p>
    <w:p w:rsidR="00B561CC" w:rsidRPr="00C51D8C" w:rsidRDefault="00B561CC" w:rsidP="00B561CC">
      <w:pPr>
        <w:spacing w:after="240"/>
        <w:ind w:firstLine="709"/>
        <w:rPr>
          <w:lang w:eastAsia="pl-PL"/>
        </w:rPr>
      </w:pPr>
      <w:r w:rsidRPr="00C51D8C">
        <w:rPr>
          <w:lang w:eastAsia="pl-PL"/>
        </w:rPr>
        <w:t xml:space="preserve">Studium sporządzono zgodnie z zapisami obowiązującej ustawy z dnia 27 marca 2003 r. o planowaniu i zagospodarowaniu przestrzennym (Dz. U. z </w:t>
      </w:r>
      <w:r w:rsidR="00C51D8C" w:rsidRPr="00C51D8C">
        <w:rPr>
          <w:lang w:eastAsia="pl-PL"/>
        </w:rPr>
        <w:t>2003</w:t>
      </w:r>
      <w:r w:rsidRPr="00C51D8C">
        <w:rPr>
          <w:lang w:eastAsia="pl-PL"/>
        </w:rPr>
        <w:t xml:space="preserve"> r. </w:t>
      </w:r>
      <w:r w:rsidR="00C51D8C" w:rsidRPr="00C51D8C">
        <w:rPr>
          <w:lang w:eastAsia="pl-PL"/>
        </w:rPr>
        <w:t xml:space="preserve">Nr 80, </w:t>
      </w:r>
      <w:r w:rsidRPr="00C51D8C">
        <w:rPr>
          <w:lang w:eastAsia="pl-PL"/>
        </w:rPr>
        <w:t xml:space="preserve">poz. </w:t>
      </w:r>
      <w:r w:rsidR="00C51D8C" w:rsidRPr="00C51D8C">
        <w:rPr>
          <w:lang w:eastAsia="pl-PL"/>
        </w:rPr>
        <w:t>717</w:t>
      </w:r>
      <w:r w:rsidRPr="00C51D8C">
        <w:rPr>
          <w:lang w:eastAsia="pl-PL"/>
        </w:rPr>
        <w:t xml:space="preserve"> ze zm.) oraz rozporządzenia Ministra Infrastruktury z dnia 28 kwietnia 2004 r. w sprawie zakresu projektu studium uwarunkowań i kierunków zagospodarowania przestrzennego gminy</w:t>
      </w:r>
      <w:r w:rsidR="004C0CF5">
        <w:rPr>
          <w:lang w:eastAsia="pl-PL"/>
        </w:rPr>
        <w:t xml:space="preserve"> (Dz. U. z 2004 r. Nr 118, </w:t>
      </w:r>
      <w:r w:rsidR="004C0CF5">
        <w:rPr>
          <w:lang w:eastAsia="pl-PL"/>
        </w:rPr>
        <w:lastRenderedPageBreak/>
        <w:t>poz. </w:t>
      </w:r>
      <w:r w:rsidRPr="00C51D8C">
        <w:rPr>
          <w:lang w:eastAsia="pl-PL"/>
        </w:rPr>
        <w:t>1233), które określają szczegółowo zakres oraz standardy sporządzania studium uwa</w:t>
      </w:r>
      <w:r w:rsidR="004C0CF5">
        <w:rPr>
          <w:lang w:eastAsia="pl-PL"/>
        </w:rPr>
        <w:t>runkowań i </w:t>
      </w:r>
      <w:r w:rsidRPr="00C51D8C">
        <w:rPr>
          <w:lang w:eastAsia="pl-PL"/>
        </w:rPr>
        <w:t>kierunków zagospodarowania przestrzennego gminy.</w:t>
      </w:r>
    </w:p>
    <w:p w:rsidR="00B561CC" w:rsidRPr="00C51D8C" w:rsidRDefault="00B561CC" w:rsidP="003E6D62">
      <w:pPr>
        <w:spacing w:after="240"/>
        <w:ind w:firstLine="709"/>
        <w:rPr>
          <w:lang w:eastAsia="pl-PL"/>
        </w:rPr>
      </w:pPr>
      <w:r w:rsidRPr="00C51D8C">
        <w:rPr>
          <w:lang w:eastAsia="pl-PL"/>
        </w:rPr>
        <w:t>Studium uwarunkowań i kierunków zagospod</w:t>
      </w:r>
      <w:r w:rsidR="00C15092">
        <w:rPr>
          <w:lang w:eastAsia="pl-PL"/>
        </w:rPr>
        <w:t xml:space="preserve">arowania przestrzennego gminy, </w:t>
      </w:r>
      <w:r w:rsidRPr="00C51D8C">
        <w:rPr>
          <w:lang w:eastAsia="pl-PL"/>
        </w:rPr>
        <w:t xml:space="preserve">zgodnie z art. 9 ust. 1 ustawy z dnia 27 marca 2003 r. o planowaniu i </w:t>
      </w:r>
      <w:r w:rsidR="00C15092">
        <w:rPr>
          <w:lang w:eastAsia="pl-PL"/>
        </w:rPr>
        <w:t>zagospodarowaniu przestrzennym,</w:t>
      </w:r>
      <w:r w:rsidRPr="00C51D8C">
        <w:rPr>
          <w:lang w:eastAsia="pl-PL"/>
        </w:rPr>
        <w:t xml:space="preserve"> jest podstawowym dokumentem określającym politykę przestrzenną gminy, w tym lokalne zasady zagospodarowania przestrzennego, wizję rozwoju gminy oraz działania mające doprowadzić do realizacji tej wizji. Co więcej, art. 9 ust. 4 ustawy brzmi: </w:t>
      </w:r>
      <w:r w:rsidRPr="009251EB">
        <w:rPr>
          <w:i/>
          <w:lang w:eastAsia="pl-PL"/>
        </w:rPr>
        <w:t>Ustalenia studium są wiążące dla organów gminy przy sporządzaniu planów miejscowych</w:t>
      </w:r>
      <w:r w:rsidRPr="00C51D8C">
        <w:rPr>
          <w:lang w:eastAsia="pl-PL"/>
        </w:rPr>
        <w:t>. Ustawa z 2003 r. w zasadniczy sposób zmieniła relacje prawne między studium a planami miejscowymi – wymaga obecnie nienaruszalności ustaleń studium przez rozwiązania planu miejscowego.</w:t>
      </w:r>
    </w:p>
    <w:p w:rsidR="003E6D62" w:rsidRPr="00C51D8C" w:rsidRDefault="003E6D62" w:rsidP="003E6D62">
      <w:pPr>
        <w:spacing w:after="240"/>
        <w:ind w:firstLine="709"/>
        <w:rPr>
          <w:lang w:eastAsia="pl-PL"/>
        </w:rPr>
      </w:pPr>
      <w:r w:rsidRPr="00C51D8C">
        <w:rPr>
          <w:lang w:eastAsia="pl-PL"/>
        </w:rPr>
        <w:t>Rozporządzenie określa zakres projektu studium w części tekstowej i graficznej, uwzględniając w szczególności wymogi dotyczące materiałów planistycznych, skali opracowań kartograficznych, stosowanych oznaczeń, nazewnictwa, standardów oraz sposobu dokumentowania prac planistycznych.</w:t>
      </w:r>
    </w:p>
    <w:p w:rsidR="003E6D62" w:rsidRDefault="003E6D62" w:rsidP="003E6D62">
      <w:pPr>
        <w:spacing w:after="240"/>
        <w:ind w:firstLine="709"/>
        <w:rPr>
          <w:lang w:eastAsia="pl-PL"/>
        </w:rPr>
      </w:pPr>
      <w:r w:rsidRPr="00C15092">
        <w:rPr>
          <w:lang w:eastAsia="pl-PL"/>
        </w:rPr>
        <w:t>Zgodnie z ustawą z dnia 27 kwietnia 2001 r. Prawo ochrony środowiska (Dz. U. z 201</w:t>
      </w:r>
      <w:r w:rsidR="00C15092" w:rsidRPr="00C15092">
        <w:rPr>
          <w:lang w:eastAsia="pl-PL"/>
        </w:rPr>
        <w:t>7</w:t>
      </w:r>
      <w:r w:rsidR="004C0CF5">
        <w:rPr>
          <w:lang w:eastAsia="pl-PL"/>
        </w:rPr>
        <w:t xml:space="preserve"> r. poz. </w:t>
      </w:r>
      <w:r w:rsidR="00C15092" w:rsidRPr="00C15092">
        <w:rPr>
          <w:lang w:eastAsia="pl-PL"/>
        </w:rPr>
        <w:t>519</w:t>
      </w:r>
      <w:r w:rsidRPr="00C15092">
        <w:rPr>
          <w:lang w:eastAsia="pl-PL"/>
        </w:rPr>
        <w:t xml:space="preserve"> ze zm.) na potrzeby</w:t>
      </w:r>
      <w:r w:rsidRPr="00C51D8C">
        <w:rPr>
          <w:lang w:eastAsia="pl-PL"/>
        </w:rPr>
        <w:t xml:space="preserve"> studium uwarunkowań i kierunków zagospodarowania przestrzennego gminy </w:t>
      </w:r>
      <w:r w:rsidRPr="00FB1FFA">
        <w:rPr>
          <w:lang w:eastAsia="pl-PL"/>
        </w:rPr>
        <w:t xml:space="preserve">należy sporządzić opracowanie ekofizjograficzne (art. 72 ust. 4 ww. ustawy). Gmina </w:t>
      </w:r>
      <w:r w:rsidR="00FB1FFA" w:rsidRPr="00FB1FFA">
        <w:rPr>
          <w:lang w:eastAsia="pl-PL"/>
        </w:rPr>
        <w:t>Kozienice</w:t>
      </w:r>
      <w:r w:rsidRPr="00FB1FFA">
        <w:rPr>
          <w:lang w:eastAsia="pl-PL"/>
        </w:rPr>
        <w:t xml:space="preserve"> posiada Opracowanie </w:t>
      </w:r>
      <w:r w:rsidR="00FB1FFA" w:rsidRPr="00FB1FFA">
        <w:rPr>
          <w:lang w:eastAsia="pl-PL"/>
        </w:rPr>
        <w:t xml:space="preserve">ekofizjograficzne podstawowe na potrzeby </w:t>
      </w:r>
      <w:r w:rsidRPr="00FB1FFA">
        <w:rPr>
          <w:lang w:eastAsia="pl-PL"/>
        </w:rPr>
        <w:t>studiu</w:t>
      </w:r>
      <w:r w:rsidR="00FB1FFA" w:rsidRPr="00FB1FFA">
        <w:rPr>
          <w:lang w:eastAsia="pl-PL"/>
        </w:rPr>
        <w:t xml:space="preserve">m uwarunkowań i kierunków zagospodarowania przestrzennego miasta i gminy Kozienice </w:t>
      </w:r>
      <w:r w:rsidRPr="00FB1FFA">
        <w:rPr>
          <w:lang w:eastAsia="pl-PL"/>
        </w:rPr>
        <w:t>(</w:t>
      </w:r>
      <w:r w:rsidR="00FB1FFA" w:rsidRPr="00FB1FFA">
        <w:rPr>
          <w:lang w:eastAsia="pl-PL"/>
        </w:rPr>
        <w:t>Gmina Kozienice</w:t>
      </w:r>
      <w:r w:rsidR="00C15092">
        <w:rPr>
          <w:lang w:eastAsia="pl-PL"/>
        </w:rPr>
        <w:t>,</w:t>
      </w:r>
      <w:r w:rsidR="00FB1FFA" w:rsidRPr="00FB1FFA">
        <w:rPr>
          <w:lang w:eastAsia="pl-PL"/>
        </w:rPr>
        <w:t xml:space="preserve"> 20</w:t>
      </w:r>
      <w:r w:rsidR="00C15092">
        <w:rPr>
          <w:lang w:eastAsia="pl-PL"/>
        </w:rPr>
        <w:t>07</w:t>
      </w:r>
      <w:r w:rsidRPr="00FB1FFA">
        <w:rPr>
          <w:lang w:eastAsia="pl-PL"/>
        </w:rPr>
        <w:t>), dla obszaru w jej granicach administracyjnych.</w:t>
      </w:r>
    </w:p>
    <w:p w:rsidR="004918A0" w:rsidRPr="00FB1FFA" w:rsidRDefault="004918A0" w:rsidP="003E6D62">
      <w:pPr>
        <w:spacing w:after="240"/>
        <w:ind w:firstLine="709"/>
        <w:rPr>
          <w:lang w:eastAsia="pl-PL"/>
        </w:rPr>
      </w:pPr>
      <w:r>
        <w:rPr>
          <w:lang w:eastAsia="pl-PL"/>
        </w:rPr>
        <w:t xml:space="preserve">W 2015 r. Rada Miejska w Kozienicach podjęła </w:t>
      </w:r>
      <w:r w:rsidR="007742B0">
        <w:rPr>
          <w:lang w:eastAsia="pl-PL"/>
        </w:rPr>
        <w:t>U</w:t>
      </w:r>
      <w:r>
        <w:rPr>
          <w:lang w:eastAsia="pl-PL"/>
        </w:rPr>
        <w:t>chwałę Nr VI</w:t>
      </w:r>
      <w:r w:rsidR="00C15092">
        <w:rPr>
          <w:lang w:eastAsia="pl-PL"/>
        </w:rPr>
        <w:t>I/56/2015 z dnia 2 czerwca 2015 </w:t>
      </w:r>
      <w:r>
        <w:rPr>
          <w:lang w:eastAsia="pl-PL"/>
        </w:rPr>
        <w:t>r. w sprawie przystąpienia do sporządzenia zmiany Studium uwarunkowań i kierunków zagospodarowania przestrzennego Gminy Kozienice. Zgodnie z ww. uchwałą granice obszaru objętego zmianą studium obejmują działkę</w:t>
      </w:r>
      <w:r w:rsidR="007742B0">
        <w:rPr>
          <w:lang w:eastAsia="pl-PL"/>
        </w:rPr>
        <w:t xml:space="preserve"> ew.</w:t>
      </w:r>
      <w:r>
        <w:rPr>
          <w:lang w:eastAsia="pl-PL"/>
        </w:rPr>
        <w:t xml:space="preserve"> nr 3/6 w obrębie geodezyjnym Kozienice PSK. </w:t>
      </w:r>
    </w:p>
    <w:p w:rsidR="00D266FE" w:rsidRPr="004B412E" w:rsidRDefault="00D266FE" w:rsidP="001A708E">
      <w:pPr>
        <w:pStyle w:val="Nagwek2"/>
        <w:rPr>
          <w:lang w:val="pl-PL"/>
        </w:rPr>
      </w:pPr>
      <w:bookmarkStart w:id="14" w:name="_Toc493254199"/>
      <w:r w:rsidRPr="004B412E">
        <w:t>Miejscowe plany zagospodarowania przestrzennego</w:t>
      </w:r>
      <w:bookmarkEnd w:id="14"/>
    </w:p>
    <w:p w:rsidR="0082043C" w:rsidRPr="00FC1A9A" w:rsidRDefault="00AC26B1" w:rsidP="0068759B">
      <w:pPr>
        <w:spacing w:after="240"/>
        <w:ind w:firstLine="709"/>
        <w:rPr>
          <w:szCs w:val="24"/>
          <w:lang/>
        </w:rPr>
      </w:pPr>
      <w:r w:rsidRPr="00FC1A9A">
        <w:rPr>
          <w:szCs w:val="24"/>
          <w:lang/>
        </w:rPr>
        <w:t xml:space="preserve">Obecnie w gminie </w:t>
      </w:r>
      <w:r w:rsidR="004B412E" w:rsidRPr="00FC1A9A">
        <w:rPr>
          <w:szCs w:val="24"/>
          <w:lang/>
        </w:rPr>
        <w:t>Kozienice</w:t>
      </w:r>
      <w:r w:rsidRPr="00FC1A9A">
        <w:rPr>
          <w:szCs w:val="24"/>
          <w:lang/>
        </w:rPr>
        <w:t xml:space="preserve"> obowiązuje </w:t>
      </w:r>
      <w:r w:rsidR="004B412E" w:rsidRPr="00FC1A9A">
        <w:rPr>
          <w:szCs w:val="24"/>
          <w:lang/>
        </w:rPr>
        <w:t>35</w:t>
      </w:r>
      <w:r w:rsidRPr="00FC1A9A">
        <w:rPr>
          <w:szCs w:val="24"/>
          <w:lang/>
        </w:rPr>
        <w:t xml:space="preserve"> miejscowych planów zagospodarowania przestrzennego. Łącznie zajmują </w:t>
      </w:r>
      <w:r w:rsidR="001734BD" w:rsidRPr="00FC1A9A">
        <w:rPr>
          <w:szCs w:val="24"/>
          <w:lang/>
        </w:rPr>
        <w:t xml:space="preserve">one </w:t>
      </w:r>
      <w:r w:rsidRPr="00FC1A9A">
        <w:rPr>
          <w:szCs w:val="24"/>
          <w:lang/>
        </w:rPr>
        <w:t xml:space="preserve">powierzchnię </w:t>
      </w:r>
      <w:r w:rsidR="00D50196" w:rsidRPr="00FC1A9A">
        <w:rPr>
          <w:szCs w:val="24"/>
          <w:lang/>
        </w:rPr>
        <w:t xml:space="preserve">ok. </w:t>
      </w:r>
      <w:r w:rsidR="00054FAB">
        <w:rPr>
          <w:szCs w:val="24"/>
          <w:lang/>
        </w:rPr>
        <w:t>56,6</w:t>
      </w:r>
      <w:r w:rsidR="00FC1A9A">
        <w:rPr>
          <w:szCs w:val="24"/>
          <w:lang/>
        </w:rPr>
        <w:t xml:space="preserve"> km</w:t>
      </w:r>
      <w:r w:rsidR="00FC1A9A">
        <w:rPr>
          <w:szCs w:val="24"/>
          <w:vertAlign w:val="superscript"/>
          <w:lang/>
        </w:rPr>
        <w:t>2</w:t>
      </w:r>
      <w:r w:rsidRPr="00FC1A9A">
        <w:rPr>
          <w:szCs w:val="24"/>
          <w:lang/>
        </w:rPr>
        <w:t xml:space="preserve">, co stanowi </w:t>
      </w:r>
      <w:r w:rsidR="002873EF" w:rsidRPr="00FC1A9A">
        <w:rPr>
          <w:szCs w:val="24"/>
          <w:lang/>
        </w:rPr>
        <w:t>ok.</w:t>
      </w:r>
      <w:r w:rsidRPr="00FC1A9A">
        <w:rPr>
          <w:szCs w:val="24"/>
          <w:lang/>
        </w:rPr>
        <w:t xml:space="preserve"> </w:t>
      </w:r>
      <w:r w:rsidR="00054FAB">
        <w:rPr>
          <w:szCs w:val="24"/>
          <w:lang/>
        </w:rPr>
        <w:t>23,2</w:t>
      </w:r>
      <w:r w:rsidRPr="00FC1A9A">
        <w:rPr>
          <w:szCs w:val="24"/>
          <w:lang/>
        </w:rPr>
        <w:t>% powierzchni gminy, z czego</w:t>
      </w:r>
      <w:r w:rsidR="0082043C" w:rsidRPr="00FC1A9A">
        <w:rPr>
          <w:szCs w:val="24"/>
          <w:lang/>
        </w:rPr>
        <w:t>:</w:t>
      </w:r>
    </w:p>
    <w:p w:rsidR="0082043C" w:rsidRPr="006F6CCE" w:rsidRDefault="00FC1A9A" w:rsidP="006F6CCE">
      <w:pPr>
        <w:pStyle w:val="Akapitzlist"/>
        <w:numPr>
          <w:ilvl w:val="0"/>
          <w:numId w:val="23"/>
        </w:numPr>
        <w:spacing w:after="240"/>
        <w:rPr>
          <w:lang w:eastAsia="pl-PL"/>
        </w:rPr>
      </w:pPr>
      <w:r w:rsidRPr="001662B7">
        <w:rPr>
          <w:szCs w:val="24"/>
          <w:lang/>
        </w:rPr>
        <w:t>1</w:t>
      </w:r>
      <w:r w:rsidR="001662B7" w:rsidRPr="001662B7">
        <w:rPr>
          <w:szCs w:val="24"/>
          <w:lang/>
        </w:rPr>
        <w:t>3</w:t>
      </w:r>
      <w:r w:rsidR="0082043C" w:rsidRPr="001662B7">
        <w:rPr>
          <w:szCs w:val="24"/>
          <w:lang/>
        </w:rPr>
        <w:t xml:space="preserve"> </w:t>
      </w:r>
      <w:r w:rsidR="001662B7" w:rsidRPr="001662B7">
        <w:rPr>
          <w:szCs w:val="24"/>
          <w:lang/>
        </w:rPr>
        <w:t xml:space="preserve">obowiązujących miejscowych </w:t>
      </w:r>
      <w:r w:rsidR="0082043C" w:rsidRPr="001662B7">
        <w:rPr>
          <w:szCs w:val="24"/>
          <w:lang/>
        </w:rPr>
        <w:t>plan</w:t>
      </w:r>
      <w:r w:rsidR="002D7DF8" w:rsidRPr="001662B7">
        <w:rPr>
          <w:szCs w:val="24"/>
          <w:lang/>
        </w:rPr>
        <w:t>ów</w:t>
      </w:r>
      <w:r w:rsidR="0082043C" w:rsidRPr="001662B7">
        <w:rPr>
          <w:szCs w:val="24"/>
          <w:lang/>
        </w:rPr>
        <w:t xml:space="preserve"> </w:t>
      </w:r>
      <w:r w:rsidR="00D50196" w:rsidRPr="001662B7">
        <w:rPr>
          <w:szCs w:val="24"/>
          <w:lang/>
        </w:rPr>
        <w:t>zagospodarowania przestrzennego uchwalono</w:t>
      </w:r>
      <w:r w:rsidR="00A54FF9">
        <w:rPr>
          <w:szCs w:val="24"/>
          <w:lang/>
        </w:rPr>
        <w:t xml:space="preserve"> w </w:t>
      </w:r>
      <w:r w:rsidR="0082043C" w:rsidRPr="001662B7">
        <w:rPr>
          <w:szCs w:val="24"/>
          <w:lang/>
        </w:rPr>
        <w:t xml:space="preserve">latach </w:t>
      </w:r>
      <w:r w:rsidR="00AC26B1" w:rsidRPr="001662B7">
        <w:rPr>
          <w:szCs w:val="24"/>
          <w:lang/>
        </w:rPr>
        <w:t>1</w:t>
      </w:r>
      <w:r w:rsidR="001662B7" w:rsidRPr="001662B7">
        <w:rPr>
          <w:szCs w:val="24"/>
          <w:lang/>
        </w:rPr>
        <w:t>998</w:t>
      </w:r>
      <w:r w:rsidR="0082043C" w:rsidRPr="001662B7">
        <w:rPr>
          <w:szCs w:val="24"/>
          <w:lang/>
        </w:rPr>
        <w:t>-</w:t>
      </w:r>
      <w:r w:rsidR="001662B7" w:rsidRPr="001662B7">
        <w:rPr>
          <w:szCs w:val="24"/>
          <w:lang/>
        </w:rPr>
        <w:t>2005</w:t>
      </w:r>
      <w:r w:rsidR="0082043C" w:rsidRPr="001662B7">
        <w:rPr>
          <w:szCs w:val="24"/>
          <w:lang/>
        </w:rPr>
        <w:t xml:space="preserve"> (</w:t>
      </w:r>
      <w:r w:rsidR="00392A00" w:rsidRPr="001662B7">
        <w:rPr>
          <w:szCs w:val="24"/>
          <w:lang/>
        </w:rPr>
        <w:t xml:space="preserve">sporządzone </w:t>
      </w:r>
      <w:r w:rsidR="0082043C" w:rsidRPr="001662B7">
        <w:rPr>
          <w:szCs w:val="24"/>
          <w:lang/>
        </w:rPr>
        <w:t xml:space="preserve">na podstawie </w:t>
      </w:r>
      <w:r w:rsidR="00A54FF9">
        <w:rPr>
          <w:szCs w:val="24"/>
          <w:lang/>
        </w:rPr>
        <w:t>ustawy z dnia 7 lipca 1994 r. o </w:t>
      </w:r>
      <w:r w:rsidR="0082043C" w:rsidRPr="006F6CCE">
        <w:rPr>
          <w:lang w:eastAsia="pl-PL"/>
        </w:rPr>
        <w:t>zagospodarowaniu przestrzennym)</w:t>
      </w:r>
      <w:r w:rsidR="00A54FF9" w:rsidRPr="006F6CCE">
        <w:rPr>
          <w:lang w:eastAsia="pl-PL"/>
        </w:rPr>
        <w:t xml:space="preserve"> – </w:t>
      </w:r>
      <w:r w:rsidR="001662B7" w:rsidRPr="006F6CCE">
        <w:rPr>
          <w:lang w:eastAsia="pl-PL"/>
        </w:rPr>
        <w:t>obejm</w:t>
      </w:r>
      <w:r w:rsidR="00054FAB" w:rsidRPr="006F6CCE">
        <w:rPr>
          <w:lang w:eastAsia="pl-PL"/>
        </w:rPr>
        <w:t>ują one powierzchnię ok. 112</w:t>
      </w:r>
      <w:r w:rsidR="00625884" w:rsidRPr="006F6CCE">
        <w:rPr>
          <w:lang w:eastAsia="pl-PL"/>
        </w:rPr>
        <w:t>,</w:t>
      </w:r>
      <w:r w:rsidR="00054FAB" w:rsidRPr="006F6CCE">
        <w:rPr>
          <w:lang w:eastAsia="pl-PL"/>
        </w:rPr>
        <w:t>8</w:t>
      </w:r>
      <w:r w:rsidR="00625884" w:rsidRPr="006F6CCE">
        <w:rPr>
          <w:lang w:eastAsia="pl-PL"/>
        </w:rPr>
        <w:t xml:space="preserve"> ha, tj. ok. </w:t>
      </w:r>
      <w:r w:rsidR="001662B7" w:rsidRPr="006F6CCE">
        <w:rPr>
          <w:lang w:eastAsia="pl-PL"/>
        </w:rPr>
        <w:t>0,</w:t>
      </w:r>
      <w:r w:rsidR="00625884" w:rsidRPr="006F6CCE">
        <w:rPr>
          <w:lang w:eastAsia="pl-PL"/>
        </w:rPr>
        <w:t>5% powierzchni całej gminy;</w:t>
      </w:r>
    </w:p>
    <w:p w:rsidR="0082043C" w:rsidRPr="001662B7" w:rsidRDefault="001662B7" w:rsidP="006F6CCE">
      <w:pPr>
        <w:pStyle w:val="Akapitzlist"/>
        <w:numPr>
          <w:ilvl w:val="0"/>
          <w:numId w:val="23"/>
        </w:numPr>
        <w:spacing w:after="240"/>
        <w:rPr>
          <w:szCs w:val="24"/>
          <w:lang/>
        </w:rPr>
      </w:pPr>
      <w:r w:rsidRPr="006F6CCE">
        <w:rPr>
          <w:lang w:eastAsia="pl-PL"/>
        </w:rPr>
        <w:t>22</w:t>
      </w:r>
      <w:r w:rsidR="00625884" w:rsidRPr="006F6CCE">
        <w:rPr>
          <w:lang w:eastAsia="pl-PL"/>
        </w:rPr>
        <w:t xml:space="preserve"> obowiązujące miejscowe plany</w:t>
      </w:r>
      <w:r w:rsidR="0082043C" w:rsidRPr="006F6CCE">
        <w:rPr>
          <w:lang w:eastAsia="pl-PL"/>
        </w:rPr>
        <w:t xml:space="preserve"> </w:t>
      </w:r>
      <w:r w:rsidR="00D50196" w:rsidRPr="006F6CCE">
        <w:rPr>
          <w:lang w:eastAsia="pl-PL"/>
        </w:rPr>
        <w:t>zagospodarowania przestrzennego</w:t>
      </w:r>
      <w:r w:rsidR="0082043C" w:rsidRPr="006F6CCE">
        <w:rPr>
          <w:lang w:eastAsia="pl-PL"/>
        </w:rPr>
        <w:t xml:space="preserve"> uchwalon</w:t>
      </w:r>
      <w:r w:rsidR="00D50196" w:rsidRPr="006F6CCE">
        <w:rPr>
          <w:lang w:eastAsia="pl-PL"/>
        </w:rPr>
        <w:t>o</w:t>
      </w:r>
      <w:r w:rsidR="002F447D" w:rsidRPr="006F6CCE">
        <w:rPr>
          <w:lang w:eastAsia="pl-PL"/>
        </w:rPr>
        <w:t xml:space="preserve"> w </w:t>
      </w:r>
      <w:r w:rsidR="0082043C" w:rsidRPr="006F6CCE">
        <w:rPr>
          <w:lang w:eastAsia="pl-PL"/>
        </w:rPr>
        <w:t>latach 200</w:t>
      </w:r>
      <w:r w:rsidRPr="006F6CCE">
        <w:rPr>
          <w:lang w:eastAsia="pl-PL"/>
        </w:rPr>
        <w:t>5</w:t>
      </w:r>
      <w:r w:rsidR="0082043C" w:rsidRPr="006F6CCE">
        <w:rPr>
          <w:lang w:eastAsia="pl-PL"/>
        </w:rPr>
        <w:t>-20</w:t>
      </w:r>
      <w:r w:rsidRPr="006F6CCE">
        <w:rPr>
          <w:lang w:eastAsia="pl-PL"/>
        </w:rPr>
        <w:t>16</w:t>
      </w:r>
      <w:r w:rsidR="0082043C" w:rsidRPr="006F6CCE">
        <w:rPr>
          <w:lang w:eastAsia="pl-PL"/>
        </w:rPr>
        <w:t xml:space="preserve"> (</w:t>
      </w:r>
      <w:r w:rsidR="00392A00" w:rsidRPr="006F6CCE">
        <w:rPr>
          <w:lang w:eastAsia="pl-PL"/>
        </w:rPr>
        <w:t>sporządzone</w:t>
      </w:r>
      <w:r w:rsidR="00392A00" w:rsidRPr="001662B7">
        <w:rPr>
          <w:szCs w:val="24"/>
          <w:lang/>
        </w:rPr>
        <w:t xml:space="preserve"> </w:t>
      </w:r>
      <w:r w:rsidR="0082043C" w:rsidRPr="001662B7">
        <w:rPr>
          <w:szCs w:val="24"/>
          <w:lang/>
        </w:rPr>
        <w:t>na podstawie ustawy z dn</w:t>
      </w:r>
      <w:r w:rsidR="002F447D" w:rsidRPr="001662B7">
        <w:rPr>
          <w:szCs w:val="24"/>
          <w:lang/>
        </w:rPr>
        <w:t>ia 27 marca 2003 r. o </w:t>
      </w:r>
      <w:r w:rsidR="00625884">
        <w:rPr>
          <w:szCs w:val="24"/>
          <w:lang/>
        </w:rPr>
        <w:t>planowaniu i </w:t>
      </w:r>
      <w:r w:rsidR="0078736E" w:rsidRPr="001662B7">
        <w:rPr>
          <w:szCs w:val="24"/>
          <w:lang/>
        </w:rPr>
        <w:t>zagospodarowaniu przestrzennym)</w:t>
      </w:r>
      <w:r w:rsidR="00625884">
        <w:rPr>
          <w:szCs w:val="24"/>
          <w:lang/>
        </w:rPr>
        <w:t xml:space="preserve"> – </w:t>
      </w:r>
      <w:r>
        <w:rPr>
          <w:szCs w:val="24"/>
          <w:lang/>
        </w:rPr>
        <w:t>obejmują one powi</w:t>
      </w:r>
      <w:r w:rsidR="00054FAB">
        <w:rPr>
          <w:szCs w:val="24"/>
          <w:lang/>
        </w:rPr>
        <w:t>erzchnię ok. 5544</w:t>
      </w:r>
      <w:r w:rsidR="00625884">
        <w:rPr>
          <w:szCs w:val="24"/>
          <w:lang/>
        </w:rPr>
        <w:t>,</w:t>
      </w:r>
      <w:r w:rsidR="00054FAB">
        <w:rPr>
          <w:szCs w:val="24"/>
          <w:lang/>
        </w:rPr>
        <w:t>0</w:t>
      </w:r>
      <w:r w:rsidR="00625884">
        <w:rPr>
          <w:szCs w:val="24"/>
          <w:lang/>
        </w:rPr>
        <w:t xml:space="preserve"> ha, tj. ok. </w:t>
      </w:r>
      <w:r>
        <w:rPr>
          <w:szCs w:val="24"/>
          <w:lang/>
        </w:rPr>
        <w:t>2</w:t>
      </w:r>
      <w:r w:rsidR="00054FAB">
        <w:rPr>
          <w:szCs w:val="24"/>
          <w:lang/>
        </w:rPr>
        <w:t>2</w:t>
      </w:r>
      <w:r>
        <w:rPr>
          <w:szCs w:val="24"/>
          <w:lang/>
        </w:rPr>
        <w:t>,</w:t>
      </w:r>
      <w:r w:rsidR="00054FAB">
        <w:rPr>
          <w:szCs w:val="24"/>
          <w:lang/>
        </w:rPr>
        <w:t>7</w:t>
      </w:r>
      <w:r>
        <w:rPr>
          <w:szCs w:val="24"/>
          <w:lang/>
        </w:rPr>
        <w:t>% powierzchni całej gminy.</w:t>
      </w:r>
    </w:p>
    <w:p w:rsidR="001717F9" w:rsidRDefault="001717F9" w:rsidP="0078736E">
      <w:pPr>
        <w:spacing w:after="240"/>
        <w:ind w:firstLine="709"/>
        <w:rPr>
          <w:szCs w:val="24"/>
          <w:lang/>
        </w:rPr>
      </w:pPr>
      <w:r>
        <w:rPr>
          <w:szCs w:val="24"/>
          <w:lang/>
        </w:rPr>
        <w:t xml:space="preserve">W okresie objętym niniejszą analizą, tj. od stycznia 2014 r. do </w:t>
      </w:r>
      <w:r w:rsidR="00625884">
        <w:rPr>
          <w:szCs w:val="24"/>
          <w:lang/>
        </w:rPr>
        <w:t>maja 2017 r. Rada Miejska w </w:t>
      </w:r>
      <w:r>
        <w:rPr>
          <w:szCs w:val="24"/>
          <w:lang/>
        </w:rPr>
        <w:t>Kozienica</w:t>
      </w:r>
      <w:r w:rsidR="00871E86">
        <w:rPr>
          <w:szCs w:val="24"/>
          <w:lang/>
        </w:rPr>
        <w:t xml:space="preserve">ch przyjęła 3 plany miejscowe: </w:t>
      </w:r>
      <w:r>
        <w:rPr>
          <w:szCs w:val="24"/>
          <w:lang/>
        </w:rPr>
        <w:t xml:space="preserve">miejscowy plan zagospodarowania przestrzennego dla </w:t>
      </w:r>
      <w:r>
        <w:rPr>
          <w:szCs w:val="24"/>
          <w:lang/>
        </w:rPr>
        <w:lastRenderedPageBreak/>
        <w:t xml:space="preserve">części obrębów geodezyjnych Wilczkowice Górne, Michałówka, Świerże Górne, miejscowy plan zagospodarowania przestrzennego dla terenu położonego w obrębie sołectwa Janów zwany „Janów II” oraz miejscowy plan zagospodarowania przestrzennego dla miejscowości Łuczynów. </w:t>
      </w:r>
    </w:p>
    <w:p w:rsidR="004F0F86" w:rsidRPr="0071057D" w:rsidRDefault="00F56A7F" w:rsidP="004F0F86">
      <w:pPr>
        <w:spacing w:after="240"/>
        <w:ind w:firstLine="709"/>
        <w:rPr>
          <w:rFonts w:eastAsia="Times New Roman"/>
          <w:szCs w:val="24"/>
          <w:lang w:eastAsia="pl-PL"/>
        </w:rPr>
      </w:pPr>
      <w:r w:rsidRPr="0071057D">
        <w:rPr>
          <w:rFonts w:eastAsia="Times New Roman"/>
          <w:szCs w:val="24"/>
          <w:lang w:eastAsia="pl-PL"/>
        </w:rPr>
        <w:t>Zgodnie z ustawą o planowaniu i zagospodarowan</w:t>
      </w:r>
      <w:r w:rsidR="00871E86">
        <w:rPr>
          <w:rFonts w:eastAsia="Times New Roman"/>
          <w:szCs w:val="24"/>
          <w:lang w:eastAsia="pl-PL"/>
        </w:rPr>
        <w:t>iu przestrzennym miejscowe plany</w:t>
      </w:r>
      <w:r w:rsidRPr="0071057D">
        <w:rPr>
          <w:rFonts w:eastAsia="Times New Roman"/>
          <w:szCs w:val="24"/>
          <w:lang w:eastAsia="pl-PL"/>
        </w:rPr>
        <w:t xml:space="preserve"> zagospodarowania przestrzennego mają na celu ustalenie przeznaczenia terenów, w tym dla inwestycji celu publicznego, określenie sposobów </w:t>
      </w:r>
      <w:r w:rsidR="00FE2012" w:rsidRPr="0071057D">
        <w:rPr>
          <w:rFonts w:eastAsia="Times New Roman"/>
          <w:szCs w:val="24"/>
          <w:lang w:eastAsia="pl-PL"/>
        </w:rPr>
        <w:t xml:space="preserve">ich zagospodarowania i zabudowy. </w:t>
      </w:r>
      <w:r w:rsidR="004F0F86" w:rsidRPr="0071057D">
        <w:rPr>
          <w:rFonts w:eastAsia="Times New Roman"/>
          <w:szCs w:val="24"/>
          <w:lang w:eastAsia="pl-PL"/>
        </w:rPr>
        <w:t>Obowiązujące plany miejscowe na terenie gminy obejmują znaczne powierzchnie</w:t>
      </w:r>
      <w:r w:rsidR="009251EB">
        <w:rPr>
          <w:rFonts w:eastAsia="Times New Roman"/>
          <w:szCs w:val="24"/>
          <w:lang w:eastAsia="pl-PL"/>
        </w:rPr>
        <w:t xml:space="preserve"> w następujących obrębach</w:t>
      </w:r>
      <w:r w:rsidR="004F0F86" w:rsidRPr="0071057D">
        <w:rPr>
          <w:rFonts w:eastAsia="Times New Roman"/>
          <w:szCs w:val="24"/>
          <w:lang w:eastAsia="pl-PL"/>
        </w:rPr>
        <w:t>:</w:t>
      </w:r>
    </w:p>
    <w:p w:rsidR="00272941" w:rsidRPr="006F6CCE" w:rsidRDefault="004F0F86" w:rsidP="006F6CCE">
      <w:pPr>
        <w:pStyle w:val="Akapitzlist"/>
        <w:numPr>
          <w:ilvl w:val="0"/>
          <w:numId w:val="23"/>
        </w:numPr>
        <w:spacing w:after="240"/>
        <w:rPr>
          <w:szCs w:val="24"/>
          <w:lang/>
        </w:rPr>
      </w:pPr>
      <w:r w:rsidRPr="006F6CCE">
        <w:rPr>
          <w:szCs w:val="24"/>
          <w:lang/>
        </w:rPr>
        <w:t xml:space="preserve">graniczących od południa z miastem Kozienice (obręby Aleksandrówka, Janów, Janików, Śmietanki oraz część obrębu Nowiny), </w:t>
      </w:r>
    </w:p>
    <w:p w:rsidR="004F0F86" w:rsidRPr="006F6CCE" w:rsidRDefault="004F0F86" w:rsidP="006F6CCE">
      <w:pPr>
        <w:pStyle w:val="Akapitzlist"/>
        <w:numPr>
          <w:ilvl w:val="0"/>
          <w:numId w:val="23"/>
        </w:numPr>
        <w:spacing w:after="240"/>
        <w:rPr>
          <w:szCs w:val="24"/>
          <w:lang/>
        </w:rPr>
      </w:pPr>
      <w:r w:rsidRPr="006F6CCE">
        <w:rPr>
          <w:szCs w:val="24"/>
          <w:lang/>
        </w:rPr>
        <w:t xml:space="preserve">graniczących od północy z miastem Kozienice (obręb </w:t>
      </w:r>
      <w:r w:rsidR="0071057D" w:rsidRPr="006F6CCE">
        <w:rPr>
          <w:szCs w:val="24"/>
          <w:lang/>
        </w:rPr>
        <w:t xml:space="preserve">Łuczynów oraz częściowo obręby </w:t>
      </w:r>
      <w:r w:rsidRPr="006F6CCE">
        <w:rPr>
          <w:szCs w:val="24"/>
          <w:lang/>
        </w:rPr>
        <w:t>Majdany i Chinów),</w:t>
      </w:r>
    </w:p>
    <w:p w:rsidR="004F0F86" w:rsidRDefault="004F0F86" w:rsidP="006F6CCE">
      <w:pPr>
        <w:pStyle w:val="Akapitzlist"/>
        <w:numPr>
          <w:ilvl w:val="0"/>
          <w:numId w:val="23"/>
        </w:numPr>
        <w:spacing w:after="240"/>
        <w:rPr>
          <w:rFonts w:eastAsia="Times New Roman"/>
          <w:szCs w:val="24"/>
          <w:lang w:eastAsia="pl-PL"/>
        </w:rPr>
      </w:pPr>
      <w:r w:rsidRPr="006F6CCE">
        <w:rPr>
          <w:szCs w:val="24"/>
          <w:lang/>
        </w:rPr>
        <w:t>w północnej części gminy Kozienice (obręb Ryczywół, Wola Chodkowska, częściowo obręby: Michałówka</w:t>
      </w:r>
      <w:r w:rsidRPr="0071057D">
        <w:rPr>
          <w:rFonts w:eastAsia="Times New Roman"/>
          <w:szCs w:val="24"/>
          <w:lang w:eastAsia="pl-PL"/>
        </w:rPr>
        <w:t>, Wilczkowice Górne, Świerże Górne</w:t>
      </w:r>
      <w:r w:rsidR="005040CD">
        <w:rPr>
          <w:rFonts w:eastAsia="Times New Roman"/>
          <w:szCs w:val="24"/>
          <w:lang w:eastAsia="pl-PL"/>
        </w:rPr>
        <w:t>)</w:t>
      </w:r>
      <w:r w:rsidRPr="0071057D">
        <w:rPr>
          <w:rFonts w:eastAsia="Times New Roman"/>
          <w:szCs w:val="24"/>
          <w:lang w:eastAsia="pl-PL"/>
        </w:rPr>
        <w:t>.</w:t>
      </w:r>
    </w:p>
    <w:p w:rsidR="0071057D" w:rsidRPr="0071057D" w:rsidRDefault="0071057D" w:rsidP="0071057D">
      <w:pPr>
        <w:spacing w:after="240"/>
        <w:ind w:firstLine="708"/>
        <w:rPr>
          <w:szCs w:val="24"/>
          <w:lang/>
        </w:rPr>
      </w:pPr>
      <w:r w:rsidRPr="0071057D">
        <w:rPr>
          <w:szCs w:val="24"/>
          <w:lang/>
        </w:rPr>
        <w:t>Wykaz obowiązujących planów i ich zmian został przedstawiony w tabeli 3, a ich przestrzenne zasięgi zo</w:t>
      </w:r>
      <w:r w:rsidR="003A124A">
        <w:rPr>
          <w:szCs w:val="24"/>
          <w:lang/>
        </w:rPr>
        <w:t>stały zobrazowane na schemacie 2</w:t>
      </w:r>
      <w:r w:rsidRPr="0071057D">
        <w:rPr>
          <w:szCs w:val="24"/>
          <w:lang/>
        </w:rPr>
        <w:t>.</w:t>
      </w:r>
    </w:p>
    <w:p w:rsidR="0068759B" w:rsidRPr="004918A0" w:rsidRDefault="00612EC4" w:rsidP="0068759B">
      <w:pPr>
        <w:spacing w:after="240"/>
        <w:ind w:firstLine="709"/>
        <w:rPr>
          <w:szCs w:val="24"/>
          <w:lang/>
        </w:rPr>
      </w:pPr>
      <w:r w:rsidRPr="004918A0">
        <w:rPr>
          <w:szCs w:val="24"/>
          <w:lang/>
        </w:rPr>
        <w:t xml:space="preserve">Zgodnie z art. 4 ust. 2 </w:t>
      </w:r>
      <w:r w:rsidR="00AE3B13" w:rsidRPr="004918A0">
        <w:rPr>
          <w:szCs w:val="24"/>
          <w:lang/>
        </w:rPr>
        <w:t>ustawy z dnia 23 marca 2003 r. o planowaniu i zagospodarowaniu przestrzennym p</w:t>
      </w:r>
      <w:r w:rsidR="0082043C" w:rsidRPr="004918A0">
        <w:rPr>
          <w:szCs w:val="24"/>
          <w:lang/>
        </w:rPr>
        <w:t>oza obszarami objętymi planami miejscowymi polityka przestrzenna jest realizowana poprzez wydawanie decyzji o warunkach zabudowy</w:t>
      </w:r>
      <w:r w:rsidRPr="004918A0">
        <w:rPr>
          <w:szCs w:val="24"/>
          <w:lang/>
        </w:rPr>
        <w:t xml:space="preserve"> i zagospodarowania terenu</w:t>
      </w:r>
      <w:r w:rsidR="0082043C" w:rsidRPr="004918A0">
        <w:rPr>
          <w:szCs w:val="24"/>
          <w:lang/>
        </w:rPr>
        <w:t xml:space="preserve">, co </w:t>
      </w:r>
      <w:r w:rsidR="00690658" w:rsidRPr="004918A0">
        <w:rPr>
          <w:szCs w:val="24"/>
          <w:lang/>
        </w:rPr>
        <w:t xml:space="preserve">może </w:t>
      </w:r>
      <w:r w:rsidR="0082043C" w:rsidRPr="004918A0">
        <w:rPr>
          <w:szCs w:val="24"/>
          <w:lang/>
        </w:rPr>
        <w:t>prowadzi</w:t>
      </w:r>
      <w:r w:rsidR="00690658" w:rsidRPr="004918A0">
        <w:rPr>
          <w:szCs w:val="24"/>
          <w:lang/>
        </w:rPr>
        <w:t>ć</w:t>
      </w:r>
      <w:r w:rsidR="0082043C" w:rsidRPr="004918A0">
        <w:rPr>
          <w:szCs w:val="24"/>
          <w:lang/>
        </w:rPr>
        <w:t xml:space="preserve"> do częściowej dezaktualizacji ustaleń studium uwarunkowań i </w:t>
      </w:r>
      <w:r w:rsidR="008C7E91" w:rsidRPr="004918A0">
        <w:rPr>
          <w:szCs w:val="24"/>
          <w:lang/>
        </w:rPr>
        <w:t xml:space="preserve">kierunków </w:t>
      </w:r>
      <w:r w:rsidR="0082043C" w:rsidRPr="004918A0">
        <w:rPr>
          <w:szCs w:val="24"/>
          <w:lang/>
        </w:rPr>
        <w:t>zagospodarowania przestrzennego w</w:t>
      </w:r>
      <w:r w:rsidR="005603E6" w:rsidRPr="004918A0">
        <w:rPr>
          <w:szCs w:val="24"/>
          <w:lang/>
        </w:rPr>
        <w:t xml:space="preserve"> zakresie terenów otwartych nie</w:t>
      </w:r>
      <w:r w:rsidR="0082043C" w:rsidRPr="004918A0">
        <w:rPr>
          <w:szCs w:val="24"/>
          <w:lang/>
        </w:rPr>
        <w:t>przeznaczonych pod zabudowę.</w:t>
      </w:r>
      <w:r w:rsidR="004918A0">
        <w:rPr>
          <w:szCs w:val="24"/>
          <w:lang/>
        </w:rPr>
        <w:t xml:space="preserve"> </w:t>
      </w:r>
      <w:r w:rsidR="004918A0" w:rsidRPr="004918A0">
        <w:rPr>
          <w:szCs w:val="24"/>
          <w:lang/>
        </w:rPr>
        <w:t>Przyczyną tej rozbieżności i dezaktualizacji jest fakt, iż decyzje o warunkach zabudowy i zagospodarowania terenu, zgodnie z obowiązującymi przepisami prawa, nie musz</w:t>
      </w:r>
      <w:r w:rsidR="009251EB">
        <w:rPr>
          <w:szCs w:val="24"/>
          <w:lang/>
        </w:rPr>
        <w:t>ą</w:t>
      </w:r>
      <w:r w:rsidR="004918A0" w:rsidRPr="004918A0">
        <w:rPr>
          <w:szCs w:val="24"/>
          <w:lang/>
        </w:rPr>
        <w:t xml:space="preserve"> być zgodne z ustaleniami studium</w:t>
      </w:r>
      <w:r w:rsidR="004918A0">
        <w:rPr>
          <w:szCs w:val="24"/>
          <w:lang/>
        </w:rPr>
        <w:t>.</w:t>
      </w:r>
    </w:p>
    <w:p w:rsidR="0073162B" w:rsidRPr="004918A0" w:rsidRDefault="0073162B" w:rsidP="00CD0627">
      <w:pPr>
        <w:spacing w:after="240"/>
        <w:ind w:firstLine="709"/>
        <w:rPr>
          <w:szCs w:val="24"/>
          <w:lang/>
        </w:rPr>
      </w:pPr>
      <w:r w:rsidRPr="004918A0">
        <w:rPr>
          <w:szCs w:val="24"/>
          <w:lang/>
        </w:rPr>
        <w:t xml:space="preserve">Aktualnie </w:t>
      </w:r>
      <w:r w:rsidR="0070681F">
        <w:rPr>
          <w:szCs w:val="24"/>
          <w:lang/>
        </w:rPr>
        <w:t xml:space="preserve">gmina Kozienice nie jest </w:t>
      </w:r>
      <w:r w:rsidR="005040CD">
        <w:rPr>
          <w:szCs w:val="24"/>
          <w:lang/>
        </w:rPr>
        <w:t>w</w:t>
      </w:r>
      <w:r w:rsidR="0070681F">
        <w:rPr>
          <w:szCs w:val="24"/>
          <w:lang/>
        </w:rPr>
        <w:t xml:space="preserve"> trakcie sporządzania kolejnych planów miejscowych.</w:t>
      </w:r>
    </w:p>
    <w:p w:rsidR="00715B22" w:rsidRPr="00FC1A9A" w:rsidRDefault="00715B22" w:rsidP="00A24546">
      <w:pPr>
        <w:pStyle w:val="Legenda"/>
        <w:spacing w:before="120" w:after="120"/>
        <w:rPr>
          <w:lang w:val="pl-PL"/>
        </w:rPr>
      </w:pPr>
      <w:bookmarkStart w:id="15" w:name="_Toc494104733"/>
      <w:r w:rsidRPr="00FC1A9A">
        <w:t xml:space="preserve">Tabela </w:t>
      </w:r>
      <w:fldSimple w:instr=" SEQ Tabela \* ARABIC ">
        <w:r w:rsidR="00D17169">
          <w:rPr>
            <w:noProof/>
          </w:rPr>
          <w:t>3</w:t>
        </w:r>
      </w:fldSimple>
      <w:r w:rsidR="004C0CF5">
        <w:rPr>
          <w:noProof/>
          <w:lang w:val="pl-PL"/>
        </w:rPr>
        <w:t>.</w:t>
      </w:r>
      <w:r w:rsidR="00270BD0" w:rsidRPr="00FC1A9A">
        <w:rPr>
          <w:lang w:val="pl-PL"/>
        </w:rPr>
        <w:t xml:space="preserve"> Wykaz obowiązujących </w:t>
      </w:r>
      <w:r w:rsidRPr="00FC1A9A">
        <w:rPr>
          <w:lang w:val="pl-PL"/>
        </w:rPr>
        <w:t>miejscowych planów z</w:t>
      </w:r>
      <w:r w:rsidR="00B06010" w:rsidRPr="00FC1A9A">
        <w:rPr>
          <w:lang w:val="pl-PL"/>
        </w:rPr>
        <w:t xml:space="preserve">agospodarowania przestrzennego </w:t>
      </w:r>
      <w:r w:rsidR="00270BD0" w:rsidRPr="00FC1A9A">
        <w:rPr>
          <w:lang w:val="pl-PL"/>
        </w:rPr>
        <w:t xml:space="preserve">na terenie gminy </w:t>
      </w:r>
      <w:r w:rsidR="00802ACF" w:rsidRPr="00FC1A9A">
        <w:rPr>
          <w:lang w:val="pl-PL"/>
        </w:rPr>
        <w:t>Kozienice</w:t>
      </w:r>
      <w:r w:rsidR="00135F4A" w:rsidRPr="00FC1A9A">
        <w:rPr>
          <w:lang w:val="pl-PL"/>
        </w:rPr>
        <w:t>.</w:t>
      </w:r>
      <w:bookmarkEnd w:id="15"/>
    </w:p>
    <w:tbl>
      <w:tblPr>
        <w:tblStyle w:val="Tabela-Siatka"/>
        <w:tblW w:w="10065" w:type="dxa"/>
        <w:tblInd w:w="-572" w:type="dxa"/>
        <w:tblLook w:val="04A0"/>
      </w:tblPr>
      <w:tblGrid>
        <w:gridCol w:w="565"/>
        <w:gridCol w:w="2627"/>
        <w:gridCol w:w="2089"/>
        <w:gridCol w:w="1774"/>
        <w:gridCol w:w="2084"/>
        <w:gridCol w:w="926"/>
      </w:tblGrid>
      <w:tr w:rsidR="00AB04CF" w:rsidRPr="007E4583" w:rsidTr="007E4583">
        <w:trPr>
          <w:tblHeader/>
        </w:trPr>
        <w:tc>
          <w:tcPr>
            <w:tcW w:w="565" w:type="dxa"/>
            <w:shd w:val="clear" w:color="auto" w:fill="D9D9D9" w:themeFill="background1" w:themeFillShade="D9"/>
            <w:vAlign w:val="center"/>
          </w:tcPr>
          <w:p w:rsidR="00B15D8A" w:rsidRPr="007E4583" w:rsidRDefault="00B15D8A" w:rsidP="00B15D8A">
            <w:pPr>
              <w:jc w:val="center"/>
              <w:rPr>
                <w:rFonts w:asciiTheme="minorHAnsi" w:hAnsiTheme="minorHAnsi"/>
                <w:b/>
                <w:sz w:val="20"/>
                <w:szCs w:val="20"/>
                <w:lang/>
              </w:rPr>
            </w:pPr>
            <w:r w:rsidRPr="007E4583">
              <w:rPr>
                <w:rFonts w:asciiTheme="minorHAnsi" w:hAnsiTheme="minorHAnsi"/>
                <w:b/>
                <w:sz w:val="20"/>
                <w:szCs w:val="20"/>
                <w:lang/>
              </w:rPr>
              <w:t>Lp.</w:t>
            </w:r>
          </w:p>
        </w:tc>
        <w:tc>
          <w:tcPr>
            <w:tcW w:w="2627" w:type="dxa"/>
            <w:shd w:val="clear" w:color="auto" w:fill="D9D9D9" w:themeFill="background1" w:themeFillShade="D9"/>
            <w:vAlign w:val="center"/>
          </w:tcPr>
          <w:p w:rsidR="00B15D8A" w:rsidRPr="007E4583" w:rsidRDefault="00B15D8A" w:rsidP="00B15D8A">
            <w:pPr>
              <w:jc w:val="center"/>
              <w:rPr>
                <w:rFonts w:asciiTheme="minorHAnsi" w:hAnsiTheme="minorHAnsi"/>
                <w:b/>
                <w:sz w:val="20"/>
                <w:szCs w:val="20"/>
                <w:lang/>
              </w:rPr>
            </w:pPr>
            <w:r w:rsidRPr="007E4583">
              <w:rPr>
                <w:rFonts w:asciiTheme="minorHAnsi" w:hAnsiTheme="minorHAnsi"/>
                <w:b/>
                <w:sz w:val="20"/>
                <w:szCs w:val="20"/>
                <w:lang/>
              </w:rPr>
              <w:t xml:space="preserve">Numer uchwały Rady Miejskiej w sprawie przyjęcia </w:t>
            </w:r>
            <w:proofErr w:type="spellStart"/>
            <w:r w:rsidRPr="007E4583">
              <w:rPr>
                <w:rFonts w:asciiTheme="minorHAnsi" w:hAnsiTheme="minorHAnsi"/>
                <w:b/>
                <w:sz w:val="20"/>
                <w:szCs w:val="20"/>
                <w:lang/>
              </w:rPr>
              <w:t>mpzp</w:t>
            </w:r>
            <w:proofErr w:type="spellEnd"/>
          </w:p>
        </w:tc>
        <w:tc>
          <w:tcPr>
            <w:tcW w:w="2089" w:type="dxa"/>
            <w:shd w:val="clear" w:color="auto" w:fill="D9D9D9" w:themeFill="background1" w:themeFillShade="D9"/>
            <w:vAlign w:val="center"/>
          </w:tcPr>
          <w:p w:rsidR="00B15D8A" w:rsidRPr="007E4583" w:rsidRDefault="00B15D8A" w:rsidP="00B15D8A">
            <w:pPr>
              <w:jc w:val="center"/>
              <w:rPr>
                <w:rFonts w:asciiTheme="minorHAnsi" w:hAnsiTheme="minorHAnsi"/>
                <w:b/>
                <w:sz w:val="20"/>
                <w:szCs w:val="20"/>
                <w:lang/>
              </w:rPr>
            </w:pPr>
            <w:r w:rsidRPr="007E4583">
              <w:rPr>
                <w:rFonts w:asciiTheme="minorHAnsi" w:hAnsiTheme="minorHAnsi"/>
                <w:b/>
                <w:sz w:val="20"/>
                <w:szCs w:val="20"/>
                <w:lang/>
              </w:rPr>
              <w:t xml:space="preserve">Obszar, którego dotyczy </w:t>
            </w:r>
            <w:proofErr w:type="spellStart"/>
            <w:r w:rsidRPr="007E4583">
              <w:rPr>
                <w:rFonts w:asciiTheme="minorHAnsi" w:hAnsiTheme="minorHAnsi"/>
                <w:b/>
                <w:sz w:val="20"/>
                <w:szCs w:val="20"/>
                <w:lang/>
              </w:rPr>
              <w:t>mpzp</w:t>
            </w:r>
            <w:proofErr w:type="spellEnd"/>
          </w:p>
        </w:tc>
        <w:tc>
          <w:tcPr>
            <w:tcW w:w="1774" w:type="dxa"/>
            <w:shd w:val="clear" w:color="auto" w:fill="D9D9D9" w:themeFill="background1" w:themeFillShade="D9"/>
            <w:vAlign w:val="center"/>
          </w:tcPr>
          <w:p w:rsidR="00B15D8A" w:rsidRPr="007E4583" w:rsidRDefault="00B15D8A" w:rsidP="00B15D8A">
            <w:pPr>
              <w:jc w:val="center"/>
              <w:rPr>
                <w:rFonts w:asciiTheme="minorHAnsi" w:hAnsiTheme="minorHAnsi"/>
                <w:b/>
                <w:sz w:val="20"/>
                <w:szCs w:val="20"/>
                <w:lang/>
              </w:rPr>
            </w:pPr>
            <w:r w:rsidRPr="007E4583">
              <w:rPr>
                <w:rFonts w:asciiTheme="minorHAnsi" w:hAnsiTheme="minorHAnsi"/>
                <w:b/>
                <w:sz w:val="20"/>
                <w:szCs w:val="20"/>
                <w:lang/>
              </w:rPr>
              <w:t xml:space="preserve">Przeważające przeznaczenie terenu w </w:t>
            </w:r>
            <w:proofErr w:type="spellStart"/>
            <w:r w:rsidRPr="007E4583">
              <w:rPr>
                <w:rFonts w:asciiTheme="minorHAnsi" w:hAnsiTheme="minorHAnsi"/>
                <w:b/>
                <w:sz w:val="20"/>
                <w:szCs w:val="20"/>
                <w:lang/>
              </w:rPr>
              <w:t>mpzp</w:t>
            </w:r>
            <w:proofErr w:type="spellEnd"/>
          </w:p>
        </w:tc>
        <w:tc>
          <w:tcPr>
            <w:tcW w:w="2084" w:type="dxa"/>
            <w:shd w:val="clear" w:color="auto" w:fill="D9D9D9" w:themeFill="background1" w:themeFillShade="D9"/>
            <w:vAlign w:val="center"/>
          </w:tcPr>
          <w:p w:rsidR="00B15D8A" w:rsidRPr="007E4583" w:rsidRDefault="00B15D8A" w:rsidP="00B15D8A">
            <w:pPr>
              <w:jc w:val="center"/>
              <w:rPr>
                <w:rFonts w:asciiTheme="minorHAnsi" w:hAnsiTheme="minorHAnsi"/>
                <w:b/>
                <w:sz w:val="20"/>
                <w:szCs w:val="20"/>
                <w:lang/>
              </w:rPr>
            </w:pPr>
            <w:r w:rsidRPr="007E4583">
              <w:rPr>
                <w:rFonts w:asciiTheme="minorHAnsi" w:hAnsiTheme="minorHAnsi"/>
                <w:b/>
                <w:sz w:val="20"/>
                <w:szCs w:val="20"/>
                <w:lang/>
              </w:rPr>
              <w:t xml:space="preserve">Porównanie ustaleń </w:t>
            </w:r>
            <w:proofErr w:type="spellStart"/>
            <w:r w:rsidRPr="007E4583">
              <w:rPr>
                <w:rFonts w:asciiTheme="minorHAnsi" w:hAnsiTheme="minorHAnsi"/>
                <w:b/>
                <w:sz w:val="20"/>
                <w:szCs w:val="20"/>
                <w:lang/>
              </w:rPr>
              <w:t>mpzp</w:t>
            </w:r>
            <w:proofErr w:type="spellEnd"/>
            <w:r w:rsidRPr="007E4583">
              <w:rPr>
                <w:rFonts w:asciiTheme="minorHAnsi" w:hAnsiTheme="minorHAnsi"/>
                <w:b/>
                <w:sz w:val="20"/>
                <w:szCs w:val="20"/>
                <w:lang/>
              </w:rPr>
              <w:t xml:space="preserve"> z ustaleniami studium</w:t>
            </w:r>
          </w:p>
        </w:tc>
        <w:tc>
          <w:tcPr>
            <w:tcW w:w="926" w:type="dxa"/>
            <w:shd w:val="clear" w:color="auto" w:fill="D9D9D9" w:themeFill="background1" w:themeFillShade="D9"/>
            <w:vAlign w:val="center"/>
          </w:tcPr>
          <w:p w:rsidR="00B15D8A" w:rsidRPr="007E4583" w:rsidRDefault="00B15D8A" w:rsidP="00B15D8A">
            <w:pPr>
              <w:jc w:val="center"/>
              <w:rPr>
                <w:rFonts w:asciiTheme="minorHAnsi" w:hAnsiTheme="minorHAnsi"/>
                <w:b/>
                <w:sz w:val="20"/>
                <w:szCs w:val="20"/>
                <w:lang/>
              </w:rPr>
            </w:pPr>
            <w:r w:rsidRPr="007E4583">
              <w:rPr>
                <w:rFonts w:asciiTheme="minorHAnsi" w:hAnsiTheme="minorHAnsi"/>
                <w:b/>
                <w:sz w:val="20"/>
                <w:szCs w:val="20"/>
                <w:lang/>
              </w:rPr>
              <w:t xml:space="preserve">Skala rysunku </w:t>
            </w:r>
            <w:proofErr w:type="spellStart"/>
            <w:r w:rsidRPr="007E4583">
              <w:rPr>
                <w:rFonts w:asciiTheme="minorHAnsi" w:hAnsiTheme="minorHAnsi"/>
                <w:b/>
                <w:sz w:val="20"/>
                <w:szCs w:val="20"/>
                <w:lang/>
              </w:rPr>
              <w:t>mpzp</w:t>
            </w:r>
            <w:proofErr w:type="spellEnd"/>
          </w:p>
        </w:tc>
      </w:tr>
      <w:tr w:rsidR="00B15D8A" w:rsidRPr="007E4583" w:rsidTr="00B13158">
        <w:trPr>
          <w:trHeight w:val="850"/>
        </w:trPr>
        <w:tc>
          <w:tcPr>
            <w:tcW w:w="10065" w:type="dxa"/>
            <w:gridSpan w:val="6"/>
            <w:shd w:val="clear" w:color="auto" w:fill="F2F2F2" w:themeFill="background1" w:themeFillShade="F2"/>
            <w:vAlign w:val="center"/>
          </w:tcPr>
          <w:p w:rsidR="00B15D8A" w:rsidRPr="007E4583" w:rsidRDefault="00B15D8A" w:rsidP="005040CD">
            <w:pPr>
              <w:jc w:val="center"/>
              <w:rPr>
                <w:rFonts w:asciiTheme="minorHAnsi" w:hAnsiTheme="minorHAnsi"/>
                <w:b/>
                <w:sz w:val="20"/>
                <w:szCs w:val="20"/>
                <w:lang/>
              </w:rPr>
            </w:pPr>
            <w:r w:rsidRPr="007E4583">
              <w:rPr>
                <w:rFonts w:asciiTheme="minorHAnsi" w:hAnsiTheme="minorHAnsi"/>
                <w:b/>
                <w:sz w:val="20"/>
                <w:szCs w:val="20"/>
                <w:lang/>
              </w:rPr>
              <w:t xml:space="preserve">MIEJSCOWE PLANY </w:t>
            </w:r>
            <w:r w:rsidRPr="00B13158">
              <w:rPr>
                <w:rFonts w:asciiTheme="minorHAnsi" w:hAnsiTheme="minorHAnsi"/>
                <w:b/>
                <w:sz w:val="20"/>
                <w:szCs w:val="20"/>
                <w:shd w:val="clear" w:color="auto" w:fill="F2F2F2" w:themeFill="background1" w:themeFillShade="F2"/>
                <w:lang/>
              </w:rPr>
              <w:t>ZAGOSPODAROWANIA PRZESTRZENNEGO SPORZĄDZON</w:t>
            </w:r>
            <w:r w:rsidR="007E4583" w:rsidRPr="00B13158">
              <w:rPr>
                <w:rFonts w:asciiTheme="minorHAnsi" w:hAnsiTheme="minorHAnsi"/>
                <w:b/>
                <w:sz w:val="20"/>
                <w:szCs w:val="20"/>
                <w:shd w:val="clear" w:color="auto" w:fill="F2F2F2" w:themeFill="background1" w:themeFillShade="F2"/>
                <w:lang/>
              </w:rPr>
              <w:t>E I UCHWALONE W TRYBIE USTAWY Z </w:t>
            </w:r>
            <w:r w:rsidRPr="00B13158">
              <w:rPr>
                <w:rFonts w:asciiTheme="minorHAnsi" w:hAnsiTheme="minorHAnsi"/>
                <w:b/>
                <w:sz w:val="20"/>
                <w:szCs w:val="20"/>
                <w:shd w:val="clear" w:color="auto" w:fill="F2F2F2" w:themeFill="background1" w:themeFillShade="F2"/>
                <w:lang/>
              </w:rPr>
              <w:t>DNIA 7 LIPCA 1994 R. O ZAGOSPODAROWANIU PRZESTRZENNYM</w:t>
            </w:r>
          </w:p>
        </w:tc>
      </w:tr>
      <w:tr w:rsidR="00AB04CF" w:rsidRPr="007E4583" w:rsidTr="00F61C27">
        <w:trPr>
          <w:trHeight w:val="384"/>
        </w:trPr>
        <w:tc>
          <w:tcPr>
            <w:tcW w:w="565" w:type="dxa"/>
            <w:vMerge w:val="restart"/>
          </w:tcPr>
          <w:p w:rsidR="00AB04CF" w:rsidRPr="007E4583" w:rsidRDefault="00AB04CF" w:rsidP="00D00F24">
            <w:pPr>
              <w:pStyle w:val="Akapitzlist"/>
              <w:numPr>
                <w:ilvl w:val="0"/>
                <w:numId w:val="13"/>
              </w:numPr>
              <w:ind w:left="315"/>
              <w:jc w:val="center"/>
              <w:rPr>
                <w:rFonts w:asciiTheme="minorHAnsi" w:hAnsiTheme="minorHAnsi"/>
                <w:sz w:val="20"/>
                <w:szCs w:val="20"/>
                <w:lang/>
              </w:rPr>
            </w:pPr>
          </w:p>
          <w:p w:rsidR="00AB04CF" w:rsidRPr="007E4583" w:rsidRDefault="00AB04CF" w:rsidP="007E4583">
            <w:pPr>
              <w:jc w:val="center"/>
              <w:rPr>
                <w:rFonts w:asciiTheme="minorHAnsi" w:hAnsiTheme="minorHAnsi"/>
                <w:sz w:val="20"/>
                <w:szCs w:val="20"/>
                <w:lang/>
              </w:rPr>
            </w:pPr>
          </w:p>
        </w:tc>
        <w:tc>
          <w:tcPr>
            <w:tcW w:w="2627" w:type="dxa"/>
            <w:vMerge w:val="restart"/>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III/27/98</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17 grudnia 1998 r.</w:t>
            </w: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Kociołki (1.2)</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Działki 166/1-7 166/9, 166/11</w:t>
            </w:r>
          </w:p>
        </w:tc>
        <w:tc>
          <w:tcPr>
            <w:tcW w:w="1774" w:type="dxa"/>
            <w:vAlign w:val="center"/>
          </w:tcPr>
          <w:p w:rsidR="00AB04CF" w:rsidRPr="007E4583" w:rsidRDefault="00AB04CF" w:rsidP="00F61C27">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zagrodowa </w:t>
            </w:r>
          </w:p>
          <w:p w:rsidR="00AB04CF" w:rsidRPr="007E4583" w:rsidRDefault="00AB04CF" w:rsidP="00F61C27">
            <w:pPr>
              <w:pStyle w:val="Teksttreci1"/>
              <w:shd w:val="clear" w:color="auto" w:fill="auto"/>
              <w:spacing w:before="40" w:after="40" w:line="240" w:lineRule="auto"/>
              <w:ind w:left="20" w:firstLine="0"/>
              <w:rPr>
                <w:rFonts w:asciiTheme="minorHAnsi" w:hAnsiTheme="minorHAnsi" w:cs="Arial"/>
                <w:sz w:val="20"/>
                <w:szCs w:val="20"/>
              </w:rPr>
            </w:pPr>
            <w:r w:rsidRPr="007E4583">
              <w:rPr>
                <w:rStyle w:val="Teksttreci0"/>
                <w:rFonts w:asciiTheme="minorHAnsi" w:hAnsiTheme="minorHAnsi" w:cs="Arial"/>
                <w:sz w:val="20"/>
                <w:szCs w:val="20"/>
              </w:rPr>
              <w:t>i jednorodzinna</w:t>
            </w:r>
          </w:p>
        </w:tc>
        <w:tc>
          <w:tcPr>
            <w:tcW w:w="2084"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AB04CF" w:rsidRPr="007E4583" w:rsidRDefault="00AB04CF"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AB04CF" w:rsidRPr="007E4583" w:rsidTr="00F61C27">
        <w:trPr>
          <w:trHeight w:val="383"/>
        </w:trPr>
        <w:tc>
          <w:tcPr>
            <w:tcW w:w="565" w:type="dxa"/>
            <w:vMerge/>
          </w:tcPr>
          <w:p w:rsidR="00AB04CF" w:rsidRPr="007E4583" w:rsidRDefault="00AB04CF" w:rsidP="00D00F24">
            <w:pPr>
              <w:pStyle w:val="Akapitzlist"/>
              <w:numPr>
                <w:ilvl w:val="0"/>
                <w:numId w:val="13"/>
              </w:numPr>
              <w:ind w:left="315"/>
              <w:jc w:val="center"/>
              <w:rPr>
                <w:rFonts w:asciiTheme="minorHAnsi" w:hAnsiTheme="minorHAnsi"/>
                <w:sz w:val="20"/>
                <w:szCs w:val="20"/>
                <w:lang/>
              </w:rPr>
            </w:pPr>
          </w:p>
        </w:tc>
        <w:tc>
          <w:tcPr>
            <w:tcW w:w="2627" w:type="dxa"/>
            <w:vMerge/>
          </w:tcPr>
          <w:p w:rsidR="00AB04CF" w:rsidRPr="007E4583" w:rsidRDefault="00AB04CF" w:rsidP="007E4583">
            <w:pPr>
              <w:jc w:val="center"/>
              <w:rPr>
                <w:rFonts w:asciiTheme="minorHAnsi" w:hAnsiTheme="minorHAnsi"/>
                <w:sz w:val="20"/>
                <w:szCs w:val="20"/>
                <w:lang/>
              </w:rPr>
            </w:pP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b/>
                <w:sz w:val="20"/>
                <w:szCs w:val="20"/>
              </w:rPr>
              <w:t>Wólka Tyrzyńska (1.4)</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działki 25/1 -29</w:t>
            </w:r>
          </w:p>
        </w:tc>
        <w:tc>
          <w:tcPr>
            <w:tcW w:w="1774" w:type="dxa"/>
            <w:vAlign w:val="center"/>
          </w:tcPr>
          <w:p w:rsidR="00AB04CF" w:rsidRPr="007E4583" w:rsidRDefault="00AB04CF" w:rsidP="00F61C27">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zabudowa zagrodowa</w:t>
            </w:r>
          </w:p>
          <w:p w:rsidR="00AB04CF" w:rsidRPr="007E4583" w:rsidRDefault="00AB04CF" w:rsidP="00F61C27">
            <w:pPr>
              <w:pStyle w:val="Teksttreci1"/>
              <w:shd w:val="clear" w:color="auto" w:fill="auto"/>
              <w:spacing w:before="40" w:after="40" w:line="240" w:lineRule="auto"/>
              <w:ind w:left="20" w:firstLine="0"/>
              <w:rPr>
                <w:rFonts w:asciiTheme="minorHAnsi" w:hAnsiTheme="minorHAnsi" w:cs="Arial"/>
                <w:sz w:val="20"/>
                <w:szCs w:val="20"/>
              </w:rPr>
            </w:pPr>
            <w:r w:rsidRPr="007E4583">
              <w:rPr>
                <w:rStyle w:val="Teksttreci0"/>
                <w:rFonts w:asciiTheme="minorHAnsi" w:hAnsiTheme="minorHAnsi" w:cs="Arial"/>
                <w:sz w:val="20"/>
                <w:szCs w:val="20"/>
              </w:rPr>
              <w:t>i jednorodzinna</w:t>
            </w:r>
          </w:p>
        </w:tc>
        <w:tc>
          <w:tcPr>
            <w:tcW w:w="2084"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AB04CF" w:rsidRPr="007E4583" w:rsidRDefault="00AB04CF"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AB04CF" w:rsidRPr="007E4583" w:rsidTr="00F61C27">
        <w:tc>
          <w:tcPr>
            <w:tcW w:w="565" w:type="dxa"/>
          </w:tcPr>
          <w:p w:rsidR="00AB04CF" w:rsidRPr="007E4583" w:rsidRDefault="00AB04CF" w:rsidP="00D00F24">
            <w:pPr>
              <w:pStyle w:val="Akapitzlist"/>
              <w:numPr>
                <w:ilvl w:val="0"/>
                <w:numId w:val="13"/>
              </w:numPr>
              <w:ind w:left="315"/>
              <w:jc w:val="center"/>
              <w:rPr>
                <w:rFonts w:asciiTheme="minorHAnsi" w:hAnsiTheme="minorHAnsi"/>
                <w:sz w:val="20"/>
                <w:szCs w:val="20"/>
                <w:lang/>
              </w:rPr>
            </w:pPr>
          </w:p>
        </w:tc>
        <w:tc>
          <w:tcPr>
            <w:tcW w:w="2627"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IX/119/99</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27 maja 1999 r.</w:t>
            </w: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Osiedle Polesie</w:t>
            </w:r>
          </w:p>
        </w:tc>
        <w:tc>
          <w:tcPr>
            <w:tcW w:w="1774" w:type="dxa"/>
            <w:vAlign w:val="center"/>
          </w:tcPr>
          <w:p w:rsidR="00AB04CF" w:rsidRPr="007E4583" w:rsidRDefault="00AB04CF" w:rsidP="00F61C27">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zabudowa mieszkaniowa jednorodzinna</w:t>
            </w:r>
          </w:p>
          <w:p w:rsidR="00AB04CF" w:rsidRPr="007E4583" w:rsidRDefault="00AB04CF" w:rsidP="00F61C27">
            <w:pPr>
              <w:pStyle w:val="Teksttreci1"/>
              <w:shd w:val="clear" w:color="auto" w:fill="auto"/>
              <w:spacing w:before="40" w:after="40" w:line="240" w:lineRule="auto"/>
              <w:ind w:left="20" w:firstLine="0"/>
              <w:rPr>
                <w:rFonts w:asciiTheme="minorHAnsi" w:hAnsiTheme="minorHAnsi" w:cs="Arial"/>
                <w:sz w:val="20"/>
                <w:szCs w:val="20"/>
              </w:rPr>
            </w:pPr>
            <w:r w:rsidRPr="007E4583">
              <w:rPr>
                <w:rStyle w:val="Teksttreci0"/>
                <w:rFonts w:asciiTheme="minorHAnsi" w:hAnsiTheme="minorHAnsi" w:cs="Arial"/>
                <w:sz w:val="20"/>
                <w:szCs w:val="20"/>
              </w:rPr>
              <w:t>i wielorodzinna</w:t>
            </w:r>
          </w:p>
        </w:tc>
        <w:tc>
          <w:tcPr>
            <w:tcW w:w="2084"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AB04CF" w:rsidRPr="007E4583" w:rsidRDefault="00AB04CF"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AB04CF" w:rsidRPr="007E4583" w:rsidTr="00F61C27">
        <w:tc>
          <w:tcPr>
            <w:tcW w:w="565" w:type="dxa"/>
          </w:tcPr>
          <w:p w:rsidR="00AB04CF" w:rsidRPr="007E4583" w:rsidRDefault="00AB04CF" w:rsidP="00D00F24">
            <w:pPr>
              <w:pStyle w:val="Akapitzlist"/>
              <w:numPr>
                <w:ilvl w:val="0"/>
                <w:numId w:val="13"/>
              </w:numPr>
              <w:ind w:left="315"/>
              <w:jc w:val="center"/>
              <w:rPr>
                <w:rFonts w:asciiTheme="minorHAnsi" w:hAnsiTheme="minorHAnsi"/>
                <w:sz w:val="20"/>
                <w:szCs w:val="20"/>
                <w:lang/>
              </w:rPr>
            </w:pPr>
          </w:p>
        </w:tc>
        <w:tc>
          <w:tcPr>
            <w:tcW w:w="2627"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XXXVII/586/2001</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29 listopada 2001 r.</w:t>
            </w: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Teren przy ulicy Hamernickiej</w:t>
            </w:r>
          </w:p>
        </w:tc>
        <w:tc>
          <w:tcPr>
            <w:tcW w:w="1774" w:type="dxa"/>
            <w:vAlign w:val="center"/>
          </w:tcPr>
          <w:p w:rsidR="00AB04CF" w:rsidRPr="007E4583" w:rsidRDefault="00AB04CF" w:rsidP="00F61C27">
            <w:pPr>
              <w:pStyle w:val="Teksttreci1"/>
              <w:shd w:val="clear" w:color="auto" w:fill="auto"/>
              <w:spacing w:before="40" w:after="40" w:line="240" w:lineRule="auto"/>
              <w:ind w:left="20" w:firstLine="0"/>
              <w:rPr>
                <w:rFonts w:asciiTheme="minorHAnsi" w:hAnsiTheme="minorHAnsi" w:cs="Arial"/>
                <w:sz w:val="20"/>
                <w:szCs w:val="20"/>
              </w:rPr>
            </w:pPr>
            <w:r w:rsidRPr="007E4583">
              <w:rPr>
                <w:rStyle w:val="Teksttreci0"/>
                <w:rFonts w:asciiTheme="minorHAnsi" w:hAnsiTheme="minorHAnsi" w:cs="Arial"/>
                <w:sz w:val="20"/>
                <w:szCs w:val="20"/>
              </w:rPr>
              <w:t xml:space="preserve">zabudowa mieszkaniowa wielorodzinna </w:t>
            </w:r>
          </w:p>
        </w:tc>
        <w:tc>
          <w:tcPr>
            <w:tcW w:w="2084"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w:t>
            </w:r>
          </w:p>
        </w:tc>
      </w:tr>
      <w:tr w:rsidR="00AB04CF" w:rsidRPr="007E4583" w:rsidTr="00F61C27">
        <w:tc>
          <w:tcPr>
            <w:tcW w:w="565" w:type="dxa"/>
          </w:tcPr>
          <w:p w:rsidR="00AB04CF" w:rsidRPr="007E4583" w:rsidRDefault="00AB04CF" w:rsidP="00D00F24">
            <w:pPr>
              <w:pStyle w:val="Akapitzlist"/>
              <w:numPr>
                <w:ilvl w:val="0"/>
                <w:numId w:val="13"/>
              </w:numPr>
              <w:ind w:left="315"/>
              <w:jc w:val="center"/>
              <w:rPr>
                <w:rFonts w:asciiTheme="minorHAnsi" w:hAnsiTheme="minorHAnsi"/>
                <w:sz w:val="20"/>
                <w:szCs w:val="20"/>
                <w:lang/>
              </w:rPr>
            </w:pPr>
          </w:p>
        </w:tc>
        <w:tc>
          <w:tcPr>
            <w:tcW w:w="2627" w:type="dxa"/>
          </w:tcPr>
          <w:p w:rsid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XLVIII/740/2002 </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27 września 2001 r.</w:t>
            </w: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Świerże Górne</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Działka nr 457</w:t>
            </w:r>
          </w:p>
        </w:tc>
        <w:tc>
          <w:tcPr>
            <w:tcW w:w="1774" w:type="dxa"/>
            <w:vAlign w:val="center"/>
          </w:tcPr>
          <w:p w:rsidR="00AB04CF" w:rsidRPr="007E4583" w:rsidRDefault="00AB04CF"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 xml:space="preserve">usługi sportu, </w:t>
            </w:r>
          </w:p>
        </w:tc>
        <w:tc>
          <w:tcPr>
            <w:tcW w:w="2084"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AB04CF" w:rsidRPr="007E4583" w:rsidRDefault="00AB04CF"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AB04CF" w:rsidRPr="007E4583" w:rsidTr="00F61C27">
        <w:tc>
          <w:tcPr>
            <w:tcW w:w="565" w:type="dxa"/>
          </w:tcPr>
          <w:p w:rsidR="00AB04CF" w:rsidRPr="007E4583" w:rsidRDefault="00AB04CF" w:rsidP="00D00F24">
            <w:pPr>
              <w:pStyle w:val="Akapitzlist"/>
              <w:numPr>
                <w:ilvl w:val="0"/>
                <w:numId w:val="13"/>
              </w:numPr>
              <w:ind w:left="315"/>
              <w:jc w:val="center"/>
              <w:rPr>
                <w:rFonts w:asciiTheme="minorHAnsi" w:hAnsiTheme="minorHAnsi"/>
                <w:sz w:val="20"/>
                <w:szCs w:val="20"/>
                <w:lang/>
              </w:rPr>
            </w:pPr>
          </w:p>
        </w:tc>
        <w:tc>
          <w:tcPr>
            <w:tcW w:w="2627"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XI/184/2003</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28 sierpnia 2003 r.</w:t>
            </w: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Część osiedla Polesie, Działki:</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 xml:space="preserve">6683-6691, </w:t>
            </w:r>
            <w:r w:rsidRPr="007E4583">
              <w:rPr>
                <w:rStyle w:val="Teksttreci0"/>
                <w:rFonts w:asciiTheme="minorHAnsi" w:hAnsiTheme="minorHAnsi" w:cs="Arial"/>
                <w:sz w:val="20"/>
                <w:szCs w:val="20"/>
                <w:lang w:val="en-US" w:eastAsia="en-US"/>
              </w:rPr>
              <w:t>6700</w:t>
            </w:r>
            <w:r w:rsidRPr="007E4583">
              <w:rPr>
                <w:rStyle w:val="Teksttreci0"/>
                <w:rFonts w:asciiTheme="minorHAnsi" w:hAnsiTheme="minorHAnsi" w:cs="Arial"/>
                <w:sz w:val="20"/>
                <w:szCs w:val="20"/>
                <w:lang w:val="en-US" w:eastAsia="en-US"/>
              </w:rPr>
              <w:softHyphen/>
              <w:t xml:space="preserve">-6708, </w:t>
            </w:r>
            <w:r w:rsidRPr="007E4583">
              <w:rPr>
                <w:rStyle w:val="Teksttreci0"/>
                <w:rFonts w:asciiTheme="minorHAnsi" w:hAnsiTheme="minorHAnsi" w:cs="Arial"/>
                <w:sz w:val="20"/>
                <w:szCs w:val="20"/>
              </w:rPr>
              <w:t xml:space="preserve">6710-6718, 6736-6744, </w:t>
            </w:r>
            <w:r w:rsidRPr="007E4583">
              <w:rPr>
                <w:rStyle w:val="Teksttreci0"/>
                <w:rFonts w:asciiTheme="minorHAnsi" w:hAnsiTheme="minorHAnsi" w:cs="Arial"/>
                <w:sz w:val="20"/>
                <w:szCs w:val="20"/>
                <w:lang w:val="en-US" w:eastAsia="en-US"/>
              </w:rPr>
              <w:t>6746</w:t>
            </w:r>
            <w:r w:rsidRPr="007E4583">
              <w:rPr>
                <w:rStyle w:val="Teksttreci0"/>
                <w:rFonts w:asciiTheme="minorHAnsi" w:hAnsiTheme="minorHAnsi" w:cs="Arial"/>
                <w:sz w:val="20"/>
                <w:szCs w:val="20"/>
                <w:lang w:val="en-US" w:eastAsia="en-US"/>
              </w:rPr>
              <w:softHyphen/>
              <w:t>6754,</w:t>
            </w:r>
            <w:r w:rsidRPr="007E4583">
              <w:rPr>
                <w:rStyle w:val="Teksttreci0"/>
                <w:rFonts w:asciiTheme="minorHAnsi" w:hAnsiTheme="minorHAnsi" w:cs="Arial"/>
                <w:sz w:val="20"/>
                <w:szCs w:val="20"/>
              </w:rPr>
              <w:t xml:space="preserve"> 6720-6730</w:t>
            </w:r>
          </w:p>
        </w:tc>
        <w:tc>
          <w:tcPr>
            <w:tcW w:w="1774" w:type="dxa"/>
            <w:vAlign w:val="center"/>
          </w:tcPr>
          <w:p w:rsidR="00AB04CF" w:rsidRPr="007E4583" w:rsidRDefault="00F61C27" w:rsidP="00F61C27">
            <w:pPr>
              <w:pStyle w:val="Teksttreci1"/>
              <w:shd w:val="clear" w:color="auto" w:fill="auto"/>
              <w:spacing w:before="40" w:after="40" w:line="240" w:lineRule="auto"/>
              <w:ind w:firstLine="0"/>
              <w:rPr>
                <w:rFonts w:asciiTheme="minorHAnsi" w:hAnsiTheme="minorHAnsi" w:cs="Arial"/>
                <w:sz w:val="20"/>
                <w:szCs w:val="20"/>
              </w:rPr>
            </w:pPr>
            <w:r>
              <w:rPr>
                <w:rStyle w:val="Teksttreci0"/>
                <w:rFonts w:asciiTheme="minorHAnsi" w:hAnsiTheme="minorHAnsi" w:cs="Arial"/>
                <w:sz w:val="20"/>
                <w:szCs w:val="20"/>
              </w:rPr>
              <w:t>z</w:t>
            </w:r>
            <w:r w:rsidR="00AB04CF" w:rsidRPr="007E4583">
              <w:rPr>
                <w:rStyle w:val="Teksttreci0"/>
                <w:rFonts w:asciiTheme="minorHAnsi" w:hAnsiTheme="minorHAnsi" w:cs="Arial"/>
                <w:sz w:val="20"/>
                <w:szCs w:val="20"/>
              </w:rPr>
              <w:t>abudowa</w:t>
            </w:r>
            <w:r w:rsidR="00AB04CF" w:rsidRPr="007E4583">
              <w:rPr>
                <w:rFonts w:asciiTheme="minorHAnsi" w:hAnsiTheme="minorHAnsi" w:cs="Arial"/>
                <w:sz w:val="20"/>
                <w:szCs w:val="20"/>
              </w:rPr>
              <w:t xml:space="preserve"> </w:t>
            </w:r>
            <w:r w:rsidR="00AB04CF" w:rsidRPr="007E4583">
              <w:rPr>
                <w:rStyle w:val="Teksttreci0"/>
                <w:rFonts w:asciiTheme="minorHAnsi" w:hAnsiTheme="minorHAnsi" w:cs="Arial"/>
                <w:sz w:val="20"/>
                <w:szCs w:val="20"/>
              </w:rPr>
              <w:t>mieszkaniowa jednorodzinna</w:t>
            </w:r>
          </w:p>
        </w:tc>
        <w:tc>
          <w:tcPr>
            <w:tcW w:w="2084"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AB04CF" w:rsidRPr="007E4583" w:rsidRDefault="00AB04CF"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AB04CF" w:rsidRPr="007E4583" w:rsidTr="00F61C27">
        <w:tc>
          <w:tcPr>
            <w:tcW w:w="565" w:type="dxa"/>
          </w:tcPr>
          <w:p w:rsidR="00AB04CF" w:rsidRPr="007E4583" w:rsidRDefault="00AB04CF" w:rsidP="00D00F24">
            <w:pPr>
              <w:pStyle w:val="Akapitzlist"/>
              <w:numPr>
                <w:ilvl w:val="0"/>
                <w:numId w:val="13"/>
              </w:numPr>
              <w:ind w:left="315"/>
              <w:jc w:val="center"/>
              <w:rPr>
                <w:rFonts w:asciiTheme="minorHAnsi" w:hAnsiTheme="minorHAnsi"/>
                <w:sz w:val="20"/>
                <w:szCs w:val="20"/>
                <w:lang/>
              </w:rPr>
            </w:pPr>
          </w:p>
        </w:tc>
        <w:tc>
          <w:tcPr>
            <w:tcW w:w="2627" w:type="dxa"/>
          </w:tcPr>
          <w:p w:rsid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XVI/293/2003 </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18 grudnia 2003 r.</w:t>
            </w: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Łuczynów I</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teren przy granicy z Opatkowicami</w:t>
            </w:r>
          </w:p>
        </w:tc>
        <w:tc>
          <w:tcPr>
            <w:tcW w:w="1774" w:type="dxa"/>
            <w:vAlign w:val="center"/>
          </w:tcPr>
          <w:p w:rsidR="00AB04CF" w:rsidRPr="007E4583" w:rsidRDefault="00F61C27" w:rsidP="00F61C27">
            <w:pPr>
              <w:pStyle w:val="Teksttreci1"/>
              <w:shd w:val="clear" w:color="auto" w:fill="auto"/>
              <w:spacing w:before="40" w:after="40" w:line="240" w:lineRule="auto"/>
              <w:ind w:firstLine="0"/>
              <w:rPr>
                <w:rFonts w:asciiTheme="minorHAnsi" w:hAnsiTheme="minorHAnsi" w:cs="Arial"/>
                <w:sz w:val="20"/>
                <w:szCs w:val="20"/>
              </w:rPr>
            </w:pPr>
            <w:r>
              <w:rPr>
                <w:rStyle w:val="Teksttreci0"/>
                <w:rFonts w:asciiTheme="minorHAnsi" w:hAnsiTheme="minorHAnsi" w:cs="Arial"/>
                <w:sz w:val="20"/>
                <w:szCs w:val="20"/>
              </w:rPr>
              <w:t>z</w:t>
            </w:r>
            <w:r w:rsidR="00AB04CF" w:rsidRPr="007E4583">
              <w:rPr>
                <w:rStyle w:val="Teksttreci0"/>
                <w:rFonts w:asciiTheme="minorHAnsi" w:hAnsiTheme="minorHAnsi" w:cs="Arial"/>
                <w:sz w:val="20"/>
                <w:szCs w:val="20"/>
              </w:rPr>
              <w:t>abudowa</w:t>
            </w:r>
            <w:r w:rsidR="00AB04CF" w:rsidRPr="007E4583">
              <w:rPr>
                <w:rFonts w:asciiTheme="minorHAnsi" w:hAnsiTheme="minorHAnsi" w:cs="Arial"/>
                <w:sz w:val="20"/>
                <w:szCs w:val="20"/>
              </w:rPr>
              <w:t xml:space="preserve"> </w:t>
            </w:r>
            <w:r w:rsidR="00AB04CF" w:rsidRPr="007E4583">
              <w:rPr>
                <w:rStyle w:val="Teksttreci0"/>
                <w:rFonts w:asciiTheme="minorHAnsi" w:hAnsiTheme="minorHAnsi" w:cs="Arial"/>
                <w:sz w:val="20"/>
                <w:szCs w:val="20"/>
              </w:rPr>
              <w:t>mieszkaniowa jednorodzinna</w:t>
            </w:r>
          </w:p>
        </w:tc>
        <w:tc>
          <w:tcPr>
            <w:tcW w:w="2084"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AB04CF" w:rsidRPr="007E4583" w:rsidRDefault="00AB04CF"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AB04CF" w:rsidRPr="007E4583" w:rsidTr="00F61C27">
        <w:tc>
          <w:tcPr>
            <w:tcW w:w="565" w:type="dxa"/>
          </w:tcPr>
          <w:p w:rsidR="00AB04CF" w:rsidRPr="007E4583" w:rsidRDefault="00AB04CF" w:rsidP="00D00F24">
            <w:pPr>
              <w:pStyle w:val="Akapitzlist"/>
              <w:numPr>
                <w:ilvl w:val="0"/>
                <w:numId w:val="13"/>
              </w:numPr>
              <w:ind w:left="315"/>
              <w:jc w:val="center"/>
              <w:rPr>
                <w:rFonts w:asciiTheme="minorHAnsi" w:hAnsiTheme="minorHAnsi"/>
                <w:sz w:val="20"/>
                <w:szCs w:val="20"/>
                <w:lang/>
              </w:rPr>
            </w:pPr>
          </w:p>
        </w:tc>
        <w:tc>
          <w:tcPr>
            <w:tcW w:w="2627"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XVIII/310/2004</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5 lutego 2004 r.</w:t>
            </w: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Osiedle Borki I</w:t>
            </w:r>
          </w:p>
        </w:tc>
        <w:tc>
          <w:tcPr>
            <w:tcW w:w="1774" w:type="dxa"/>
            <w:vAlign w:val="center"/>
          </w:tcPr>
          <w:p w:rsidR="00AB04CF" w:rsidRPr="007E4583" w:rsidRDefault="00F61C27" w:rsidP="00F61C27">
            <w:pPr>
              <w:pStyle w:val="Teksttreci1"/>
              <w:shd w:val="clear" w:color="auto" w:fill="auto"/>
              <w:spacing w:before="40" w:after="40" w:line="240" w:lineRule="auto"/>
              <w:ind w:firstLine="0"/>
              <w:rPr>
                <w:rFonts w:asciiTheme="minorHAnsi" w:hAnsiTheme="minorHAnsi" w:cs="Arial"/>
                <w:sz w:val="20"/>
                <w:szCs w:val="20"/>
              </w:rPr>
            </w:pPr>
            <w:r>
              <w:rPr>
                <w:rStyle w:val="Teksttreci0"/>
                <w:rFonts w:asciiTheme="minorHAnsi" w:hAnsiTheme="minorHAnsi" w:cs="Arial"/>
                <w:sz w:val="20"/>
                <w:szCs w:val="20"/>
              </w:rPr>
              <w:t>z</w:t>
            </w:r>
            <w:r w:rsidR="00AB04CF" w:rsidRPr="007E4583">
              <w:rPr>
                <w:rStyle w:val="Teksttreci0"/>
                <w:rFonts w:asciiTheme="minorHAnsi" w:hAnsiTheme="minorHAnsi" w:cs="Arial"/>
                <w:sz w:val="20"/>
                <w:szCs w:val="20"/>
              </w:rPr>
              <w:t>abudowa</w:t>
            </w:r>
            <w:r w:rsidR="00AB04CF" w:rsidRPr="007E4583">
              <w:rPr>
                <w:rFonts w:asciiTheme="minorHAnsi" w:hAnsiTheme="minorHAnsi" w:cs="Arial"/>
                <w:sz w:val="20"/>
                <w:szCs w:val="20"/>
              </w:rPr>
              <w:t xml:space="preserve"> </w:t>
            </w:r>
            <w:r w:rsidR="00AB04CF" w:rsidRPr="007E4583">
              <w:rPr>
                <w:rStyle w:val="Teksttreci0"/>
                <w:rFonts w:asciiTheme="minorHAnsi" w:hAnsiTheme="minorHAnsi" w:cs="Arial"/>
                <w:sz w:val="20"/>
                <w:szCs w:val="20"/>
              </w:rPr>
              <w:t>mieszkaniowa jednorodzinna</w:t>
            </w:r>
          </w:p>
        </w:tc>
        <w:tc>
          <w:tcPr>
            <w:tcW w:w="2084" w:type="dxa"/>
            <w:vAlign w:val="center"/>
          </w:tcPr>
          <w:p w:rsidR="00AB04CF" w:rsidRPr="007E4583" w:rsidRDefault="00AB04CF" w:rsidP="000D7A9A">
            <w:pPr>
              <w:pStyle w:val="Teksttreci1"/>
              <w:shd w:val="clear" w:color="auto" w:fill="auto"/>
              <w:spacing w:before="40" w:after="40" w:line="240" w:lineRule="auto"/>
              <w:ind w:firstLine="0"/>
              <w:rPr>
                <w:rFonts w:asciiTheme="minorHAnsi" w:hAnsiTheme="minorHAnsi" w:cs="Arial"/>
                <w:b/>
                <w:sz w:val="20"/>
                <w:szCs w:val="20"/>
              </w:rPr>
            </w:pPr>
            <w:r w:rsidRPr="007E4583">
              <w:rPr>
                <w:rStyle w:val="Teksttreci0"/>
                <w:rFonts w:asciiTheme="minorHAnsi" w:hAnsiTheme="minorHAnsi" w:cs="Arial"/>
                <w:b/>
                <w:sz w:val="20"/>
                <w:szCs w:val="20"/>
              </w:rPr>
              <w:t>w Studium przedłużenie ulicy Wójcików - droga klasy głównej</w:t>
            </w:r>
          </w:p>
        </w:tc>
        <w:tc>
          <w:tcPr>
            <w:tcW w:w="926" w:type="dxa"/>
            <w:vAlign w:val="center"/>
          </w:tcPr>
          <w:p w:rsidR="00AB04CF" w:rsidRPr="007E4583" w:rsidRDefault="00AB04CF"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AB04CF" w:rsidRPr="007E4583" w:rsidTr="00F61C27">
        <w:tc>
          <w:tcPr>
            <w:tcW w:w="565" w:type="dxa"/>
          </w:tcPr>
          <w:p w:rsidR="00AB04CF" w:rsidRPr="007E4583" w:rsidRDefault="00AB04CF" w:rsidP="00D00F24">
            <w:pPr>
              <w:pStyle w:val="Akapitzlist"/>
              <w:numPr>
                <w:ilvl w:val="0"/>
                <w:numId w:val="13"/>
              </w:numPr>
              <w:ind w:left="315"/>
              <w:jc w:val="center"/>
              <w:rPr>
                <w:rFonts w:asciiTheme="minorHAnsi" w:hAnsiTheme="minorHAnsi"/>
                <w:sz w:val="20"/>
                <w:szCs w:val="20"/>
                <w:lang/>
              </w:rPr>
            </w:pPr>
          </w:p>
        </w:tc>
        <w:tc>
          <w:tcPr>
            <w:tcW w:w="2627"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XVIII/311/2004</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5 lutego 2004 r.</w:t>
            </w: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rejon ulicy Dolnej</w:t>
            </w:r>
          </w:p>
        </w:tc>
        <w:tc>
          <w:tcPr>
            <w:tcW w:w="1774" w:type="dxa"/>
            <w:vAlign w:val="center"/>
          </w:tcPr>
          <w:p w:rsidR="00AB04CF" w:rsidRPr="007E4583" w:rsidRDefault="00AB04CF"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zabudowa mieszkaniowa jednorodzinna, zieleń naturalna, wody</w:t>
            </w:r>
          </w:p>
        </w:tc>
        <w:tc>
          <w:tcPr>
            <w:tcW w:w="2084"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AB04CF" w:rsidRPr="007E4583" w:rsidRDefault="00AB04CF"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AB04CF" w:rsidRPr="007E4583" w:rsidTr="00F61C27">
        <w:tc>
          <w:tcPr>
            <w:tcW w:w="565" w:type="dxa"/>
          </w:tcPr>
          <w:p w:rsidR="00AB04CF" w:rsidRPr="007E4583" w:rsidRDefault="00AB04CF" w:rsidP="00D00F24">
            <w:pPr>
              <w:pStyle w:val="Akapitzlist"/>
              <w:numPr>
                <w:ilvl w:val="0"/>
                <w:numId w:val="13"/>
              </w:numPr>
              <w:ind w:left="315"/>
              <w:jc w:val="center"/>
              <w:rPr>
                <w:rFonts w:asciiTheme="minorHAnsi" w:hAnsiTheme="minorHAnsi"/>
                <w:sz w:val="20"/>
                <w:szCs w:val="20"/>
                <w:lang/>
              </w:rPr>
            </w:pPr>
          </w:p>
        </w:tc>
        <w:tc>
          <w:tcPr>
            <w:tcW w:w="2627"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XIX/335/2004</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25 marca 2004 r.</w:t>
            </w:r>
          </w:p>
        </w:tc>
        <w:tc>
          <w:tcPr>
            <w:tcW w:w="2089" w:type="dxa"/>
          </w:tcPr>
          <w:p w:rsidR="00AB04CF" w:rsidRPr="007E4583" w:rsidRDefault="00AB04CF"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AB04CF" w:rsidRPr="007E4583" w:rsidRDefault="00AB04CF"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Osiedle Stara Wieś II</w:t>
            </w:r>
          </w:p>
        </w:tc>
        <w:tc>
          <w:tcPr>
            <w:tcW w:w="1774" w:type="dxa"/>
            <w:vAlign w:val="center"/>
          </w:tcPr>
          <w:p w:rsidR="00AB04CF" w:rsidRPr="007E4583" w:rsidRDefault="00F61C27" w:rsidP="00F61C27">
            <w:pPr>
              <w:pStyle w:val="Teksttreci1"/>
              <w:shd w:val="clear" w:color="auto" w:fill="auto"/>
              <w:spacing w:before="40" w:after="40" w:line="240" w:lineRule="auto"/>
              <w:ind w:firstLine="0"/>
              <w:rPr>
                <w:rFonts w:asciiTheme="minorHAnsi" w:hAnsiTheme="minorHAnsi" w:cs="Arial"/>
                <w:sz w:val="20"/>
                <w:szCs w:val="20"/>
              </w:rPr>
            </w:pPr>
            <w:r>
              <w:rPr>
                <w:rStyle w:val="Teksttreci0"/>
                <w:rFonts w:asciiTheme="minorHAnsi" w:hAnsiTheme="minorHAnsi" w:cs="Arial"/>
                <w:sz w:val="20"/>
                <w:szCs w:val="20"/>
              </w:rPr>
              <w:t>z</w:t>
            </w:r>
            <w:r w:rsidR="00AB04CF" w:rsidRPr="007E4583">
              <w:rPr>
                <w:rStyle w:val="Teksttreci0"/>
                <w:rFonts w:asciiTheme="minorHAnsi" w:hAnsiTheme="minorHAnsi" w:cs="Arial"/>
                <w:sz w:val="20"/>
                <w:szCs w:val="20"/>
              </w:rPr>
              <w:t>abudowa</w:t>
            </w:r>
            <w:r w:rsidR="00AB04CF" w:rsidRPr="007E4583">
              <w:rPr>
                <w:rFonts w:asciiTheme="minorHAnsi" w:hAnsiTheme="minorHAnsi" w:cs="Arial"/>
                <w:sz w:val="20"/>
                <w:szCs w:val="20"/>
              </w:rPr>
              <w:t xml:space="preserve"> </w:t>
            </w:r>
            <w:r w:rsidR="00AB04CF" w:rsidRPr="007E4583">
              <w:rPr>
                <w:rStyle w:val="Teksttreci0"/>
                <w:rFonts w:asciiTheme="minorHAnsi" w:hAnsiTheme="minorHAnsi" w:cs="Arial"/>
                <w:sz w:val="20"/>
                <w:szCs w:val="20"/>
              </w:rPr>
              <w:t>mieszkaniowa jednorodzinna</w:t>
            </w:r>
          </w:p>
        </w:tc>
        <w:tc>
          <w:tcPr>
            <w:tcW w:w="2084" w:type="dxa"/>
            <w:vAlign w:val="center"/>
          </w:tcPr>
          <w:p w:rsidR="00AB04CF" w:rsidRPr="007E4583" w:rsidRDefault="00AB04CF"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AB04CF" w:rsidRPr="007E4583" w:rsidRDefault="00AB04CF"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3E53C9" w:rsidRPr="007E4583" w:rsidTr="00F61C27">
        <w:trPr>
          <w:trHeight w:val="81"/>
        </w:trPr>
        <w:tc>
          <w:tcPr>
            <w:tcW w:w="565" w:type="dxa"/>
            <w:vMerge w:val="restart"/>
          </w:tcPr>
          <w:p w:rsidR="003E53C9" w:rsidRPr="007E4583" w:rsidRDefault="003E53C9" w:rsidP="00D00F24">
            <w:pPr>
              <w:pStyle w:val="Akapitzlist"/>
              <w:numPr>
                <w:ilvl w:val="0"/>
                <w:numId w:val="13"/>
              </w:numPr>
              <w:ind w:left="315"/>
              <w:jc w:val="center"/>
              <w:rPr>
                <w:rFonts w:asciiTheme="minorHAnsi" w:hAnsiTheme="minorHAnsi"/>
                <w:sz w:val="20"/>
                <w:szCs w:val="20"/>
                <w:lang/>
              </w:rPr>
            </w:pPr>
          </w:p>
        </w:tc>
        <w:tc>
          <w:tcPr>
            <w:tcW w:w="2627" w:type="dxa"/>
            <w:vMerge w:val="restart"/>
          </w:tcPr>
          <w:p w:rsidR="003E53C9" w:rsidRPr="007E4583" w:rsidRDefault="003E53C9"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XXXVII/587/2005</w:t>
            </w:r>
          </w:p>
          <w:p w:rsidR="003E53C9" w:rsidRPr="007E4583" w:rsidRDefault="003E53C9"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29 czerwca 2005 r.</w:t>
            </w:r>
          </w:p>
        </w:tc>
        <w:tc>
          <w:tcPr>
            <w:tcW w:w="2089" w:type="dxa"/>
          </w:tcPr>
          <w:p w:rsidR="003E53C9" w:rsidRPr="007E4583" w:rsidRDefault="003E53C9"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b/>
                <w:sz w:val="20"/>
                <w:szCs w:val="20"/>
              </w:rPr>
              <w:t xml:space="preserve">Kozienice (10.1) </w:t>
            </w:r>
            <w:r w:rsidRPr="007E4583">
              <w:rPr>
                <w:rStyle w:val="Teksttreci0"/>
                <w:rFonts w:asciiTheme="minorHAnsi" w:hAnsiTheme="minorHAnsi" w:cs="Arial"/>
                <w:sz w:val="20"/>
                <w:szCs w:val="20"/>
              </w:rPr>
              <w:t>przy ul. Wójcików i ul. Hamernickiej;</w:t>
            </w:r>
          </w:p>
        </w:tc>
        <w:tc>
          <w:tcPr>
            <w:tcW w:w="1774" w:type="dxa"/>
            <w:vAlign w:val="center"/>
          </w:tcPr>
          <w:p w:rsidR="003E53C9" w:rsidRPr="007E4583" w:rsidRDefault="003E53C9"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usługi, </w:t>
            </w:r>
          </w:p>
        </w:tc>
        <w:tc>
          <w:tcPr>
            <w:tcW w:w="2084" w:type="dxa"/>
            <w:vAlign w:val="center"/>
          </w:tcPr>
          <w:p w:rsidR="003E53C9" w:rsidRPr="007E4583" w:rsidRDefault="003E53C9"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3E53C9" w:rsidRPr="007E4583" w:rsidRDefault="003E53C9"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3E53C9" w:rsidRPr="007E4583" w:rsidTr="00F61C27">
        <w:trPr>
          <w:trHeight w:val="78"/>
        </w:trPr>
        <w:tc>
          <w:tcPr>
            <w:tcW w:w="565" w:type="dxa"/>
            <w:vMerge/>
          </w:tcPr>
          <w:p w:rsidR="003E53C9" w:rsidRPr="007E4583" w:rsidRDefault="003E53C9" w:rsidP="00D00F24">
            <w:pPr>
              <w:pStyle w:val="Akapitzlist"/>
              <w:numPr>
                <w:ilvl w:val="0"/>
                <w:numId w:val="13"/>
              </w:numPr>
              <w:ind w:left="315"/>
              <w:jc w:val="center"/>
              <w:rPr>
                <w:rFonts w:asciiTheme="minorHAnsi" w:hAnsiTheme="minorHAnsi"/>
                <w:sz w:val="20"/>
                <w:szCs w:val="20"/>
                <w:lang/>
              </w:rPr>
            </w:pPr>
          </w:p>
        </w:tc>
        <w:tc>
          <w:tcPr>
            <w:tcW w:w="2627" w:type="dxa"/>
            <w:vMerge/>
          </w:tcPr>
          <w:p w:rsidR="003E53C9" w:rsidRPr="007E4583" w:rsidRDefault="003E53C9" w:rsidP="007E4583">
            <w:pPr>
              <w:jc w:val="center"/>
              <w:rPr>
                <w:rFonts w:asciiTheme="minorHAnsi" w:hAnsiTheme="minorHAnsi"/>
                <w:sz w:val="20"/>
                <w:szCs w:val="20"/>
                <w:lang/>
              </w:rPr>
            </w:pPr>
          </w:p>
        </w:tc>
        <w:tc>
          <w:tcPr>
            <w:tcW w:w="2089" w:type="dxa"/>
          </w:tcPr>
          <w:p w:rsidR="003E53C9" w:rsidRPr="007E4583" w:rsidRDefault="003E53C9"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b/>
                <w:sz w:val="20"/>
                <w:szCs w:val="20"/>
              </w:rPr>
              <w:t xml:space="preserve">Kozienice (10.2) </w:t>
            </w:r>
            <w:r w:rsidRPr="007E4583">
              <w:rPr>
                <w:rStyle w:val="Teksttreci0"/>
                <w:rFonts w:asciiTheme="minorHAnsi" w:hAnsiTheme="minorHAnsi" w:cs="Arial"/>
                <w:sz w:val="20"/>
                <w:szCs w:val="20"/>
              </w:rPr>
              <w:t>przy ul. Lubelskiej i drodze powiat.</w:t>
            </w:r>
          </w:p>
          <w:p w:rsidR="003E53C9" w:rsidRPr="007E4583" w:rsidRDefault="003E53C9"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Nr 34519,</w:t>
            </w:r>
          </w:p>
        </w:tc>
        <w:tc>
          <w:tcPr>
            <w:tcW w:w="1774" w:type="dxa"/>
            <w:vAlign w:val="center"/>
          </w:tcPr>
          <w:p w:rsidR="003E53C9" w:rsidRPr="00CD4C08" w:rsidRDefault="003E53C9" w:rsidP="00F61C27">
            <w:pPr>
              <w:pStyle w:val="Teksttreci1"/>
              <w:shd w:val="clear" w:color="auto" w:fill="auto"/>
              <w:spacing w:before="40" w:after="40" w:line="240" w:lineRule="auto"/>
              <w:ind w:firstLine="0"/>
              <w:rPr>
                <w:rFonts w:asciiTheme="minorHAnsi" w:hAnsiTheme="minorHAnsi" w:cs="Arial"/>
                <w:sz w:val="20"/>
                <w:szCs w:val="20"/>
              </w:rPr>
            </w:pPr>
            <w:r w:rsidRPr="00CD4C08">
              <w:rPr>
                <w:rStyle w:val="Teksttreci0"/>
                <w:rFonts w:asciiTheme="minorHAnsi" w:hAnsiTheme="minorHAnsi" w:cs="Arial"/>
                <w:sz w:val="20"/>
                <w:szCs w:val="20"/>
              </w:rPr>
              <w:t>usługi</w:t>
            </w:r>
            <w:r w:rsidRPr="00CD4C08">
              <w:rPr>
                <w:rFonts w:asciiTheme="minorHAnsi" w:hAnsiTheme="minorHAnsi"/>
                <w:sz w:val="20"/>
                <w:szCs w:val="20"/>
              </w:rPr>
              <w:t xml:space="preserve"> </w:t>
            </w:r>
          </w:p>
        </w:tc>
        <w:tc>
          <w:tcPr>
            <w:tcW w:w="2084" w:type="dxa"/>
            <w:vAlign w:val="center"/>
          </w:tcPr>
          <w:p w:rsidR="003E53C9" w:rsidRPr="007E4583" w:rsidRDefault="003E53C9" w:rsidP="000D7A9A">
            <w:pPr>
              <w:pStyle w:val="Teksttreci1"/>
              <w:shd w:val="clear" w:color="auto" w:fill="auto"/>
              <w:spacing w:before="40" w:after="40" w:line="240" w:lineRule="auto"/>
              <w:ind w:firstLine="0"/>
              <w:rPr>
                <w:rFonts w:asciiTheme="minorHAnsi" w:hAnsiTheme="minorHAnsi" w:cs="Arial"/>
                <w:b/>
                <w:sz w:val="20"/>
                <w:szCs w:val="20"/>
              </w:rPr>
            </w:pPr>
            <w:r w:rsidRPr="007E4583">
              <w:rPr>
                <w:rStyle w:val="Teksttreci0"/>
                <w:rFonts w:asciiTheme="minorHAnsi" w:hAnsiTheme="minorHAnsi" w:cs="Arial"/>
                <w:b/>
                <w:sz w:val="20"/>
                <w:szCs w:val="20"/>
              </w:rPr>
              <w:t>w Studium zabudowa mieszkaniowa jednorodzinna</w:t>
            </w:r>
          </w:p>
        </w:tc>
        <w:tc>
          <w:tcPr>
            <w:tcW w:w="926" w:type="dxa"/>
            <w:vAlign w:val="center"/>
          </w:tcPr>
          <w:p w:rsidR="003E53C9" w:rsidRPr="007E4583" w:rsidRDefault="003E53C9"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3E53C9" w:rsidRPr="007E4583" w:rsidTr="00F61C27">
        <w:trPr>
          <w:trHeight w:val="78"/>
        </w:trPr>
        <w:tc>
          <w:tcPr>
            <w:tcW w:w="565" w:type="dxa"/>
            <w:vMerge/>
          </w:tcPr>
          <w:p w:rsidR="003E53C9" w:rsidRPr="007E4583" w:rsidRDefault="003E53C9" w:rsidP="00D00F24">
            <w:pPr>
              <w:pStyle w:val="Akapitzlist"/>
              <w:numPr>
                <w:ilvl w:val="0"/>
                <w:numId w:val="13"/>
              </w:numPr>
              <w:ind w:left="315"/>
              <w:jc w:val="center"/>
              <w:rPr>
                <w:rFonts w:asciiTheme="minorHAnsi" w:hAnsiTheme="minorHAnsi"/>
                <w:sz w:val="20"/>
                <w:szCs w:val="20"/>
                <w:lang/>
              </w:rPr>
            </w:pPr>
          </w:p>
        </w:tc>
        <w:tc>
          <w:tcPr>
            <w:tcW w:w="2627" w:type="dxa"/>
            <w:vMerge/>
          </w:tcPr>
          <w:p w:rsidR="003E53C9" w:rsidRPr="007E4583" w:rsidRDefault="003E53C9" w:rsidP="007E4583">
            <w:pPr>
              <w:jc w:val="center"/>
              <w:rPr>
                <w:rFonts w:asciiTheme="minorHAnsi" w:hAnsiTheme="minorHAnsi"/>
                <w:sz w:val="20"/>
                <w:szCs w:val="20"/>
                <w:lang/>
              </w:rPr>
            </w:pPr>
          </w:p>
        </w:tc>
        <w:tc>
          <w:tcPr>
            <w:tcW w:w="2089" w:type="dxa"/>
          </w:tcPr>
          <w:p w:rsidR="003E53C9" w:rsidRPr="007E4583" w:rsidRDefault="003E53C9"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 xml:space="preserve">Kozienice (10.3) </w:t>
            </w:r>
            <w:r w:rsidRPr="007E4583">
              <w:rPr>
                <w:rStyle w:val="Teksttreci0"/>
                <w:rFonts w:asciiTheme="minorHAnsi" w:hAnsiTheme="minorHAnsi" w:cs="Arial"/>
                <w:sz w:val="20"/>
                <w:szCs w:val="20"/>
              </w:rPr>
              <w:t>przy</w:t>
            </w:r>
          </w:p>
          <w:p w:rsidR="003E53C9" w:rsidRPr="007E4583" w:rsidRDefault="003E53C9"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ul. Polnej, ul. Zielonej, ul. Lubelskiej</w:t>
            </w:r>
          </w:p>
        </w:tc>
        <w:tc>
          <w:tcPr>
            <w:tcW w:w="1774" w:type="dxa"/>
            <w:vAlign w:val="center"/>
          </w:tcPr>
          <w:p w:rsidR="003E53C9" w:rsidRPr="00CD4C08" w:rsidRDefault="003E53C9" w:rsidP="00F61C27">
            <w:pPr>
              <w:pStyle w:val="Teksttreci1"/>
              <w:shd w:val="clear" w:color="auto" w:fill="auto"/>
              <w:spacing w:before="40" w:after="40" w:line="240" w:lineRule="auto"/>
              <w:ind w:firstLine="0"/>
              <w:rPr>
                <w:rFonts w:asciiTheme="minorHAnsi" w:hAnsiTheme="minorHAnsi" w:cs="Arial"/>
                <w:sz w:val="20"/>
                <w:szCs w:val="20"/>
              </w:rPr>
            </w:pPr>
            <w:r w:rsidRPr="00CD4C08">
              <w:rPr>
                <w:rStyle w:val="Teksttreci0"/>
                <w:rFonts w:asciiTheme="minorHAnsi" w:hAnsiTheme="minorHAnsi" w:cs="Arial"/>
                <w:sz w:val="20"/>
                <w:szCs w:val="20"/>
              </w:rPr>
              <w:t xml:space="preserve">zabudowa mieszkaniowa jednorodzinna, usługi, </w:t>
            </w:r>
          </w:p>
        </w:tc>
        <w:tc>
          <w:tcPr>
            <w:tcW w:w="2084" w:type="dxa"/>
            <w:vAlign w:val="center"/>
          </w:tcPr>
          <w:p w:rsidR="003E53C9" w:rsidRPr="007E4583" w:rsidRDefault="003E53C9"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3E53C9" w:rsidRPr="007E4583" w:rsidRDefault="003E53C9"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3E53C9" w:rsidRPr="007E4583" w:rsidTr="00F61C27">
        <w:trPr>
          <w:trHeight w:val="78"/>
        </w:trPr>
        <w:tc>
          <w:tcPr>
            <w:tcW w:w="565" w:type="dxa"/>
            <w:vMerge/>
          </w:tcPr>
          <w:p w:rsidR="003E53C9" w:rsidRPr="007E4583" w:rsidRDefault="003E53C9" w:rsidP="00D00F24">
            <w:pPr>
              <w:pStyle w:val="Akapitzlist"/>
              <w:numPr>
                <w:ilvl w:val="0"/>
                <w:numId w:val="13"/>
              </w:numPr>
              <w:ind w:left="315"/>
              <w:jc w:val="center"/>
              <w:rPr>
                <w:rFonts w:asciiTheme="minorHAnsi" w:hAnsiTheme="minorHAnsi"/>
                <w:sz w:val="20"/>
                <w:szCs w:val="20"/>
                <w:lang/>
              </w:rPr>
            </w:pPr>
          </w:p>
        </w:tc>
        <w:tc>
          <w:tcPr>
            <w:tcW w:w="2627" w:type="dxa"/>
            <w:vMerge/>
          </w:tcPr>
          <w:p w:rsidR="003E53C9" w:rsidRPr="007E4583" w:rsidRDefault="003E53C9" w:rsidP="007E4583">
            <w:pPr>
              <w:jc w:val="center"/>
              <w:rPr>
                <w:rFonts w:asciiTheme="minorHAnsi" w:hAnsiTheme="minorHAnsi"/>
                <w:sz w:val="20"/>
                <w:szCs w:val="20"/>
                <w:lang/>
              </w:rPr>
            </w:pPr>
          </w:p>
        </w:tc>
        <w:tc>
          <w:tcPr>
            <w:tcW w:w="2089" w:type="dxa"/>
          </w:tcPr>
          <w:p w:rsidR="003E53C9" w:rsidRPr="007E4583" w:rsidRDefault="003E53C9"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b/>
                <w:sz w:val="20"/>
                <w:szCs w:val="20"/>
              </w:rPr>
              <w:t>Kozienice (10.4)</w:t>
            </w:r>
            <w:r w:rsidRPr="007E4583">
              <w:rPr>
                <w:rStyle w:val="Teksttreci0"/>
                <w:rFonts w:asciiTheme="minorHAnsi" w:hAnsiTheme="minorHAnsi" w:cs="Arial"/>
                <w:sz w:val="20"/>
                <w:szCs w:val="20"/>
              </w:rPr>
              <w:t xml:space="preserve"> przy ul. </w:t>
            </w:r>
            <w:proofErr w:type="spellStart"/>
            <w:r w:rsidRPr="007E4583">
              <w:rPr>
                <w:rStyle w:val="Teksttreci0"/>
                <w:rFonts w:asciiTheme="minorHAnsi" w:hAnsiTheme="minorHAnsi" w:cs="Arial"/>
                <w:sz w:val="20"/>
                <w:szCs w:val="20"/>
              </w:rPr>
              <w:t>Zdziczów</w:t>
            </w:r>
            <w:proofErr w:type="spellEnd"/>
            <w:r w:rsidRPr="007E4583">
              <w:rPr>
                <w:rStyle w:val="Teksttreci0"/>
                <w:rFonts w:asciiTheme="minorHAnsi" w:hAnsiTheme="minorHAnsi" w:cs="Arial"/>
                <w:sz w:val="20"/>
                <w:szCs w:val="20"/>
              </w:rPr>
              <w:t xml:space="preserve"> i przy ul. Warszawskiej</w:t>
            </w:r>
          </w:p>
        </w:tc>
        <w:tc>
          <w:tcPr>
            <w:tcW w:w="1774" w:type="dxa"/>
            <w:vAlign w:val="center"/>
          </w:tcPr>
          <w:p w:rsidR="003E53C9" w:rsidRPr="007E4583" w:rsidRDefault="003E53C9"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w:t>
            </w:r>
          </w:p>
          <w:p w:rsidR="003E53C9" w:rsidRPr="007E4583" w:rsidRDefault="003E53C9"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i zagrodowa,</w:t>
            </w:r>
          </w:p>
          <w:p w:rsidR="003E53C9" w:rsidRPr="007E4583" w:rsidRDefault="003E53C9"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usługi</w:t>
            </w:r>
          </w:p>
        </w:tc>
        <w:tc>
          <w:tcPr>
            <w:tcW w:w="2084" w:type="dxa"/>
            <w:vAlign w:val="center"/>
          </w:tcPr>
          <w:p w:rsidR="003E53C9" w:rsidRPr="007E4583" w:rsidRDefault="003E53C9" w:rsidP="000D7A9A">
            <w:pPr>
              <w:pStyle w:val="Teksttreci1"/>
              <w:shd w:val="clear" w:color="auto" w:fill="auto"/>
              <w:spacing w:before="40" w:after="40" w:line="240" w:lineRule="auto"/>
              <w:ind w:firstLine="0"/>
              <w:rPr>
                <w:rFonts w:asciiTheme="minorHAnsi" w:hAnsiTheme="minorHAnsi" w:cs="Arial"/>
                <w:b/>
                <w:sz w:val="20"/>
                <w:szCs w:val="20"/>
              </w:rPr>
            </w:pPr>
            <w:r w:rsidRPr="007E4583">
              <w:rPr>
                <w:rStyle w:val="Teksttreci0"/>
                <w:rFonts w:asciiTheme="minorHAnsi" w:hAnsiTheme="minorHAnsi" w:cs="Arial"/>
                <w:b/>
                <w:sz w:val="20"/>
                <w:szCs w:val="20"/>
              </w:rPr>
              <w:t>w Studium brak specjalnego wydzielenia terenu usług</w:t>
            </w:r>
          </w:p>
        </w:tc>
        <w:tc>
          <w:tcPr>
            <w:tcW w:w="926" w:type="dxa"/>
            <w:vAlign w:val="center"/>
          </w:tcPr>
          <w:p w:rsidR="003E53C9" w:rsidRPr="007E4583" w:rsidRDefault="003E53C9"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7E4583" w:rsidRPr="007E4583" w:rsidTr="00F61C27">
        <w:trPr>
          <w:trHeight w:val="197"/>
        </w:trPr>
        <w:tc>
          <w:tcPr>
            <w:tcW w:w="565" w:type="dxa"/>
            <w:vMerge w:val="restart"/>
          </w:tcPr>
          <w:p w:rsidR="007E4583" w:rsidRPr="007E4583" w:rsidRDefault="007E4583" w:rsidP="00D00F24">
            <w:pPr>
              <w:pStyle w:val="Akapitzlist"/>
              <w:numPr>
                <w:ilvl w:val="0"/>
                <w:numId w:val="13"/>
              </w:numPr>
              <w:ind w:left="315"/>
              <w:jc w:val="center"/>
              <w:rPr>
                <w:rFonts w:asciiTheme="minorHAnsi" w:hAnsiTheme="minorHAnsi"/>
                <w:sz w:val="20"/>
                <w:szCs w:val="20"/>
                <w:lang/>
              </w:rPr>
            </w:pPr>
          </w:p>
        </w:tc>
        <w:tc>
          <w:tcPr>
            <w:tcW w:w="2627" w:type="dxa"/>
            <w:vMerge w:val="restart"/>
          </w:tcPr>
          <w:p w:rsidR="007E4583" w:rsidRPr="007E4583" w:rsidRDefault="007E4583"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XXXVII/588/2005</w:t>
            </w:r>
          </w:p>
          <w:p w:rsidR="007E4583" w:rsidRPr="007E4583" w:rsidRDefault="007E4583"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29 czerwca 2005 r.</w:t>
            </w:r>
          </w:p>
        </w:tc>
        <w:tc>
          <w:tcPr>
            <w:tcW w:w="2089" w:type="dxa"/>
          </w:tcPr>
          <w:p w:rsidR="007E4583" w:rsidRPr="007E4583" w:rsidRDefault="007E4583"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Kociołki (11.2)</w:t>
            </w:r>
          </w:p>
          <w:p w:rsidR="007E4583" w:rsidRPr="007E4583" w:rsidRDefault="007E4583"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sz w:val="20"/>
                <w:szCs w:val="20"/>
              </w:rPr>
              <w:t>fragment</w:t>
            </w:r>
          </w:p>
        </w:tc>
        <w:tc>
          <w:tcPr>
            <w:tcW w:w="1774" w:type="dxa"/>
            <w:vAlign w:val="center"/>
          </w:tcPr>
          <w:p w:rsidR="007E4583" w:rsidRPr="007E4583" w:rsidRDefault="007E4583"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tereny rolne, </w:t>
            </w:r>
            <w:r w:rsidRPr="007E4583">
              <w:rPr>
                <w:rStyle w:val="Teksttreci0"/>
                <w:rFonts w:asciiTheme="minorHAnsi" w:hAnsiTheme="minorHAnsi" w:cs="Arial"/>
                <w:sz w:val="20"/>
                <w:szCs w:val="20"/>
              </w:rPr>
              <w:lastRenderedPageBreak/>
              <w:t>zieleń</w:t>
            </w:r>
          </w:p>
        </w:tc>
        <w:tc>
          <w:tcPr>
            <w:tcW w:w="2084" w:type="dxa"/>
            <w:vAlign w:val="center"/>
          </w:tcPr>
          <w:p w:rsidR="007E4583" w:rsidRPr="007E4583" w:rsidRDefault="007E4583" w:rsidP="007E4583">
            <w:pPr>
              <w:pStyle w:val="Teksttreci1"/>
              <w:shd w:val="clear" w:color="auto" w:fill="auto"/>
              <w:spacing w:before="40" w:after="40" w:line="240" w:lineRule="auto"/>
              <w:ind w:firstLine="0"/>
              <w:rPr>
                <w:rFonts w:asciiTheme="minorHAnsi" w:hAnsiTheme="minorHAnsi" w:cs="Arial"/>
                <w:b/>
                <w:sz w:val="20"/>
                <w:szCs w:val="20"/>
              </w:rPr>
            </w:pPr>
            <w:r w:rsidRPr="007E4583">
              <w:rPr>
                <w:rStyle w:val="Teksttreci0"/>
                <w:rFonts w:asciiTheme="minorHAnsi" w:hAnsiTheme="minorHAnsi" w:cs="Arial"/>
                <w:b/>
                <w:sz w:val="20"/>
                <w:szCs w:val="20"/>
              </w:rPr>
              <w:lastRenderedPageBreak/>
              <w:t>w Studium także zabudowa zagrodowa</w:t>
            </w:r>
          </w:p>
        </w:tc>
        <w:tc>
          <w:tcPr>
            <w:tcW w:w="926" w:type="dxa"/>
            <w:vAlign w:val="center"/>
          </w:tcPr>
          <w:p w:rsidR="007E4583" w:rsidRPr="007E4583" w:rsidRDefault="007E4583"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7E4583" w:rsidRPr="007E4583" w:rsidTr="00F61C27">
        <w:trPr>
          <w:trHeight w:val="196"/>
        </w:trPr>
        <w:tc>
          <w:tcPr>
            <w:tcW w:w="565" w:type="dxa"/>
            <w:vMerge/>
          </w:tcPr>
          <w:p w:rsidR="007E4583" w:rsidRPr="007E4583" w:rsidRDefault="007E4583" w:rsidP="00D00F24">
            <w:pPr>
              <w:pStyle w:val="Akapitzlist"/>
              <w:numPr>
                <w:ilvl w:val="0"/>
                <w:numId w:val="13"/>
              </w:numPr>
              <w:ind w:left="315"/>
              <w:jc w:val="center"/>
              <w:rPr>
                <w:rFonts w:asciiTheme="minorHAnsi" w:hAnsiTheme="minorHAnsi"/>
                <w:sz w:val="20"/>
                <w:szCs w:val="20"/>
                <w:lang/>
              </w:rPr>
            </w:pPr>
          </w:p>
        </w:tc>
        <w:tc>
          <w:tcPr>
            <w:tcW w:w="2627" w:type="dxa"/>
            <w:vMerge/>
          </w:tcPr>
          <w:p w:rsidR="007E4583" w:rsidRPr="007E4583" w:rsidRDefault="007E4583" w:rsidP="007E4583">
            <w:pPr>
              <w:jc w:val="center"/>
              <w:rPr>
                <w:rFonts w:asciiTheme="minorHAnsi" w:hAnsiTheme="minorHAnsi"/>
                <w:sz w:val="20"/>
                <w:szCs w:val="20"/>
                <w:lang/>
              </w:rPr>
            </w:pPr>
          </w:p>
        </w:tc>
        <w:tc>
          <w:tcPr>
            <w:tcW w:w="2089" w:type="dxa"/>
          </w:tcPr>
          <w:p w:rsidR="007E4583" w:rsidRPr="007E4583" w:rsidRDefault="007E4583"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Psary (11.4)</w:t>
            </w:r>
          </w:p>
          <w:p w:rsidR="007E4583" w:rsidRPr="007E4583" w:rsidRDefault="007E4583"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fragment</w:t>
            </w:r>
          </w:p>
        </w:tc>
        <w:tc>
          <w:tcPr>
            <w:tcW w:w="1774" w:type="dxa"/>
            <w:vAlign w:val="center"/>
          </w:tcPr>
          <w:p w:rsidR="007E4583" w:rsidRPr="007E4583" w:rsidRDefault="007E4583"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zabudowa mieszkaniowa jednorodzinna</w:t>
            </w:r>
          </w:p>
        </w:tc>
        <w:tc>
          <w:tcPr>
            <w:tcW w:w="2084" w:type="dxa"/>
            <w:vAlign w:val="center"/>
          </w:tcPr>
          <w:p w:rsidR="007E4583" w:rsidRPr="007E4583" w:rsidRDefault="007E4583" w:rsidP="007E4583">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7E4583" w:rsidRPr="007E4583" w:rsidRDefault="007E4583"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7E4583" w:rsidRPr="007E4583" w:rsidTr="00F61C27">
        <w:tc>
          <w:tcPr>
            <w:tcW w:w="565" w:type="dxa"/>
          </w:tcPr>
          <w:p w:rsidR="007E4583" w:rsidRPr="007E4583" w:rsidRDefault="007E4583" w:rsidP="00D00F24">
            <w:pPr>
              <w:pStyle w:val="Akapitzlist"/>
              <w:numPr>
                <w:ilvl w:val="0"/>
                <w:numId w:val="13"/>
              </w:numPr>
              <w:ind w:left="315"/>
              <w:jc w:val="center"/>
              <w:rPr>
                <w:rFonts w:asciiTheme="minorHAnsi" w:hAnsiTheme="minorHAnsi"/>
                <w:sz w:val="20"/>
                <w:szCs w:val="20"/>
                <w:lang/>
              </w:rPr>
            </w:pPr>
          </w:p>
        </w:tc>
        <w:tc>
          <w:tcPr>
            <w:tcW w:w="2627" w:type="dxa"/>
          </w:tcPr>
          <w:p w:rsidR="007E4583" w:rsidRPr="007E4583" w:rsidRDefault="007E4583"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XXXVIII/609/2005</w:t>
            </w:r>
          </w:p>
          <w:p w:rsidR="007E4583" w:rsidRPr="007E4583" w:rsidRDefault="007E4583"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25 sierpnia 2005 r.</w:t>
            </w:r>
          </w:p>
        </w:tc>
        <w:tc>
          <w:tcPr>
            <w:tcW w:w="2089" w:type="dxa"/>
          </w:tcPr>
          <w:p w:rsidR="007E4583" w:rsidRPr="007E4583" w:rsidRDefault="007E4583"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7E4583" w:rsidRPr="007E4583" w:rsidRDefault="007E4583"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Centrum miasta</w:t>
            </w:r>
          </w:p>
        </w:tc>
        <w:tc>
          <w:tcPr>
            <w:tcW w:w="1774" w:type="dxa"/>
            <w:vAlign w:val="center"/>
          </w:tcPr>
          <w:p w:rsidR="007E4583" w:rsidRPr="007E4583" w:rsidRDefault="007E4583"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 xml:space="preserve">zabudowa mieszkaniowa usługi, </w:t>
            </w:r>
          </w:p>
        </w:tc>
        <w:tc>
          <w:tcPr>
            <w:tcW w:w="2084" w:type="dxa"/>
            <w:vAlign w:val="center"/>
          </w:tcPr>
          <w:p w:rsidR="007E4583" w:rsidRPr="007E4583" w:rsidRDefault="007E4583" w:rsidP="007E4583">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7E4583" w:rsidRPr="007E4583" w:rsidRDefault="007E4583"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w:t>
            </w:r>
          </w:p>
        </w:tc>
      </w:tr>
      <w:tr w:rsidR="00813063" w:rsidRPr="007E4583" w:rsidTr="00F61C27">
        <w:trPr>
          <w:trHeight w:val="131"/>
        </w:trPr>
        <w:tc>
          <w:tcPr>
            <w:tcW w:w="565" w:type="dxa"/>
            <w:vMerge w:val="restart"/>
          </w:tcPr>
          <w:p w:rsidR="001662B7" w:rsidRDefault="001662B7" w:rsidP="00D00F24">
            <w:pPr>
              <w:pStyle w:val="Akapitzlist"/>
              <w:numPr>
                <w:ilvl w:val="0"/>
                <w:numId w:val="14"/>
              </w:numPr>
              <w:ind w:left="312" w:hanging="357"/>
              <w:jc w:val="center"/>
              <w:rPr>
                <w:rFonts w:asciiTheme="minorHAnsi" w:hAnsiTheme="minorHAnsi"/>
                <w:sz w:val="20"/>
                <w:szCs w:val="20"/>
                <w:lang/>
              </w:rPr>
            </w:pPr>
          </w:p>
          <w:p w:rsidR="00813063" w:rsidRPr="001662B7" w:rsidRDefault="00813063" w:rsidP="001662B7">
            <w:pPr>
              <w:rPr>
                <w:lang/>
              </w:rPr>
            </w:pPr>
          </w:p>
        </w:tc>
        <w:tc>
          <w:tcPr>
            <w:tcW w:w="2627" w:type="dxa"/>
            <w:vMerge w:val="restart"/>
          </w:tcPr>
          <w:p w:rsidR="00813063" w:rsidRPr="007E4583" w:rsidRDefault="00813063"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XLII/672/2005</w:t>
            </w:r>
          </w:p>
          <w:p w:rsidR="00813063" w:rsidRPr="007E4583" w:rsidRDefault="00813063"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15 grudnia 2005 r.</w:t>
            </w:r>
          </w:p>
        </w:tc>
        <w:tc>
          <w:tcPr>
            <w:tcW w:w="2089" w:type="dxa"/>
          </w:tcPr>
          <w:p w:rsidR="00813063" w:rsidRPr="007E4583" w:rsidRDefault="00813063" w:rsidP="007E4583">
            <w:pPr>
              <w:pStyle w:val="Teksttreci1"/>
              <w:shd w:val="clear" w:color="auto" w:fill="auto"/>
              <w:tabs>
                <w:tab w:val="center" w:pos="813"/>
              </w:tabs>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b/>
                <w:sz w:val="20"/>
                <w:szCs w:val="20"/>
              </w:rPr>
              <w:t xml:space="preserve">Brzeźnica (14.1) </w:t>
            </w:r>
            <w:r w:rsidRPr="007E4583">
              <w:rPr>
                <w:rStyle w:val="Teksttreci0"/>
                <w:rFonts w:asciiTheme="minorHAnsi" w:hAnsiTheme="minorHAnsi" w:cs="Arial"/>
                <w:sz w:val="20"/>
                <w:szCs w:val="20"/>
              </w:rPr>
              <w:t>fragment</w:t>
            </w:r>
          </w:p>
        </w:tc>
        <w:tc>
          <w:tcPr>
            <w:tcW w:w="1774" w:type="dxa"/>
            <w:vAlign w:val="center"/>
          </w:tcPr>
          <w:p w:rsidR="00813063" w:rsidRPr="007E4583" w:rsidRDefault="00813063"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zabudowa mieszkaniowa jednorodzinna</w:t>
            </w:r>
          </w:p>
        </w:tc>
        <w:tc>
          <w:tcPr>
            <w:tcW w:w="2084" w:type="dxa"/>
            <w:vAlign w:val="center"/>
          </w:tcPr>
          <w:p w:rsidR="00813063" w:rsidRPr="007E4583" w:rsidRDefault="00813063" w:rsidP="000D7A9A">
            <w:pPr>
              <w:pStyle w:val="Teksttreci1"/>
              <w:shd w:val="clear" w:color="auto" w:fill="auto"/>
              <w:spacing w:before="40" w:after="40" w:line="240" w:lineRule="auto"/>
              <w:ind w:firstLine="0"/>
              <w:rPr>
                <w:rStyle w:val="Teksttreci0"/>
                <w:rFonts w:asciiTheme="minorHAnsi" w:hAnsiTheme="minorHAnsi" w:cs="Arial"/>
                <w:b/>
                <w:sz w:val="20"/>
                <w:szCs w:val="20"/>
              </w:rPr>
            </w:pPr>
            <w:r w:rsidRPr="007E4583">
              <w:rPr>
                <w:rStyle w:val="Teksttreci0"/>
                <w:rFonts w:asciiTheme="minorHAnsi" w:hAnsiTheme="minorHAnsi" w:cs="Arial"/>
                <w:b/>
                <w:sz w:val="20"/>
                <w:szCs w:val="20"/>
              </w:rPr>
              <w:t>w Studium zabudowa mieszkaniowa jednorodzinna i zagrodowa oraz tereny rolne</w:t>
            </w:r>
          </w:p>
        </w:tc>
        <w:tc>
          <w:tcPr>
            <w:tcW w:w="926" w:type="dxa"/>
            <w:vAlign w:val="center"/>
          </w:tcPr>
          <w:p w:rsidR="00813063" w:rsidRPr="007E4583" w:rsidRDefault="00813063"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813063" w:rsidRPr="007E4583" w:rsidTr="00F61C27">
        <w:trPr>
          <w:trHeight w:val="131"/>
        </w:trPr>
        <w:tc>
          <w:tcPr>
            <w:tcW w:w="565" w:type="dxa"/>
            <w:vMerge/>
          </w:tcPr>
          <w:p w:rsidR="00813063" w:rsidRPr="007E4583" w:rsidRDefault="00813063" w:rsidP="00D00F24">
            <w:pPr>
              <w:pStyle w:val="Akapitzlist"/>
              <w:numPr>
                <w:ilvl w:val="0"/>
                <w:numId w:val="14"/>
              </w:numPr>
              <w:ind w:left="315"/>
              <w:jc w:val="center"/>
              <w:rPr>
                <w:rFonts w:asciiTheme="minorHAnsi" w:hAnsiTheme="minorHAnsi"/>
                <w:sz w:val="20"/>
                <w:szCs w:val="20"/>
                <w:lang/>
              </w:rPr>
            </w:pPr>
          </w:p>
        </w:tc>
        <w:tc>
          <w:tcPr>
            <w:tcW w:w="2627" w:type="dxa"/>
            <w:vMerge/>
          </w:tcPr>
          <w:p w:rsidR="00813063" w:rsidRPr="007E4583" w:rsidRDefault="00813063" w:rsidP="007E4583">
            <w:pPr>
              <w:jc w:val="center"/>
              <w:rPr>
                <w:rFonts w:asciiTheme="minorHAnsi" w:hAnsiTheme="minorHAnsi"/>
                <w:sz w:val="20"/>
                <w:szCs w:val="20"/>
                <w:lang/>
              </w:rPr>
            </w:pPr>
          </w:p>
        </w:tc>
        <w:tc>
          <w:tcPr>
            <w:tcW w:w="2089" w:type="dxa"/>
          </w:tcPr>
          <w:p w:rsidR="00813063" w:rsidRPr="007E4583" w:rsidRDefault="00813063"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b/>
                <w:sz w:val="20"/>
                <w:szCs w:val="20"/>
              </w:rPr>
              <w:t>Ruda</w:t>
            </w:r>
            <w:r w:rsidRPr="007E4583">
              <w:rPr>
                <w:rStyle w:val="Teksttreci0"/>
                <w:rFonts w:asciiTheme="minorHAnsi" w:hAnsiTheme="minorHAnsi" w:cs="Arial"/>
                <w:sz w:val="20"/>
                <w:szCs w:val="20"/>
              </w:rPr>
              <w:t xml:space="preserve"> (</w:t>
            </w:r>
            <w:r w:rsidRPr="007E4583">
              <w:rPr>
                <w:rStyle w:val="Teksttreci0"/>
                <w:rFonts w:asciiTheme="minorHAnsi" w:hAnsiTheme="minorHAnsi" w:cs="Arial"/>
                <w:b/>
                <w:sz w:val="20"/>
                <w:szCs w:val="20"/>
              </w:rPr>
              <w:t>14.5)</w:t>
            </w:r>
          </w:p>
          <w:p w:rsidR="00813063" w:rsidRPr="007E4583" w:rsidRDefault="00813063"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sz w:val="20"/>
                <w:szCs w:val="20"/>
              </w:rPr>
              <w:t>fragment</w:t>
            </w:r>
          </w:p>
        </w:tc>
        <w:tc>
          <w:tcPr>
            <w:tcW w:w="1774" w:type="dxa"/>
            <w:vAlign w:val="center"/>
          </w:tcPr>
          <w:p w:rsidR="00813063" w:rsidRPr="007E4583" w:rsidRDefault="00813063"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zabudowa mieszkaniowa jednorodzinna</w:t>
            </w:r>
          </w:p>
        </w:tc>
        <w:tc>
          <w:tcPr>
            <w:tcW w:w="2084" w:type="dxa"/>
            <w:vAlign w:val="center"/>
          </w:tcPr>
          <w:p w:rsidR="00813063" w:rsidRPr="007E4583" w:rsidRDefault="00813063" w:rsidP="000D7A9A">
            <w:pPr>
              <w:pStyle w:val="Teksttreci1"/>
              <w:shd w:val="clear" w:color="auto" w:fill="auto"/>
              <w:spacing w:before="40" w:after="40" w:line="240" w:lineRule="auto"/>
              <w:ind w:firstLine="0"/>
              <w:rPr>
                <w:rStyle w:val="Teksttreci0"/>
                <w:rFonts w:asciiTheme="minorHAnsi" w:hAnsiTheme="minorHAnsi" w:cs="Arial"/>
                <w:b/>
                <w:sz w:val="20"/>
                <w:szCs w:val="20"/>
              </w:rPr>
            </w:pPr>
            <w:r w:rsidRPr="007E4583">
              <w:rPr>
                <w:rStyle w:val="Teksttreci0"/>
                <w:rFonts w:asciiTheme="minorHAnsi" w:hAnsiTheme="minorHAnsi" w:cs="Arial"/>
                <w:b/>
                <w:sz w:val="20"/>
                <w:szCs w:val="20"/>
              </w:rPr>
              <w:t xml:space="preserve">w Studium zabudowa mieszkaniowa jednorodzinna i zagrodowa </w:t>
            </w:r>
          </w:p>
        </w:tc>
        <w:tc>
          <w:tcPr>
            <w:tcW w:w="926" w:type="dxa"/>
            <w:vAlign w:val="center"/>
          </w:tcPr>
          <w:p w:rsidR="00813063" w:rsidRPr="007E4583" w:rsidRDefault="00813063"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1:5000</w:t>
            </w:r>
          </w:p>
        </w:tc>
      </w:tr>
      <w:tr w:rsidR="000D7A9A" w:rsidRPr="007E4583" w:rsidTr="00CD4C08">
        <w:trPr>
          <w:trHeight w:val="850"/>
        </w:trPr>
        <w:tc>
          <w:tcPr>
            <w:tcW w:w="10065" w:type="dxa"/>
            <w:gridSpan w:val="6"/>
            <w:shd w:val="clear" w:color="auto" w:fill="F2F2F2" w:themeFill="background1" w:themeFillShade="F2"/>
            <w:vAlign w:val="center"/>
          </w:tcPr>
          <w:p w:rsidR="000D7A9A" w:rsidRPr="007E4583" w:rsidRDefault="000D7A9A" w:rsidP="005040CD">
            <w:pPr>
              <w:jc w:val="center"/>
              <w:rPr>
                <w:rFonts w:asciiTheme="minorHAnsi" w:hAnsiTheme="minorHAnsi"/>
                <w:sz w:val="20"/>
                <w:szCs w:val="20"/>
                <w:lang/>
              </w:rPr>
            </w:pPr>
            <w:r w:rsidRPr="007E4583">
              <w:rPr>
                <w:rFonts w:asciiTheme="minorHAnsi" w:hAnsiTheme="minorHAnsi"/>
                <w:b/>
                <w:sz w:val="20"/>
                <w:szCs w:val="20"/>
                <w:lang/>
              </w:rPr>
              <w:t>MIEJSCOWE PLANY ZAGOSPODAROWANIA PRZESTRZENNEGO SPORZĄDZON</w:t>
            </w:r>
            <w:r w:rsidR="007E4583">
              <w:rPr>
                <w:rFonts w:asciiTheme="minorHAnsi" w:hAnsiTheme="minorHAnsi"/>
                <w:b/>
                <w:sz w:val="20"/>
                <w:szCs w:val="20"/>
                <w:lang/>
              </w:rPr>
              <w:t>E I UCHWALONE W TRYBIE USTAWY Z DNIA 23</w:t>
            </w:r>
            <w:r w:rsidRPr="007E4583">
              <w:rPr>
                <w:rFonts w:asciiTheme="minorHAnsi" w:hAnsiTheme="minorHAnsi"/>
                <w:b/>
                <w:sz w:val="20"/>
                <w:szCs w:val="20"/>
                <w:lang/>
              </w:rPr>
              <w:t xml:space="preserve"> </w:t>
            </w:r>
            <w:r w:rsidR="007E4583">
              <w:rPr>
                <w:rFonts w:asciiTheme="minorHAnsi" w:hAnsiTheme="minorHAnsi"/>
                <w:b/>
                <w:sz w:val="20"/>
                <w:szCs w:val="20"/>
                <w:lang/>
              </w:rPr>
              <w:t>MARC</w:t>
            </w:r>
            <w:r w:rsidRPr="007E4583">
              <w:rPr>
                <w:rFonts w:asciiTheme="minorHAnsi" w:hAnsiTheme="minorHAnsi"/>
                <w:b/>
                <w:sz w:val="20"/>
                <w:szCs w:val="20"/>
                <w:lang/>
              </w:rPr>
              <w:t xml:space="preserve">A </w:t>
            </w:r>
            <w:r w:rsidR="007E4583">
              <w:rPr>
                <w:rFonts w:asciiTheme="minorHAnsi" w:hAnsiTheme="minorHAnsi"/>
                <w:b/>
                <w:sz w:val="20"/>
                <w:szCs w:val="20"/>
                <w:lang/>
              </w:rPr>
              <w:t>2003</w:t>
            </w:r>
            <w:r w:rsidRPr="007E4583">
              <w:rPr>
                <w:rFonts w:asciiTheme="minorHAnsi" w:hAnsiTheme="minorHAnsi"/>
                <w:b/>
                <w:sz w:val="20"/>
                <w:szCs w:val="20"/>
                <w:lang/>
              </w:rPr>
              <w:t xml:space="preserve"> R. O </w:t>
            </w:r>
            <w:r w:rsidR="007E4583">
              <w:rPr>
                <w:rFonts w:asciiTheme="minorHAnsi" w:hAnsiTheme="minorHAnsi"/>
                <w:b/>
                <w:sz w:val="20"/>
                <w:szCs w:val="20"/>
                <w:lang/>
              </w:rPr>
              <w:t xml:space="preserve">PLANOWANIU I </w:t>
            </w:r>
            <w:r w:rsidRPr="007E4583">
              <w:rPr>
                <w:rFonts w:asciiTheme="minorHAnsi" w:hAnsiTheme="minorHAnsi"/>
                <w:b/>
                <w:sz w:val="20"/>
                <w:szCs w:val="20"/>
                <w:lang/>
              </w:rPr>
              <w:t>ZAGOSPODAROWANIU PRZESTRZENNYM</w:t>
            </w:r>
          </w:p>
        </w:tc>
      </w:tr>
      <w:tr w:rsidR="000D7A9A" w:rsidRPr="007E4583" w:rsidTr="00F61C27">
        <w:tc>
          <w:tcPr>
            <w:tcW w:w="565" w:type="dxa"/>
          </w:tcPr>
          <w:p w:rsidR="000D7A9A" w:rsidRPr="007E4583" w:rsidRDefault="000D7A9A" w:rsidP="00D00F24">
            <w:pPr>
              <w:pStyle w:val="Akapitzlist"/>
              <w:numPr>
                <w:ilvl w:val="0"/>
                <w:numId w:val="15"/>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XL/633/2005</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29 września 2005 r.</w:t>
            </w:r>
          </w:p>
        </w:tc>
        <w:tc>
          <w:tcPr>
            <w:tcW w:w="2089"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b/>
                <w:sz w:val="20"/>
                <w:szCs w:val="20"/>
              </w:rPr>
              <w:t>Łuczynów</w:t>
            </w:r>
            <w:r w:rsidRPr="007E4583">
              <w:rPr>
                <w:rStyle w:val="Teksttreci0"/>
                <w:rFonts w:asciiTheme="minorHAnsi" w:hAnsiTheme="minorHAnsi" w:cs="Arial"/>
                <w:sz w:val="20"/>
                <w:szCs w:val="20"/>
              </w:rPr>
              <w:t xml:space="preserve"> II</w:t>
            </w:r>
          </w:p>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sz w:val="20"/>
                <w:szCs w:val="20"/>
              </w:rPr>
              <w:t>działka 2/1</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sz w:val="20"/>
                <w:szCs w:val="20"/>
              </w:rPr>
            </w:pPr>
            <w:r w:rsidRPr="007E4583">
              <w:rPr>
                <w:rStyle w:val="Teksttreci0"/>
                <w:rFonts w:asciiTheme="minorHAnsi" w:hAnsiTheme="minorHAnsi" w:cs="Arial"/>
                <w:sz w:val="20"/>
                <w:szCs w:val="20"/>
              </w:rPr>
              <w:t>teren obsługi komunikacji samochodowej</w:t>
            </w:r>
          </w:p>
        </w:tc>
        <w:tc>
          <w:tcPr>
            <w:tcW w:w="2084" w:type="dxa"/>
            <w:vAlign w:val="center"/>
          </w:tcPr>
          <w:p w:rsidR="000D7A9A" w:rsidRPr="007E4583" w:rsidRDefault="000D7A9A" w:rsidP="000D7A9A">
            <w:pPr>
              <w:pStyle w:val="Teksttreci1"/>
              <w:shd w:val="clear" w:color="auto" w:fill="auto"/>
              <w:spacing w:before="40" w:after="40" w:line="240" w:lineRule="auto"/>
              <w:ind w:firstLine="0"/>
              <w:rPr>
                <w:rStyle w:val="Teksttreci0"/>
                <w:rFonts w:asciiTheme="minorHAnsi" w:hAnsiTheme="minorHAnsi" w:cs="Arial"/>
                <w:b/>
                <w:sz w:val="20"/>
                <w:szCs w:val="20"/>
              </w:rPr>
            </w:pPr>
            <w:r w:rsidRPr="007E4583">
              <w:rPr>
                <w:rStyle w:val="Teksttreci0"/>
                <w:rFonts w:asciiTheme="minorHAnsi" w:hAnsiTheme="minorHAnsi" w:cs="Arial"/>
                <w:b/>
                <w:sz w:val="20"/>
                <w:szCs w:val="20"/>
              </w:rPr>
              <w:t xml:space="preserve">w Studium parking samochodowy </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LIV/805/2006</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28 września 2006 r.</w:t>
            </w:r>
          </w:p>
        </w:tc>
        <w:tc>
          <w:tcPr>
            <w:tcW w:w="2089"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b/>
                <w:sz w:val="20"/>
                <w:szCs w:val="20"/>
              </w:rPr>
              <w:t>Psary</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sz w:val="20"/>
                <w:szCs w:val="20"/>
              </w:rPr>
              <w:t>Fragment - działki 111/2-5, 112/8-11</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związana z wypoczynkiem i rekreacją indywidualną </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III/23/2006</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21 grudnia 2006 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b/>
                <w:sz w:val="20"/>
                <w:szCs w:val="20"/>
              </w:rPr>
              <w:t xml:space="preserve">Kozienice </w:t>
            </w:r>
            <w:r w:rsidRPr="007E4583">
              <w:rPr>
                <w:rStyle w:val="Teksttreci0"/>
                <w:rFonts w:asciiTheme="minorHAnsi" w:hAnsiTheme="minorHAnsi" w:cs="Arial"/>
                <w:sz w:val="20"/>
                <w:szCs w:val="20"/>
              </w:rPr>
              <w:t>Osiedle przy ul. Warszawskiej Polesie II</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zabudowa mieszkaniowa jednorodzinna, lasy</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V/53/2007</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22 lutego 2007r.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Wola Chodkowska</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sz w:val="20"/>
                <w:szCs w:val="20"/>
              </w:rPr>
            </w:pPr>
            <w:r w:rsidRPr="007E4583">
              <w:rPr>
                <w:rStyle w:val="Teksttreci0"/>
                <w:rFonts w:asciiTheme="minorHAnsi" w:hAnsiTheme="minorHAnsi" w:cs="Arial"/>
                <w:sz w:val="20"/>
                <w:szCs w:val="20"/>
              </w:rPr>
              <w:t>zabudowa mieszkaniowa jednorodzinna, zabudowa letniskowa, zieleń naturalna, tereny do zalesień, lasy</w:t>
            </w:r>
          </w:p>
        </w:tc>
        <w:tc>
          <w:tcPr>
            <w:tcW w:w="2084" w:type="dxa"/>
            <w:vAlign w:val="center"/>
          </w:tcPr>
          <w:p w:rsidR="000D7A9A" w:rsidRPr="007E4583" w:rsidRDefault="000D7A9A" w:rsidP="000D7A9A">
            <w:pPr>
              <w:pStyle w:val="Teksttreci1"/>
              <w:shd w:val="clear" w:color="auto" w:fill="auto"/>
              <w:spacing w:before="40" w:after="40" w:line="240" w:lineRule="auto"/>
              <w:ind w:firstLine="0"/>
              <w:rPr>
                <w:rStyle w:val="Teksttreci0"/>
                <w:rFonts w:asciiTheme="minorHAnsi" w:hAnsiTheme="minorHAnsi" w:cs="Arial"/>
                <w:b/>
                <w:sz w:val="20"/>
                <w:szCs w:val="20"/>
              </w:rPr>
            </w:pPr>
            <w:r w:rsidRPr="007E4583">
              <w:rPr>
                <w:rStyle w:val="Teksttreci0"/>
                <w:rFonts w:asciiTheme="minorHAnsi" w:hAnsiTheme="minorHAnsi" w:cs="Arial"/>
                <w:b/>
                <w:sz w:val="20"/>
                <w:szCs w:val="20"/>
              </w:rPr>
              <w:t>w Studium tereny rolne bez informacji graficznej o zalesieniach – dopuszczenie zalesień w tekście Studium</w:t>
            </w:r>
          </w:p>
        </w:tc>
        <w:tc>
          <w:tcPr>
            <w:tcW w:w="926" w:type="dxa"/>
            <w:vAlign w:val="center"/>
          </w:tcPr>
          <w:p w:rsidR="000D7A9A" w:rsidRPr="007E4583" w:rsidRDefault="000D7A9A"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V/51/2007</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22 lutego 2007r.</w:t>
            </w:r>
          </w:p>
        </w:tc>
        <w:tc>
          <w:tcPr>
            <w:tcW w:w="2089"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ul. Warszawska I</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usługi sportu</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V/52/2007</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22 lutego 2007r.</w:t>
            </w:r>
          </w:p>
        </w:tc>
        <w:tc>
          <w:tcPr>
            <w:tcW w:w="2089"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ul. Warszawska II</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usługi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i zabudowa mieszkaniowa wielorodzinna </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VI/73/2007</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29 marca 2007r.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Janów</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i zagrodowa,</w:t>
            </w:r>
          </w:p>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lastRenderedPageBreak/>
              <w:t xml:space="preserve">tereny rolnicze, zieleń naturalna, lasy </w:t>
            </w:r>
          </w:p>
        </w:tc>
        <w:tc>
          <w:tcPr>
            <w:tcW w:w="2084" w:type="dxa"/>
            <w:vAlign w:val="center"/>
          </w:tcPr>
          <w:p w:rsidR="000D7A9A" w:rsidRPr="007E4583" w:rsidRDefault="000D7A9A" w:rsidP="000D7A9A">
            <w:pPr>
              <w:pStyle w:val="Teksttreci1"/>
              <w:shd w:val="clear" w:color="auto" w:fill="auto"/>
              <w:spacing w:before="40" w:after="40" w:line="240" w:lineRule="auto"/>
              <w:ind w:firstLine="0"/>
              <w:rPr>
                <w:rStyle w:val="Teksttreci0"/>
                <w:rFonts w:asciiTheme="minorHAnsi" w:hAnsiTheme="minorHAnsi" w:cs="Arial"/>
                <w:b/>
                <w:sz w:val="20"/>
                <w:szCs w:val="20"/>
              </w:rPr>
            </w:pPr>
            <w:r w:rsidRPr="007E4583">
              <w:rPr>
                <w:rStyle w:val="Teksttreci0"/>
                <w:rFonts w:asciiTheme="minorHAnsi" w:hAnsiTheme="minorHAnsi" w:cs="Arial"/>
                <w:b/>
                <w:sz w:val="20"/>
                <w:szCs w:val="20"/>
              </w:rPr>
              <w:lastRenderedPageBreak/>
              <w:t xml:space="preserve">w Studium większy zasięg zabudowy mieszkaniowej jednorodzinnej i </w:t>
            </w:r>
            <w:r w:rsidRPr="007E4583">
              <w:rPr>
                <w:rStyle w:val="Teksttreci0"/>
                <w:rFonts w:asciiTheme="minorHAnsi" w:hAnsiTheme="minorHAnsi" w:cs="Arial"/>
                <w:b/>
                <w:sz w:val="20"/>
                <w:szCs w:val="20"/>
              </w:rPr>
              <w:lastRenderedPageBreak/>
              <w:t>zagrodowej w części południowej</w:t>
            </w:r>
          </w:p>
        </w:tc>
        <w:tc>
          <w:tcPr>
            <w:tcW w:w="926" w:type="dxa"/>
            <w:vAlign w:val="center"/>
          </w:tcPr>
          <w:p w:rsidR="000D7A9A" w:rsidRPr="007E4583" w:rsidRDefault="000D7A9A"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lastRenderedPageBreak/>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XXXVIII/445/09</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29 października 2009r.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Śmietanki</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i zagrodowa,</w:t>
            </w:r>
          </w:p>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 xml:space="preserve">tereny rolne, łąki i pastwiska, lasy </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XL/467/2009</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17 grudnia 2009r.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Janików i Janików Folwark</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i zagrodowa, obiekty produkcyjne, składy, magazyny i usługi,</w:t>
            </w:r>
          </w:p>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 xml:space="preserve">tereny rolnicze, łąki i pastwiska, lasy </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LI/528/2010</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9 września 2010r.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Chinów</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i zagrodowa, obiekty produkcyjne, składy, magazyny i usługi,</w:t>
            </w:r>
          </w:p>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 xml:space="preserve">tereny rolnicze, łąki i pastwiska, lasy </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VII/28/2011</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3 lutego 2011r.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Aleksandrówka</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w:t>
            </w:r>
          </w:p>
          <w:p w:rsidR="00CD4C08"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i zagrodowa, </w:t>
            </w:r>
          </w:p>
          <w:p w:rsidR="00CD4C08"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usługi publiczne, </w:t>
            </w:r>
          </w:p>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 xml:space="preserve">łąki i pastwiska, lasy </w:t>
            </w:r>
          </w:p>
        </w:tc>
        <w:tc>
          <w:tcPr>
            <w:tcW w:w="2084" w:type="dxa"/>
            <w:vAlign w:val="center"/>
          </w:tcPr>
          <w:p w:rsidR="000D7A9A" w:rsidRPr="007E4583" w:rsidRDefault="000D7A9A" w:rsidP="000D7A9A">
            <w:pPr>
              <w:pStyle w:val="Teksttreci1"/>
              <w:shd w:val="clear" w:color="auto" w:fill="auto"/>
              <w:spacing w:before="40" w:after="40" w:line="240" w:lineRule="auto"/>
              <w:ind w:firstLine="0"/>
              <w:rPr>
                <w:rStyle w:val="Teksttreci0"/>
                <w:rFonts w:asciiTheme="minorHAnsi" w:hAnsiTheme="minorHAnsi" w:cs="Arial"/>
                <w:b/>
                <w:sz w:val="20"/>
                <w:szCs w:val="20"/>
              </w:rPr>
            </w:pPr>
            <w:r w:rsidRPr="007E4583">
              <w:rPr>
                <w:rStyle w:val="Teksttreci0"/>
                <w:rFonts w:asciiTheme="minorHAnsi" w:hAnsiTheme="minorHAnsi" w:cs="Arial"/>
                <w:b/>
                <w:sz w:val="20"/>
                <w:szCs w:val="20"/>
              </w:rPr>
              <w:t>w Studium większy zasięg zabudowy mieszkaniowej jednorodzinnej i zagrodowej w części zachodniej</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VII/29/2011</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3 lutego 2011r.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Nowiny</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usługi sportu, </w:t>
            </w:r>
          </w:p>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tereny rolnicze</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XIII/76/2011</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30 czerwca 2011r.</w:t>
            </w:r>
          </w:p>
        </w:tc>
        <w:tc>
          <w:tcPr>
            <w:tcW w:w="2089"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Świerże Górne, Wilczkowice, Michałówka</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obiekty produkcyjne, składy i magazyny, urządzenia elektroenergetyki zawodowej</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XIV/99/2011</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1 września 2011r.</w:t>
            </w:r>
          </w:p>
        </w:tc>
        <w:tc>
          <w:tcPr>
            <w:tcW w:w="2089"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Ryczywół</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usługi publiczne,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usługi obsługi rolniczej,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tereny rolnicze, </w:t>
            </w:r>
          </w:p>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 xml:space="preserve">łąki i pastwiska, lasy </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XV/120/2011</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20 października 2011r.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Majdany</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w:t>
            </w:r>
          </w:p>
          <w:p w:rsidR="000D7A9A" w:rsidRPr="007E4583" w:rsidRDefault="00F61C27" w:rsidP="00F61C27">
            <w:pPr>
              <w:pStyle w:val="Teksttreci1"/>
              <w:shd w:val="clear" w:color="auto" w:fill="auto"/>
              <w:spacing w:before="40" w:after="40" w:line="240" w:lineRule="auto"/>
              <w:ind w:firstLine="0"/>
              <w:rPr>
                <w:rStyle w:val="Teksttreci0"/>
                <w:rFonts w:asciiTheme="minorHAnsi" w:hAnsiTheme="minorHAnsi" w:cs="Arial"/>
                <w:sz w:val="20"/>
                <w:szCs w:val="20"/>
              </w:rPr>
            </w:pPr>
            <w:r>
              <w:rPr>
                <w:rStyle w:val="Teksttreci0"/>
                <w:rFonts w:asciiTheme="minorHAnsi" w:hAnsiTheme="minorHAnsi" w:cs="Arial"/>
                <w:sz w:val="20"/>
                <w:szCs w:val="20"/>
              </w:rPr>
              <w:t xml:space="preserve">i zagrodowa,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usługi, </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tereny rolnicze, </w:t>
            </w:r>
          </w:p>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 xml:space="preserve">łąki i pastwiska, lasy </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1:2000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XVIII/163/2012</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23 lutego 2012r.</w:t>
            </w:r>
          </w:p>
        </w:tc>
        <w:tc>
          <w:tcPr>
            <w:tcW w:w="2089" w:type="dxa"/>
          </w:tcPr>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sidRPr="007E4583">
              <w:rPr>
                <w:rStyle w:val="Teksttreci0"/>
                <w:rFonts w:asciiTheme="minorHAnsi" w:hAnsiTheme="minorHAnsi" w:cs="Arial"/>
                <w:b/>
                <w:sz w:val="20"/>
                <w:szCs w:val="20"/>
              </w:rPr>
              <w:t>Kozienice</w:t>
            </w:r>
          </w:p>
          <w:p w:rsidR="000D7A9A" w:rsidRPr="007E4583" w:rsidRDefault="000D7A9A" w:rsidP="007E4583">
            <w:pPr>
              <w:pStyle w:val="Teksttreci1"/>
              <w:shd w:val="clear" w:color="auto" w:fill="auto"/>
              <w:spacing w:before="40" w:after="40" w:line="240" w:lineRule="auto"/>
              <w:ind w:firstLine="0"/>
              <w:jc w:val="center"/>
              <w:rPr>
                <w:rStyle w:val="Teksttreci0"/>
                <w:rFonts w:asciiTheme="minorHAnsi" w:hAnsiTheme="minorHAnsi" w:cs="Arial"/>
                <w:sz w:val="20"/>
                <w:szCs w:val="20"/>
              </w:rPr>
            </w:pPr>
            <w:r w:rsidRPr="007E4583">
              <w:rPr>
                <w:rStyle w:val="Teksttreci0"/>
                <w:rFonts w:asciiTheme="minorHAnsi" w:hAnsiTheme="minorHAnsi" w:cs="Arial"/>
                <w:sz w:val="20"/>
                <w:szCs w:val="20"/>
              </w:rPr>
              <w:t>Północ – teren po północnej stronie ulicy Warszawskiej</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zabudowa mieszkaniowa jednorodzinna</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i wielorodzinna,</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usługi,</w:t>
            </w:r>
          </w:p>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usługi sportu, obiekty handlowe o powierzchni sprzedaży powyżej 400 m</w:t>
            </w:r>
            <w:r w:rsidRPr="007E4583">
              <w:rPr>
                <w:rStyle w:val="Teksttreci0"/>
                <w:rFonts w:asciiTheme="minorHAnsi" w:hAnsiTheme="minorHAnsi" w:cs="Arial"/>
                <w:sz w:val="20"/>
                <w:szCs w:val="20"/>
                <w:vertAlign w:val="superscript"/>
              </w:rPr>
              <w:t>2</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7E4583">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XXII/207/2012</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30 sierpnia 2012r.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Kozienice</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Fonts w:asciiTheme="minorHAnsi" w:hAnsiTheme="minorHAnsi" w:cs="Arial"/>
                <w:sz w:val="20"/>
                <w:szCs w:val="20"/>
              </w:rPr>
              <w:t>oczyszczalnia</w:t>
            </w:r>
          </w:p>
        </w:tc>
        <w:tc>
          <w:tcPr>
            <w:tcW w:w="1774" w:type="dxa"/>
            <w:vAlign w:val="center"/>
          </w:tcPr>
          <w:p w:rsidR="000D7A9A" w:rsidRPr="007E4583" w:rsidRDefault="00F61C27" w:rsidP="00F61C27">
            <w:pPr>
              <w:pStyle w:val="Teksttreci1"/>
              <w:shd w:val="clear" w:color="auto" w:fill="auto"/>
              <w:spacing w:before="40" w:after="40" w:line="240" w:lineRule="auto"/>
              <w:ind w:firstLine="0"/>
              <w:rPr>
                <w:rFonts w:asciiTheme="minorHAnsi" w:hAnsiTheme="minorHAnsi" w:cs="Arial"/>
                <w:sz w:val="20"/>
                <w:szCs w:val="20"/>
              </w:rPr>
            </w:pPr>
            <w:r>
              <w:rPr>
                <w:rStyle w:val="Teksttreci0"/>
                <w:rFonts w:asciiTheme="minorHAnsi" w:hAnsiTheme="minorHAnsi" w:cs="Arial"/>
                <w:sz w:val="20"/>
                <w:szCs w:val="20"/>
              </w:rPr>
              <w:t>o</w:t>
            </w:r>
            <w:r w:rsidR="000D7A9A" w:rsidRPr="007E4583">
              <w:rPr>
                <w:rStyle w:val="Teksttreci0"/>
                <w:rFonts w:asciiTheme="minorHAnsi" w:hAnsiTheme="minorHAnsi" w:cs="Arial"/>
                <w:sz w:val="20"/>
                <w:szCs w:val="20"/>
              </w:rPr>
              <w:t>czyszczalnia ścieków</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XXIX/305/2013</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24 stycznia 2013r.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Style w:val="Teksttreci0"/>
                <w:rFonts w:asciiTheme="minorHAnsi" w:hAnsiTheme="minorHAnsi" w:cs="Arial"/>
                <w:b/>
                <w:sz w:val="20"/>
                <w:szCs w:val="20"/>
              </w:rPr>
              <w:t>Kozienice</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Fonts w:asciiTheme="minorHAnsi" w:hAnsiTheme="minorHAnsi" w:cs="Arial"/>
                <w:sz w:val="20"/>
                <w:szCs w:val="20"/>
              </w:rPr>
              <w:t>Warszawska 1 (Warszawska-Legionów)</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zabudowa usługowa i mieszkaniowa wielorodzinna,</w:t>
            </w:r>
          </w:p>
          <w:p w:rsidR="000D7A9A" w:rsidRPr="007E4583" w:rsidRDefault="000D7A9A" w:rsidP="00F61C27">
            <w:pPr>
              <w:pStyle w:val="Teksttreci1"/>
              <w:shd w:val="clear" w:color="auto" w:fill="auto"/>
              <w:spacing w:before="40" w:after="40" w:line="240" w:lineRule="auto"/>
              <w:ind w:firstLine="0"/>
              <w:rPr>
                <w:rStyle w:val="Teksttreci0"/>
                <w:rFonts w:asciiTheme="minorHAnsi" w:hAnsiTheme="minorHAnsi"/>
                <w:sz w:val="20"/>
                <w:szCs w:val="20"/>
              </w:rPr>
            </w:pPr>
            <w:r w:rsidRPr="007E4583">
              <w:rPr>
                <w:rStyle w:val="Teksttreci0"/>
                <w:rFonts w:asciiTheme="minorHAnsi" w:hAnsiTheme="minorHAnsi" w:cs="Arial"/>
                <w:sz w:val="20"/>
                <w:szCs w:val="20"/>
              </w:rPr>
              <w:t>zieleń parkowa, usługi sportu i rekreacji</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0D7A9A" w:rsidRPr="007E4583" w:rsidTr="00F61C27">
        <w:tc>
          <w:tcPr>
            <w:tcW w:w="565" w:type="dxa"/>
          </w:tcPr>
          <w:p w:rsidR="000D7A9A" w:rsidRPr="007E4583" w:rsidRDefault="000D7A9A" w:rsidP="00D00F24">
            <w:pPr>
              <w:pStyle w:val="Akapitzlist"/>
              <w:numPr>
                <w:ilvl w:val="0"/>
                <w:numId w:val="16"/>
              </w:numPr>
              <w:ind w:left="312" w:hanging="357"/>
              <w:jc w:val="center"/>
              <w:rPr>
                <w:rFonts w:asciiTheme="minorHAnsi" w:hAnsiTheme="minorHAnsi"/>
                <w:sz w:val="20"/>
                <w:szCs w:val="20"/>
                <w:lang/>
              </w:rPr>
            </w:pPr>
          </w:p>
        </w:tc>
        <w:tc>
          <w:tcPr>
            <w:tcW w:w="2627"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XXXIII/332/2013</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Style w:val="Teksttreci0"/>
                <w:rFonts w:asciiTheme="minorHAnsi" w:hAnsiTheme="minorHAnsi" w:cs="Arial"/>
                <w:sz w:val="20"/>
                <w:szCs w:val="20"/>
              </w:rPr>
              <w:t>z dnia 25 kwietnia 2013r.</w:t>
            </w:r>
          </w:p>
        </w:tc>
        <w:tc>
          <w:tcPr>
            <w:tcW w:w="2089" w:type="dxa"/>
          </w:tcPr>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b/>
                <w:sz w:val="20"/>
                <w:szCs w:val="20"/>
              </w:rPr>
            </w:pPr>
            <w:r w:rsidRPr="007E4583">
              <w:rPr>
                <w:rFonts w:asciiTheme="minorHAnsi" w:hAnsiTheme="minorHAnsi" w:cs="Arial"/>
                <w:b/>
                <w:sz w:val="20"/>
                <w:szCs w:val="20"/>
              </w:rPr>
              <w:t>Nowiny</w:t>
            </w:r>
          </w:p>
          <w:p w:rsidR="000D7A9A" w:rsidRPr="007E4583" w:rsidRDefault="000D7A9A" w:rsidP="007E4583">
            <w:pPr>
              <w:pStyle w:val="Teksttreci1"/>
              <w:shd w:val="clear" w:color="auto" w:fill="auto"/>
              <w:spacing w:before="40" w:after="40" w:line="240" w:lineRule="auto"/>
              <w:ind w:firstLine="0"/>
              <w:jc w:val="center"/>
              <w:rPr>
                <w:rFonts w:asciiTheme="minorHAnsi" w:hAnsiTheme="minorHAnsi" w:cs="Arial"/>
                <w:sz w:val="20"/>
                <w:szCs w:val="20"/>
              </w:rPr>
            </w:pPr>
            <w:r w:rsidRPr="007E4583">
              <w:rPr>
                <w:rFonts w:asciiTheme="minorHAnsi" w:hAnsiTheme="minorHAnsi" w:cs="Arial"/>
                <w:sz w:val="20"/>
                <w:szCs w:val="20"/>
              </w:rPr>
              <w:t>boiska</w:t>
            </w:r>
          </w:p>
        </w:tc>
        <w:tc>
          <w:tcPr>
            <w:tcW w:w="1774" w:type="dxa"/>
            <w:vAlign w:val="center"/>
          </w:tcPr>
          <w:p w:rsidR="000D7A9A" w:rsidRPr="007E4583" w:rsidRDefault="000D7A9A" w:rsidP="00F61C27">
            <w:pPr>
              <w:pStyle w:val="Teksttreci1"/>
              <w:shd w:val="clear" w:color="auto" w:fill="auto"/>
              <w:spacing w:before="40" w:after="40" w:line="240" w:lineRule="auto"/>
              <w:ind w:firstLine="0"/>
              <w:rPr>
                <w:rFonts w:asciiTheme="minorHAnsi" w:hAnsiTheme="minorHAnsi" w:cs="Arial"/>
                <w:sz w:val="20"/>
                <w:szCs w:val="20"/>
              </w:rPr>
            </w:pPr>
            <w:r w:rsidRPr="007E4583">
              <w:rPr>
                <w:rStyle w:val="Teksttreci0"/>
                <w:rFonts w:asciiTheme="minorHAnsi" w:hAnsiTheme="minorHAnsi" w:cs="Arial"/>
                <w:sz w:val="20"/>
                <w:szCs w:val="20"/>
              </w:rPr>
              <w:t>usługi sportu</w:t>
            </w:r>
          </w:p>
        </w:tc>
        <w:tc>
          <w:tcPr>
            <w:tcW w:w="2084" w:type="dxa"/>
            <w:vAlign w:val="center"/>
          </w:tcPr>
          <w:p w:rsidR="000D7A9A" w:rsidRPr="007E4583" w:rsidRDefault="000D7A9A" w:rsidP="000D7A9A">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0D7A9A" w:rsidP="000D7A9A">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F61C27" w:rsidRPr="007E4583" w:rsidTr="00F868B6">
        <w:tc>
          <w:tcPr>
            <w:tcW w:w="565" w:type="dxa"/>
          </w:tcPr>
          <w:p w:rsidR="00F61C27" w:rsidRPr="007E4583" w:rsidRDefault="00F61C27" w:rsidP="00D00F24">
            <w:pPr>
              <w:pStyle w:val="Akapitzlist"/>
              <w:numPr>
                <w:ilvl w:val="0"/>
                <w:numId w:val="16"/>
              </w:numPr>
              <w:ind w:left="312" w:hanging="357"/>
              <w:rPr>
                <w:rFonts w:asciiTheme="minorHAnsi" w:hAnsiTheme="minorHAnsi"/>
                <w:sz w:val="20"/>
                <w:szCs w:val="20"/>
                <w:lang/>
              </w:rPr>
            </w:pPr>
          </w:p>
        </w:tc>
        <w:tc>
          <w:tcPr>
            <w:tcW w:w="2627" w:type="dxa"/>
          </w:tcPr>
          <w:p w:rsidR="00F61C27" w:rsidRPr="007E4583" w:rsidRDefault="00F61C27" w:rsidP="00F61C27">
            <w:pPr>
              <w:pStyle w:val="Teksttreci1"/>
              <w:shd w:val="clear" w:color="auto" w:fill="auto"/>
              <w:spacing w:before="40" w:after="40" w:line="240" w:lineRule="auto"/>
              <w:ind w:firstLine="0"/>
              <w:jc w:val="center"/>
              <w:rPr>
                <w:rFonts w:asciiTheme="minorHAnsi" w:hAnsiTheme="minorHAnsi" w:cs="Arial"/>
                <w:sz w:val="20"/>
                <w:szCs w:val="20"/>
              </w:rPr>
            </w:pPr>
            <w:r>
              <w:rPr>
                <w:rFonts w:asciiTheme="minorHAnsi" w:hAnsiTheme="minorHAnsi" w:cs="Arial"/>
                <w:sz w:val="20"/>
                <w:szCs w:val="20"/>
              </w:rPr>
              <w:t>VI/38/2015</w:t>
            </w:r>
          </w:p>
          <w:p w:rsidR="00F61C27" w:rsidRPr="007E4583" w:rsidRDefault="00F61C27" w:rsidP="00F61C27">
            <w:pPr>
              <w:pStyle w:val="Teksttreci1"/>
              <w:shd w:val="clear" w:color="auto" w:fill="auto"/>
              <w:spacing w:before="40" w:after="40" w:line="240" w:lineRule="auto"/>
              <w:ind w:firstLine="0"/>
              <w:jc w:val="center"/>
              <w:rPr>
                <w:rFonts w:asciiTheme="minorHAnsi" w:hAnsiTheme="minorHAnsi" w:cs="Arial"/>
                <w:sz w:val="20"/>
                <w:szCs w:val="20"/>
              </w:rPr>
            </w:pPr>
            <w:r>
              <w:rPr>
                <w:rStyle w:val="Teksttreci0"/>
                <w:rFonts w:asciiTheme="minorHAnsi" w:hAnsiTheme="minorHAnsi" w:cs="Arial"/>
                <w:sz w:val="20"/>
                <w:szCs w:val="20"/>
              </w:rPr>
              <w:t>z dnia 13</w:t>
            </w:r>
            <w:r w:rsidRPr="007E4583">
              <w:rPr>
                <w:rStyle w:val="Teksttreci0"/>
                <w:rFonts w:asciiTheme="minorHAnsi" w:hAnsiTheme="minorHAnsi" w:cs="Arial"/>
                <w:sz w:val="20"/>
                <w:szCs w:val="20"/>
              </w:rPr>
              <w:t xml:space="preserve"> </w:t>
            </w:r>
            <w:r>
              <w:rPr>
                <w:rStyle w:val="Teksttreci0"/>
                <w:rFonts w:asciiTheme="minorHAnsi" w:hAnsiTheme="minorHAnsi" w:cs="Arial"/>
                <w:sz w:val="20"/>
                <w:szCs w:val="20"/>
              </w:rPr>
              <w:t>marc</w:t>
            </w:r>
            <w:r w:rsidRPr="007E4583">
              <w:rPr>
                <w:rStyle w:val="Teksttreci0"/>
                <w:rFonts w:asciiTheme="minorHAnsi" w:hAnsiTheme="minorHAnsi" w:cs="Arial"/>
                <w:sz w:val="20"/>
                <w:szCs w:val="20"/>
              </w:rPr>
              <w:t>a 201</w:t>
            </w:r>
            <w:r>
              <w:rPr>
                <w:rStyle w:val="Teksttreci0"/>
                <w:rFonts w:asciiTheme="minorHAnsi" w:hAnsiTheme="minorHAnsi" w:cs="Arial"/>
                <w:sz w:val="20"/>
                <w:szCs w:val="20"/>
              </w:rPr>
              <w:t>5</w:t>
            </w:r>
            <w:r w:rsidRPr="007E4583">
              <w:rPr>
                <w:rStyle w:val="Teksttreci0"/>
                <w:rFonts w:asciiTheme="minorHAnsi" w:hAnsiTheme="minorHAnsi" w:cs="Arial"/>
                <w:sz w:val="20"/>
                <w:szCs w:val="20"/>
              </w:rPr>
              <w:t>r.</w:t>
            </w:r>
          </w:p>
        </w:tc>
        <w:tc>
          <w:tcPr>
            <w:tcW w:w="2089" w:type="dxa"/>
          </w:tcPr>
          <w:p w:rsidR="00F61C27" w:rsidRPr="007E4583" w:rsidRDefault="00F61C27" w:rsidP="00F61C27">
            <w:pPr>
              <w:pStyle w:val="Teksttreci1"/>
              <w:shd w:val="clear" w:color="auto" w:fill="auto"/>
              <w:spacing w:before="40" w:after="40" w:line="240" w:lineRule="auto"/>
              <w:ind w:firstLine="0"/>
              <w:jc w:val="center"/>
              <w:rPr>
                <w:rFonts w:asciiTheme="minorHAnsi" w:hAnsiTheme="minorHAnsi" w:cs="Arial"/>
                <w:sz w:val="20"/>
                <w:szCs w:val="20"/>
              </w:rPr>
            </w:pPr>
            <w:r>
              <w:rPr>
                <w:rFonts w:asciiTheme="minorHAnsi" w:hAnsiTheme="minorHAnsi" w:cs="Arial"/>
                <w:b/>
                <w:sz w:val="20"/>
                <w:szCs w:val="20"/>
              </w:rPr>
              <w:t>Wilczkowice Górne, Michałówka, Świerże Górne</w:t>
            </w:r>
          </w:p>
        </w:tc>
        <w:tc>
          <w:tcPr>
            <w:tcW w:w="1774" w:type="dxa"/>
            <w:vAlign w:val="center"/>
          </w:tcPr>
          <w:p w:rsidR="00F61C27" w:rsidRDefault="00F61C27"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F61C27">
              <w:rPr>
                <w:rStyle w:val="Teksttreci0"/>
                <w:rFonts w:asciiTheme="minorHAnsi" w:hAnsiTheme="minorHAnsi" w:cs="Arial"/>
                <w:sz w:val="20"/>
                <w:szCs w:val="20"/>
              </w:rPr>
              <w:t>tereny infrastruktury energetycznej</w:t>
            </w:r>
            <w:r w:rsidR="003C2249">
              <w:rPr>
                <w:rStyle w:val="Teksttreci0"/>
                <w:rFonts w:asciiTheme="minorHAnsi" w:hAnsiTheme="minorHAnsi" w:cs="Arial"/>
                <w:sz w:val="20"/>
                <w:szCs w:val="20"/>
              </w:rPr>
              <w:t>,</w:t>
            </w:r>
          </w:p>
          <w:p w:rsidR="003C2249" w:rsidRDefault="003C2249" w:rsidP="00F61C27">
            <w:pPr>
              <w:pStyle w:val="Teksttreci1"/>
              <w:shd w:val="clear" w:color="auto" w:fill="auto"/>
              <w:spacing w:before="40" w:after="40" w:line="240" w:lineRule="auto"/>
              <w:ind w:firstLine="0"/>
              <w:rPr>
                <w:rStyle w:val="Teksttreci0"/>
                <w:rFonts w:asciiTheme="minorHAnsi" w:hAnsiTheme="minorHAnsi" w:cs="Arial"/>
                <w:sz w:val="20"/>
                <w:szCs w:val="20"/>
              </w:rPr>
            </w:pPr>
            <w:r>
              <w:rPr>
                <w:rStyle w:val="Teksttreci0"/>
                <w:rFonts w:asciiTheme="minorHAnsi" w:hAnsiTheme="minorHAnsi" w:cs="Arial"/>
                <w:sz w:val="20"/>
                <w:szCs w:val="20"/>
              </w:rPr>
              <w:t>tereny obiektów produkcyjnych, składów i urządzeń energetyki</w:t>
            </w:r>
            <w:r w:rsidR="00CD4C08">
              <w:rPr>
                <w:rStyle w:val="Teksttreci0"/>
                <w:rFonts w:asciiTheme="minorHAnsi" w:hAnsiTheme="minorHAnsi" w:cs="Arial"/>
                <w:sz w:val="20"/>
                <w:szCs w:val="20"/>
              </w:rPr>
              <w:t>,</w:t>
            </w:r>
          </w:p>
          <w:p w:rsidR="00CD4C08" w:rsidRDefault="00CD4C08" w:rsidP="00F61C27">
            <w:pPr>
              <w:pStyle w:val="Teksttreci1"/>
              <w:shd w:val="clear" w:color="auto" w:fill="auto"/>
              <w:spacing w:before="40" w:after="40" w:line="240" w:lineRule="auto"/>
              <w:ind w:firstLine="0"/>
              <w:rPr>
                <w:rStyle w:val="Teksttreci0"/>
                <w:rFonts w:asciiTheme="minorHAnsi" w:hAnsiTheme="minorHAnsi" w:cs="Arial"/>
                <w:sz w:val="20"/>
                <w:szCs w:val="20"/>
              </w:rPr>
            </w:pPr>
            <w:r>
              <w:rPr>
                <w:rStyle w:val="Teksttreci0"/>
                <w:rFonts w:asciiTheme="minorHAnsi" w:hAnsiTheme="minorHAnsi" w:cs="Arial"/>
                <w:sz w:val="20"/>
                <w:szCs w:val="20"/>
              </w:rPr>
              <w:t>tereny turystyki i rekreacji</w:t>
            </w:r>
          </w:p>
          <w:p w:rsidR="003C2249" w:rsidRPr="007E4583" w:rsidRDefault="003C2249" w:rsidP="00F61C27">
            <w:pPr>
              <w:pStyle w:val="Teksttreci1"/>
              <w:shd w:val="clear" w:color="auto" w:fill="auto"/>
              <w:spacing w:before="40" w:after="40" w:line="240" w:lineRule="auto"/>
              <w:ind w:firstLine="0"/>
              <w:rPr>
                <w:rFonts w:asciiTheme="minorHAnsi" w:hAnsiTheme="minorHAnsi" w:cs="Arial"/>
                <w:sz w:val="20"/>
                <w:szCs w:val="20"/>
              </w:rPr>
            </w:pPr>
            <w:r>
              <w:rPr>
                <w:rStyle w:val="Teksttreci0"/>
                <w:rFonts w:asciiTheme="minorHAnsi" w:hAnsiTheme="minorHAnsi" w:cs="Arial"/>
                <w:sz w:val="20"/>
                <w:szCs w:val="20"/>
              </w:rPr>
              <w:lastRenderedPageBreak/>
              <w:t>tereny rolnicze, lasy</w:t>
            </w:r>
          </w:p>
        </w:tc>
        <w:tc>
          <w:tcPr>
            <w:tcW w:w="2084" w:type="dxa"/>
            <w:vAlign w:val="center"/>
          </w:tcPr>
          <w:p w:rsidR="00F61C27" w:rsidRPr="007E4583" w:rsidRDefault="00CD4C08" w:rsidP="00F61C27">
            <w:pPr>
              <w:pStyle w:val="Teksttreci1"/>
              <w:shd w:val="clear" w:color="auto" w:fill="auto"/>
              <w:spacing w:before="40" w:after="40" w:line="240" w:lineRule="auto"/>
              <w:ind w:left="20" w:firstLine="0"/>
              <w:rPr>
                <w:rStyle w:val="Teksttreci0"/>
                <w:rFonts w:asciiTheme="minorHAnsi" w:hAnsiTheme="minorHAnsi" w:cs="Arial"/>
                <w:sz w:val="20"/>
                <w:szCs w:val="20"/>
              </w:rPr>
            </w:pPr>
            <w:r>
              <w:rPr>
                <w:rStyle w:val="Teksttreci0"/>
                <w:rFonts w:asciiTheme="minorHAnsi" w:hAnsiTheme="minorHAnsi" w:cs="Arial"/>
                <w:sz w:val="20"/>
                <w:szCs w:val="20"/>
              </w:rPr>
              <w:lastRenderedPageBreak/>
              <w:t>brak uwag</w:t>
            </w:r>
          </w:p>
        </w:tc>
        <w:tc>
          <w:tcPr>
            <w:tcW w:w="926" w:type="dxa"/>
            <w:vAlign w:val="center"/>
          </w:tcPr>
          <w:p w:rsidR="00F61C27" w:rsidRPr="007E4583" w:rsidRDefault="00F61C27" w:rsidP="00F61C27">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1:1000</w:t>
            </w:r>
          </w:p>
        </w:tc>
      </w:tr>
      <w:tr w:rsidR="000D7A9A" w:rsidRPr="007E4583" w:rsidTr="00BA2ADF">
        <w:tc>
          <w:tcPr>
            <w:tcW w:w="565" w:type="dxa"/>
          </w:tcPr>
          <w:p w:rsidR="000D7A9A" w:rsidRPr="007E4583" w:rsidRDefault="000D7A9A" w:rsidP="00D00F24">
            <w:pPr>
              <w:pStyle w:val="Akapitzlist"/>
              <w:numPr>
                <w:ilvl w:val="0"/>
                <w:numId w:val="16"/>
              </w:numPr>
              <w:ind w:left="312" w:hanging="357"/>
              <w:rPr>
                <w:rFonts w:asciiTheme="minorHAnsi" w:hAnsiTheme="minorHAnsi"/>
                <w:sz w:val="20"/>
                <w:szCs w:val="20"/>
                <w:lang/>
              </w:rPr>
            </w:pPr>
          </w:p>
        </w:tc>
        <w:tc>
          <w:tcPr>
            <w:tcW w:w="2627" w:type="dxa"/>
          </w:tcPr>
          <w:p w:rsidR="000D7A9A" w:rsidRDefault="003C2249" w:rsidP="000D7A9A">
            <w:pPr>
              <w:pStyle w:val="Teksttreci1"/>
              <w:shd w:val="clear" w:color="auto" w:fill="auto"/>
              <w:spacing w:before="40" w:after="40" w:line="240" w:lineRule="auto"/>
              <w:ind w:firstLine="0"/>
              <w:jc w:val="center"/>
              <w:rPr>
                <w:rStyle w:val="Teksttreci0"/>
                <w:rFonts w:asciiTheme="minorHAnsi" w:hAnsiTheme="minorHAnsi" w:cs="Arial"/>
                <w:sz w:val="20"/>
                <w:szCs w:val="20"/>
              </w:rPr>
            </w:pPr>
            <w:r>
              <w:rPr>
                <w:rStyle w:val="Teksttreci0"/>
                <w:rFonts w:asciiTheme="minorHAnsi" w:hAnsiTheme="minorHAnsi" w:cs="Arial"/>
                <w:sz w:val="20"/>
                <w:szCs w:val="20"/>
              </w:rPr>
              <w:t>XII/103/2015</w:t>
            </w:r>
          </w:p>
          <w:p w:rsidR="003C2249" w:rsidRPr="007E4583" w:rsidRDefault="003C2249" w:rsidP="000D7A9A">
            <w:pPr>
              <w:pStyle w:val="Teksttreci1"/>
              <w:shd w:val="clear" w:color="auto" w:fill="auto"/>
              <w:spacing w:before="40" w:after="40" w:line="240" w:lineRule="auto"/>
              <w:ind w:firstLine="0"/>
              <w:jc w:val="center"/>
              <w:rPr>
                <w:rStyle w:val="Teksttreci0"/>
                <w:rFonts w:asciiTheme="minorHAnsi" w:hAnsiTheme="minorHAnsi" w:cs="Arial"/>
                <w:sz w:val="20"/>
                <w:szCs w:val="20"/>
              </w:rPr>
            </w:pPr>
            <w:r>
              <w:rPr>
                <w:rStyle w:val="Teksttreci0"/>
                <w:rFonts w:asciiTheme="minorHAnsi" w:hAnsiTheme="minorHAnsi" w:cs="Arial"/>
                <w:sz w:val="20"/>
                <w:szCs w:val="20"/>
              </w:rPr>
              <w:t>z dnia 3 grudnia 2015 r.</w:t>
            </w:r>
          </w:p>
        </w:tc>
        <w:tc>
          <w:tcPr>
            <w:tcW w:w="2089" w:type="dxa"/>
          </w:tcPr>
          <w:p w:rsidR="000D7A9A" w:rsidRPr="007E4583" w:rsidRDefault="00BA2ADF" w:rsidP="000D7A9A">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Pr>
                <w:rStyle w:val="Teksttreci0"/>
                <w:rFonts w:asciiTheme="minorHAnsi" w:hAnsiTheme="minorHAnsi" w:cs="Arial"/>
                <w:b/>
                <w:sz w:val="20"/>
                <w:szCs w:val="20"/>
              </w:rPr>
              <w:t>Janów</w:t>
            </w:r>
          </w:p>
        </w:tc>
        <w:tc>
          <w:tcPr>
            <w:tcW w:w="1774" w:type="dxa"/>
            <w:vAlign w:val="center"/>
          </w:tcPr>
          <w:p w:rsidR="003C2249" w:rsidRPr="007E4583" w:rsidRDefault="003C2249" w:rsidP="003C2249">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zabudowa mieszkaniowa jednorodzinna </w:t>
            </w:r>
          </w:p>
          <w:p w:rsidR="003C2249" w:rsidRPr="007E4583" w:rsidRDefault="003C2249" w:rsidP="003C2249">
            <w:pPr>
              <w:pStyle w:val="Teksttreci1"/>
              <w:shd w:val="clear" w:color="auto" w:fill="auto"/>
              <w:spacing w:before="40" w:after="40" w:line="240" w:lineRule="auto"/>
              <w:ind w:firstLine="0"/>
              <w:rPr>
                <w:rStyle w:val="Teksttreci0"/>
                <w:rFonts w:asciiTheme="minorHAnsi" w:hAnsiTheme="minorHAnsi" w:cs="Arial"/>
                <w:sz w:val="20"/>
                <w:szCs w:val="20"/>
              </w:rPr>
            </w:pPr>
            <w:r>
              <w:rPr>
                <w:rStyle w:val="Teksttreci0"/>
                <w:rFonts w:asciiTheme="minorHAnsi" w:hAnsiTheme="minorHAnsi" w:cs="Arial"/>
                <w:sz w:val="20"/>
                <w:szCs w:val="20"/>
              </w:rPr>
              <w:t xml:space="preserve">i zagrodowa, </w:t>
            </w:r>
          </w:p>
          <w:p w:rsidR="003C2249" w:rsidRPr="007E4583" w:rsidRDefault="003C2249" w:rsidP="003C2249">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usługi, </w:t>
            </w:r>
          </w:p>
          <w:p w:rsidR="003C2249" w:rsidRPr="007E4583" w:rsidRDefault="003C2249" w:rsidP="003C2249">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 xml:space="preserve">tereny rolnicze, </w:t>
            </w:r>
          </w:p>
          <w:p w:rsidR="000D7A9A" w:rsidRPr="007E4583" w:rsidRDefault="003C2249" w:rsidP="003C2249">
            <w:pPr>
              <w:pStyle w:val="Teksttreci1"/>
              <w:shd w:val="clear" w:color="auto" w:fill="auto"/>
              <w:spacing w:before="40" w:after="40" w:line="240" w:lineRule="auto"/>
              <w:ind w:firstLine="0"/>
              <w:rPr>
                <w:rStyle w:val="Teksttreci0"/>
                <w:rFonts w:asciiTheme="minorHAnsi" w:hAnsiTheme="minorHAnsi" w:cs="Arial"/>
                <w:sz w:val="20"/>
                <w:szCs w:val="20"/>
              </w:rPr>
            </w:pPr>
            <w:r w:rsidRPr="007E4583">
              <w:rPr>
                <w:rStyle w:val="Teksttreci0"/>
                <w:rFonts w:asciiTheme="minorHAnsi" w:hAnsiTheme="minorHAnsi" w:cs="Arial"/>
                <w:sz w:val="20"/>
                <w:szCs w:val="20"/>
              </w:rPr>
              <w:t>łąki i pastwiska, lasy</w:t>
            </w:r>
          </w:p>
        </w:tc>
        <w:tc>
          <w:tcPr>
            <w:tcW w:w="2084" w:type="dxa"/>
            <w:vAlign w:val="center"/>
          </w:tcPr>
          <w:p w:rsidR="000D7A9A" w:rsidRPr="007E4583" w:rsidRDefault="00CD4C08" w:rsidP="00BA2ADF">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sz w:val="20"/>
                <w:szCs w:val="20"/>
              </w:rPr>
              <w:t>brak uwag</w:t>
            </w:r>
          </w:p>
        </w:tc>
        <w:tc>
          <w:tcPr>
            <w:tcW w:w="926" w:type="dxa"/>
            <w:vAlign w:val="center"/>
          </w:tcPr>
          <w:p w:rsidR="000D7A9A" w:rsidRPr="007E4583" w:rsidRDefault="00F61C27" w:rsidP="000D7A9A">
            <w:pPr>
              <w:pStyle w:val="Teksttreci1"/>
              <w:shd w:val="clear" w:color="auto" w:fill="auto"/>
              <w:spacing w:before="40" w:after="40" w:line="240" w:lineRule="auto"/>
              <w:ind w:firstLine="0"/>
              <w:rPr>
                <w:rStyle w:val="Teksttreci0"/>
                <w:rFonts w:asciiTheme="minorHAnsi" w:hAnsiTheme="minorHAnsi" w:cs="Arial"/>
                <w:sz w:val="20"/>
                <w:szCs w:val="20"/>
              </w:rPr>
            </w:pPr>
            <w:r>
              <w:rPr>
                <w:rStyle w:val="Teksttreci0"/>
                <w:rFonts w:asciiTheme="minorHAnsi" w:hAnsiTheme="minorHAnsi" w:cs="Arial"/>
                <w:sz w:val="20"/>
                <w:szCs w:val="20"/>
              </w:rPr>
              <w:t>1:1000</w:t>
            </w:r>
          </w:p>
        </w:tc>
      </w:tr>
      <w:tr w:rsidR="000D7A9A" w:rsidRPr="007E4583" w:rsidTr="00BA2ADF">
        <w:tc>
          <w:tcPr>
            <w:tcW w:w="565" w:type="dxa"/>
          </w:tcPr>
          <w:p w:rsidR="000D7A9A" w:rsidRPr="007E4583" w:rsidRDefault="000D7A9A" w:rsidP="00D00F24">
            <w:pPr>
              <w:pStyle w:val="Akapitzlist"/>
              <w:numPr>
                <w:ilvl w:val="0"/>
                <w:numId w:val="16"/>
              </w:numPr>
              <w:ind w:left="312" w:hanging="357"/>
              <w:rPr>
                <w:rFonts w:asciiTheme="minorHAnsi" w:hAnsiTheme="minorHAnsi"/>
                <w:sz w:val="20"/>
                <w:szCs w:val="20"/>
                <w:lang/>
              </w:rPr>
            </w:pPr>
          </w:p>
        </w:tc>
        <w:tc>
          <w:tcPr>
            <w:tcW w:w="2627" w:type="dxa"/>
          </w:tcPr>
          <w:p w:rsidR="000D7A9A" w:rsidRDefault="00BA2ADF" w:rsidP="000D7A9A">
            <w:pPr>
              <w:pStyle w:val="Teksttreci1"/>
              <w:shd w:val="clear" w:color="auto" w:fill="auto"/>
              <w:spacing w:before="40" w:after="40" w:line="240" w:lineRule="auto"/>
              <w:ind w:firstLine="0"/>
              <w:jc w:val="center"/>
              <w:rPr>
                <w:rStyle w:val="Teksttreci0"/>
                <w:rFonts w:asciiTheme="minorHAnsi" w:hAnsiTheme="minorHAnsi" w:cs="Arial"/>
                <w:sz w:val="20"/>
                <w:szCs w:val="20"/>
              </w:rPr>
            </w:pPr>
            <w:r>
              <w:rPr>
                <w:rStyle w:val="Teksttreci0"/>
                <w:rFonts w:asciiTheme="minorHAnsi" w:hAnsiTheme="minorHAnsi" w:cs="Arial"/>
                <w:sz w:val="20"/>
                <w:szCs w:val="20"/>
              </w:rPr>
              <w:t>XXI/190/2016</w:t>
            </w:r>
          </w:p>
          <w:p w:rsidR="00BA2ADF" w:rsidRPr="007E4583" w:rsidRDefault="00BA2ADF" w:rsidP="000D7A9A">
            <w:pPr>
              <w:pStyle w:val="Teksttreci1"/>
              <w:shd w:val="clear" w:color="auto" w:fill="auto"/>
              <w:spacing w:before="40" w:after="40" w:line="240" w:lineRule="auto"/>
              <w:ind w:firstLine="0"/>
              <w:jc w:val="center"/>
              <w:rPr>
                <w:rStyle w:val="Teksttreci0"/>
                <w:rFonts w:asciiTheme="minorHAnsi" w:hAnsiTheme="minorHAnsi" w:cs="Arial"/>
                <w:sz w:val="20"/>
                <w:szCs w:val="20"/>
              </w:rPr>
            </w:pPr>
            <w:r>
              <w:rPr>
                <w:rStyle w:val="Teksttreci0"/>
                <w:rFonts w:asciiTheme="minorHAnsi" w:hAnsiTheme="minorHAnsi" w:cs="Arial"/>
                <w:sz w:val="20"/>
                <w:szCs w:val="20"/>
              </w:rPr>
              <w:t>z dnia 20 września 2016 r.</w:t>
            </w:r>
          </w:p>
        </w:tc>
        <w:tc>
          <w:tcPr>
            <w:tcW w:w="2089" w:type="dxa"/>
          </w:tcPr>
          <w:p w:rsidR="000D7A9A" w:rsidRPr="007E4583" w:rsidRDefault="00BA2ADF" w:rsidP="000D7A9A">
            <w:pPr>
              <w:pStyle w:val="Teksttreci1"/>
              <w:shd w:val="clear" w:color="auto" w:fill="auto"/>
              <w:spacing w:before="40" w:after="40" w:line="240" w:lineRule="auto"/>
              <w:ind w:firstLine="0"/>
              <w:jc w:val="center"/>
              <w:rPr>
                <w:rStyle w:val="Teksttreci0"/>
                <w:rFonts w:asciiTheme="minorHAnsi" w:hAnsiTheme="minorHAnsi" w:cs="Arial"/>
                <w:b/>
                <w:sz w:val="20"/>
                <w:szCs w:val="20"/>
              </w:rPr>
            </w:pPr>
            <w:r>
              <w:rPr>
                <w:rStyle w:val="Teksttreci0"/>
                <w:rFonts w:asciiTheme="minorHAnsi" w:hAnsiTheme="minorHAnsi" w:cs="Arial"/>
                <w:b/>
                <w:sz w:val="20"/>
                <w:szCs w:val="20"/>
              </w:rPr>
              <w:t>Łuczynów</w:t>
            </w:r>
          </w:p>
        </w:tc>
        <w:tc>
          <w:tcPr>
            <w:tcW w:w="1774" w:type="dxa"/>
            <w:vAlign w:val="center"/>
          </w:tcPr>
          <w:p w:rsidR="000D7A9A" w:rsidRDefault="00BA2ADF" w:rsidP="00BA2ADF">
            <w:pPr>
              <w:pStyle w:val="Teksttreci1"/>
              <w:shd w:val="clear" w:color="auto" w:fill="auto"/>
              <w:spacing w:before="40" w:after="40" w:line="240" w:lineRule="auto"/>
              <w:ind w:firstLine="0"/>
              <w:rPr>
                <w:rStyle w:val="Teksttreci0"/>
                <w:rFonts w:asciiTheme="minorHAnsi" w:hAnsiTheme="minorHAnsi" w:cs="Arial"/>
                <w:sz w:val="20"/>
                <w:szCs w:val="20"/>
              </w:rPr>
            </w:pPr>
            <w:r>
              <w:rPr>
                <w:rStyle w:val="Teksttreci0"/>
                <w:rFonts w:asciiTheme="minorHAnsi" w:hAnsiTheme="minorHAnsi" w:cs="Arial"/>
                <w:sz w:val="20"/>
                <w:szCs w:val="20"/>
              </w:rPr>
              <w:t>zabudowa mieszkaniowa jednorodzinna,</w:t>
            </w:r>
          </w:p>
          <w:p w:rsidR="00BA2ADF" w:rsidRDefault="00BA2ADF" w:rsidP="00BA2ADF">
            <w:pPr>
              <w:pStyle w:val="Teksttreci1"/>
              <w:shd w:val="clear" w:color="auto" w:fill="auto"/>
              <w:spacing w:before="40" w:after="40" w:line="240" w:lineRule="auto"/>
              <w:ind w:firstLine="0"/>
              <w:rPr>
                <w:rStyle w:val="Teksttreci0"/>
                <w:rFonts w:asciiTheme="minorHAnsi" w:hAnsiTheme="minorHAnsi" w:cs="Arial"/>
                <w:sz w:val="20"/>
                <w:szCs w:val="20"/>
              </w:rPr>
            </w:pPr>
            <w:r>
              <w:rPr>
                <w:rStyle w:val="Teksttreci0"/>
                <w:rFonts w:asciiTheme="minorHAnsi" w:hAnsiTheme="minorHAnsi" w:cs="Arial"/>
                <w:sz w:val="20"/>
                <w:szCs w:val="20"/>
              </w:rPr>
              <w:t>tereny aktywności gospodarczej,</w:t>
            </w:r>
          </w:p>
          <w:p w:rsidR="00BA2ADF" w:rsidRPr="007E4583" w:rsidRDefault="00BA2ADF" w:rsidP="00BA2ADF">
            <w:pPr>
              <w:pStyle w:val="Teksttreci1"/>
              <w:shd w:val="clear" w:color="auto" w:fill="auto"/>
              <w:spacing w:before="40" w:after="40" w:line="240" w:lineRule="auto"/>
              <w:ind w:firstLine="0"/>
              <w:rPr>
                <w:rStyle w:val="Teksttreci0"/>
                <w:rFonts w:asciiTheme="minorHAnsi" w:hAnsiTheme="minorHAnsi" w:cs="Arial"/>
                <w:sz w:val="20"/>
                <w:szCs w:val="20"/>
              </w:rPr>
            </w:pPr>
            <w:r>
              <w:rPr>
                <w:rStyle w:val="Teksttreci0"/>
                <w:rFonts w:asciiTheme="minorHAnsi" w:hAnsiTheme="minorHAnsi" w:cs="Arial"/>
                <w:sz w:val="20"/>
                <w:szCs w:val="20"/>
              </w:rPr>
              <w:t>tereny rolnicze, zieleni naturalnej, lasy</w:t>
            </w:r>
          </w:p>
        </w:tc>
        <w:tc>
          <w:tcPr>
            <w:tcW w:w="2084" w:type="dxa"/>
            <w:vAlign w:val="center"/>
          </w:tcPr>
          <w:p w:rsidR="000D7A9A" w:rsidRPr="007E4583" w:rsidRDefault="00CD4C08" w:rsidP="00CD4C08">
            <w:pPr>
              <w:pStyle w:val="Teksttreci1"/>
              <w:shd w:val="clear" w:color="auto" w:fill="auto"/>
              <w:spacing w:before="40" w:after="40" w:line="240" w:lineRule="auto"/>
              <w:ind w:left="20" w:firstLine="0"/>
              <w:rPr>
                <w:rStyle w:val="Teksttreci0"/>
                <w:rFonts w:asciiTheme="minorHAnsi" w:hAnsiTheme="minorHAnsi" w:cs="Arial"/>
                <w:sz w:val="20"/>
                <w:szCs w:val="20"/>
              </w:rPr>
            </w:pPr>
            <w:r w:rsidRPr="007E4583">
              <w:rPr>
                <w:rStyle w:val="Teksttreci0"/>
                <w:rFonts w:asciiTheme="minorHAnsi" w:hAnsiTheme="minorHAnsi" w:cs="Arial"/>
                <w:b/>
                <w:sz w:val="20"/>
                <w:szCs w:val="20"/>
              </w:rPr>
              <w:t>w Studium większy zasięg zabudowy mieszkaniowej jednorodzinnej w części południowej</w:t>
            </w:r>
          </w:p>
        </w:tc>
        <w:tc>
          <w:tcPr>
            <w:tcW w:w="926" w:type="dxa"/>
            <w:vAlign w:val="center"/>
          </w:tcPr>
          <w:p w:rsidR="000D7A9A" w:rsidRPr="007E4583" w:rsidRDefault="00BA2ADF" w:rsidP="000D7A9A">
            <w:pPr>
              <w:pStyle w:val="Teksttreci1"/>
              <w:shd w:val="clear" w:color="auto" w:fill="auto"/>
              <w:spacing w:before="40" w:after="40" w:line="240" w:lineRule="auto"/>
              <w:ind w:firstLine="0"/>
              <w:rPr>
                <w:rStyle w:val="Teksttreci0"/>
                <w:rFonts w:asciiTheme="minorHAnsi" w:hAnsiTheme="minorHAnsi" w:cs="Arial"/>
                <w:sz w:val="20"/>
                <w:szCs w:val="20"/>
              </w:rPr>
            </w:pPr>
            <w:r>
              <w:rPr>
                <w:rStyle w:val="Teksttreci0"/>
                <w:rFonts w:asciiTheme="minorHAnsi" w:hAnsiTheme="minorHAnsi" w:cs="Arial"/>
                <w:sz w:val="20"/>
                <w:szCs w:val="20"/>
              </w:rPr>
              <w:t>1:1000</w:t>
            </w:r>
          </w:p>
        </w:tc>
      </w:tr>
    </w:tbl>
    <w:p w:rsidR="00D94A34" w:rsidRPr="00D94A34" w:rsidRDefault="00D94A34" w:rsidP="00D94A34">
      <w:pPr>
        <w:rPr>
          <w:highlight w:val="yellow"/>
          <w:lang/>
        </w:rPr>
      </w:pPr>
    </w:p>
    <w:p w:rsidR="003C7E15" w:rsidRPr="000A041E" w:rsidRDefault="003C7E15" w:rsidP="001C6C22">
      <w:pPr>
        <w:rPr>
          <w:highlight w:val="yellow"/>
          <w:lang/>
        </w:rPr>
      </w:pPr>
    </w:p>
    <w:p w:rsidR="006821E5" w:rsidRPr="006821E5" w:rsidRDefault="001131AF" w:rsidP="001131AF">
      <w:pPr>
        <w:pStyle w:val="Legenda"/>
        <w:rPr>
          <w:lang w:val="pl-PL"/>
        </w:rPr>
      </w:pPr>
      <w:bookmarkStart w:id="16" w:name="_Toc493254188"/>
      <w:r w:rsidRPr="006821E5">
        <w:lastRenderedPageBreak/>
        <w:t xml:space="preserve">Schemat </w:t>
      </w:r>
      <w:fldSimple w:instr=" SEQ Schemat \* ARABIC ">
        <w:r w:rsidR="00D17169">
          <w:rPr>
            <w:noProof/>
          </w:rPr>
          <w:t>2</w:t>
        </w:r>
      </w:fldSimple>
      <w:r w:rsidR="00D20FE1">
        <w:rPr>
          <w:noProof/>
          <w:lang w:val="pl-PL"/>
        </w:rPr>
        <w:t>.</w:t>
      </w:r>
      <w:r w:rsidRPr="006821E5">
        <w:rPr>
          <w:lang w:val="pl-PL"/>
        </w:rPr>
        <w:t xml:space="preserve"> Granice obowiązujących miejscowych planów zagospodarowania przestrzennego w gminie </w:t>
      </w:r>
      <w:r w:rsidR="006821E5" w:rsidRPr="006821E5">
        <w:rPr>
          <w:lang w:val="pl-PL"/>
        </w:rPr>
        <w:t>Kozienice</w:t>
      </w:r>
      <w:r w:rsidRPr="006821E5">
        <w:rPr>
          <w:lang w:val="pl-PL"/>
        </w:rPr>
        <w:t>.</w:t>
      </w:r>
      <w:bookmarkEnd w:id="16"/>
    </w:p>
    <w:p w:rsidR="006821E5" w:rsidRPr="006821E5" w:rsidRDefault="006821E5" w:rsidP="006821E5">
      <w:pPr>
        <w:rPr>
          <w:highlight w:val="yellow"/>
          <w:lang/>
        </w:rPr>
      </w:pPr>
      <w:r>
        <w:rPr>
          <w:noProof/>
          <w:lang w:eastAsia="pl-PL"/>
        </w:rPr>
        <w:drawing>
          <wp:inline distT="0" distB="0" distL="0" distR="0">
            <wp:extent cx="5759449" cy="806283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KST_plany_miejscow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49" cy="8062839"/>
                    </a:xfrm>
                    <a:prstGeom prst="rect">
                      <a:avLst/>
                    </a:prstGeom>
                  </pic:spPr>
                </pic:pic>
              </a:graphicData>
            </a:graphic>
          </wp:inline>
        </w:drawing>
      </w:r>
    </w:p>
    <w:p w:rsidR="006821E5" w:rsidRDefault="006821E5">
      <w:pPr>
        <w:spacing w:line="240" w:lineRule="auto"/>
        <w:jc w:val="left"/>
        <w:rPr>
          <w:b/>
          <w:bCs/>
          <w:sz w:val="20"/>
          <w:szCs w:val="18"/>
          <w:highlight w:val="yellow"/>
          <w:lang/>
        </w:rPr>
      </w:pPr>
      <w:r>
        <w:rPr>
          <w:highlight w:val="yellow"/>
        </w:rPr>
        <w:br w:type="page"/>
      </w:r>
    </w:p>
    <w:p w:rsidR="00521D83" w:rsidRPr="003C0C1F" w:rsidRDefault="003C7E15" w:rsidP="001A708E">
      <w:pPr>
        <w:pStyle w:val="Nagwek2"/>
      </w:pPr>
      <w:bookmarkStart w:id="17" w:name="_Toc493254200"/>
      <w:r w:rsidRPr="003C0C1F">
        <w:lastRenderedPageBreak/>
        <w:t>Decyzje o warunkach zabudowy</w:t>
      </w:r>
      <w:bookmarkEnd w:id="17"/>
    </w:p>
    <w:p w:rsidR="005040CD" w:rsidRDefault="007E6CE7" w:rsidP="007E6CE7">
      <w:pPr>
        <w:spacing w:after="240"/>
        <w:ind w:firstLine="709"/>
        <w:rPr>
          <w:szCs w:val="24"/>
          <w:lang/>
        </w:rPr>
      </w:pPr>
      <w:r w:rsidRPr="003C0C1F">
        <w:rPr>
          <w:szCs w:val="24"/>
          <w:lang/>
        </w:rPr>
        <w:t xml:space="preserve">Decyzje o warunkach zabudowy i decyzje o ustaleniu lokalizacji </w:t>
      </w:r>
      <w:r w:rsidR="00C7368F">
        <w:rPr>
          <w:szCs w:val="24"/>
          <w:lang/>
        </w:rPr>
        <w:t xml:space="preserve">inwestycji </w:t>
      </w:r>
      <w:r w:rsidRPr="003C0C1F">
        <w:rPr>
          <w:szCs w:val="24"/>
          <w:lang/>
        </w:rPr>
        <w:t xml:space="preserve">celu publicznego organy gminy wydają w przypadku braku obowiązujących miejscowych planów zagospodarowania przestrzennego. </w:t>
      </w:r>
    </w:p>
    <w:p w:rsidR="009F053A" w:rsidRDefault="005040CD" w:rsidP="007E6CE7">
      <w:pPr>
        <w:spacing w:after="240"/>
        <w:ind w:firstLine="709"/>
        <w:rPr>
          <w:szCs w:val="24"/>
          <w:lang/>
        </w:rPr>
      </w:pPr>
      <w:r>
        <w:rPr>
          <w:szCs w:val="24"/>
          <w:lang/>
        </w:rPr>
        <w:t xml:space="preserve">Obszar gminy Kozienice </w:t>
      </w:r>
      <w:r w:rsidR="00FB14F3">
        <w:rPr>
          <w:szCs w:val="24"/>
          <w:lang/>
        </w:rPr>
        <w:t xml:space="preserve">w ok. ¼ powierzchni pokryty jest obowiązującymi miejscowymi planami zagospodarowania przestrzennego. Dodatkowo, znaczną część gminy stanowią grunty leśne (ok. 45,4%), w stosunku do których nie zachodzi potrzeba uregulowania i uporządkowania zagospodarowania przestrzennego aktem prawa miejscowego. </w:t>
      </w:r>
      <w:r w:rsidR="009F053A">
        <w:rPr>
          <w:szCs w:val="24"/>
          <w:lang/>
        </w:rPr>
        <w:t>Na pozostałym</w:t>
      </w:r>
      <w:r w:rsidR="00FB14F3">
        <w:rPr>
          <w:szCs w:val="24"/>
          <w:lang/>
        </w:rPr>
        <w:t xml:space="preserve"> obszar</w:t>
      </w:r>
      <w:r w:rsidR="009F053A">
        <w:rPr>
          <w:szCs w:val="24"/>
          <w:lang/>
        </w:rPr>
        <w:t>ze gminy, w z</w:t>
      </w:r>
      <w:r w:rsidR="00FB14F3">
        <w:rPr>
          <w:szCs w:val="24"/>
          <w:lang/>
        </w:rPr>
        <w:t>wiązku z brakiem obowiązujących planów miejscowych</w:t>
      </w:r>
      <w:r w:rsidR="009F053A">
        <w:rPr>
          <w:szCs w:val="24"/>
          <w:lang/>
        </w:rPr>
        <w:t xml:space="preserve">, pozwolenia na budowę wydawane są na podstawie decyzji o warunkach zabudowy i decyzji o ustaleniu lokalizacji inwestycji celu publicznego. Dotyczy to w szczególności </w:t>
      </w:r>
      <w:r w:rsidR="00FB314E">
        <w:rPr>
          <w:szCs w:val="24"/>
          <w:lang/>
        </w:rPr>
        <w:t xml:space="preserve">miasta Kozienice oraz </w:t>
      </w:r>
      <w:r w:rsidR="009F053A">
        <w:rPr>
          <w:szCs w:val="24"/>
          <w:lang/>
        </w:rPr>
        <w:t xml:space="preserve">obrębów: </w:t>
      </w:r>
      <w:r w:rsidR="00FB314E">
        <w:rPr>
          <w:szCs w:val="24"/>
          <w:lang/>
        </w:rPr>
        <w:t>Świerże Górne, Nowa Wieś, Piotrkowice, Holendry Kozienickie, Przewóz, Dąbrówki. Samwodzie, Kępeczki, Staszów, Wólka Tyrzyńska, Brzeźnica, Psary, Kociołki oraz Stanisławice.</w:t>
      </w:r>
    </w:p>
    <w:p w:rsidR="007E6CE7" w:rsidRPr="00812471" w:rsidRDefault="007E6CE7" w:rsidP="007E6CE7">
      <w:pPr>
        <w:spacing w:after="240"/>
        <w:ind w:firstLine="709"/>
      </w:pPr>
      <w:r w:rsidRPr="003C0C1F">
        <w:rPr>
          <w:szCs w:val="24"/>
          <w:lang/>
        </w:rPr>
        <w:t xml:space="preserve">Należy podkreślić, iż decyzje o warunkach zabudowy mogą </w:t>
      </w:r>
      <w:r w:rsidR="00575574">
        <w:rPr>
          <w:szCs w:val="24"/>
          <w:lang/>
        </w:rPr>
        <w:t>być</w:t>
      </w:r>
      <w:r w:rsidRPr="003C0C1F">
        <w:rPr>
          <w:szCs w:val="24"/>
          <w:lang/>
        </w:rPr>
        <w:t xml:space="preserve"> wydane niezależnie od posiadanego prawa do nieruchomości przez wnioskującego, nie są wiec wiernym odzwierciedleniem zmian w zagospodarowaniu terenu, wskazują jednak na zainteresowanie danymi lokalizacjami.</w:t>
      </w:r>
      <w:r w:rsidRPr="003C0C1F">
        <w:t xml:space="preserve"> Decyzje o ustaleniu lokalizacji celu publicznego wpływają na zapewnianie wyposażenia nowych terenów </w:t>
      </w:r>
      <w:r w:rsidRPr="00812471">
        <w:t>inwestycyjnych w infrastrukturę techniczną, ich rozmieszczenie powinno być więc zbieżne z lokalizacją nowej zabudowy.</w:t>
      </w:r>
    </w:p>
    <w:p w:rsidR="00810E9D" w:rsidRPr="00810E9D" w:rsidRDefault="007E6CE7" w:rsidP="00FB314E">
      <w:pPr>
        <w:spacing w:after="240"/>
        <w:ind w:firstLine="709"/>
      </w:pPr>
      <w:r w:rsidRPr="000E1934">
        <w:t xml:space="preserve">W przedmiotowej analizie wzięto pod uwagę decyzje o warunkach zabudowy i decyzje o ustaleniu lokalizacji </w:t>
      </w:r>
      <w:r w:rsidR="00C7368F">
        <w:t xml:space="preserve">inwestycji </w:t>
      </w:r>
      <w:r w:rsidRPr="000E1934">
        <w:t>celu publicznego wyda</w:t>
      </w:r>
      <w:r w:rsidR="007146F1" w:rsidRPr="000E1934">
        <w:t xml:space="preserve">ne w okresie od </w:t>
      </w:r>
      <w:r w:rsidR="003C0C1F" w:rsidRPr="000E1934">
        <w:t xml:space="preserve">stycznia </w:t>
      </w:r>
      <w:r w:rsidR="007146F1" w:rsidRPr="000E1934">
        <w:t xml:space="preserve">2014 </w:t>
      </w:r>
      <w:r w:rsidRPr="000E1934">
        <w:t xml:space="preserve">do </w:t>
      </w:r>
      <w:r w:rsidR="009F053A">
        <w:t>maja</w:t>
      </w:r>
      <w:r w:rsidR="00C7368F">
        <w:t xml:space="preserve"> 2017. W </w:t>
      </w:r>
      <w:r w:rsidRPr="000E1934">
        <w:t xml:space="preserve">tym czasie urząd gminy wydał </w:t>
      </w:r>
      <w:r w:rsidR="003C0C1F" w:rsidRPr="000E1934">
        <w:t>258</w:t>
      </w:r>
      <w:r w:rsidRPr="000E1934">
        <w:t xml:space="preserve"> decyzji o warunkach zabudowy. Najwięcej de</w:t>
      </w:r>
      <w:r w:rsidR="005D67D0" w:rsidRPr="000E1934">
        <w:t xml:space="preserve">cyzji wydanych zostało w mieście Kozienice (108), </w:t>
      </w:r>
      <w:r w:rsidR="008770C8" w:rsidRPr="000E1934">
        <w:t xml:space="preserve">w szczególności we wschodniej części miasta, </w:t>
      </w:r>
      <w:r w:rsidR="00092E60" w:rsidRPr="000E1934">
        <w:t xml:space="preserve">w </w:t>
      </w:r>
      <w:r w:rsidR="008770C8" w:rsidRPr="000E1934">
        <w:t>rejonach osiedl</w:t>
      </w:r>
      <w:r w:rsidR="006A2395">
        <w:t>a</w:t>
      </w:r>
      <w:r w:rsidR="00092E60" w:rsidRPr="000E1934">
        <w:t xml:space="preserve"> Stara Wieś </w:t>
      </w:r>
      <w:r w:rsidR="008770C8" w:rsidRPr="000E1934">
        <w:t xml:space="preserve">oraz </w:t>
      </w:r>
      <w:r w:rsidR="00FB314E">
        <w:t>w </w:t>
      </w:r>
      <w:r w:rsidR="00092E60" w:rsidRPr="000E1934">
        <w:t xml:space="preserve">otoczeniu ulicy Warszawskiej. Relatywnie dużo decyzji wydanych zostało również </w:t>
      </w:r>
      <w:r w:rsidR="00C7368F">
        <w:t>w </w:t>
      </w:r>
      <w:r w:rsidR="005D67D0" w:rsidRPr="000E1934">
        <w:t xml:space="preserve">obrębach Łuczynów (22) i Stanisławice (20). </w:t>
      </w:r>
      <w:r w:rsidR="00092E60" w:rsidRPr="000E1934">
        <w:t>Należy przy tym podkreślić, że dla obrębu Łuczynów od października 2016 r. obowiązuje miejscowy plan zagospodarowania</w:t>
      </w:r>
      <w:r w:rsidR="00C7368F">
        <w:t xml:space="preserve"> przestrzennego, stąd decyzje o </w:t>
      </w:r>
      <w:r w:rsidR="00092E60" w:rsidRPr="000E1934">
        <w:t xml:space="preserve">warunkach zabudowy nie stanowią już podstawy do wydawania pozwolenia na budowę. </w:t>
      </w:r>
      <w:r w:rsidR="00FB314E">
        <w:t>Żadnej decyzji o </w:t>
      </w:r>
      <w:r w:rsidR="005D67D0" w:rsidRPr="000E1934">
        <w:t>warunkach zabudowy nie wydano w 12 obrębach: Aleksandrówka (w granicach obrębu obowiązuje plan miejscowy), Holendry Kuźmińskie (obręb w całości w granicach O</w:t>
      </w:r>
      <w:r w:rsidR="006A2395">
        <w:t xml:space="preserve">SO Ostoja Kozienicka), Janików </w:t>
      </w:r>
      <w:r w:rsidR="005D67D0" w:rsidRPr="000E1934">
        <w:t>(w granicach obrębu obowiązuje plan miejscowy), Kępa Wólczyńska</w:t>
      </w:r>
      <w:r w:rsidR="00812471" w:rsidRPr="000E1934">
        <w:t xml:space="preserve"> (obręb częściowo w granicach OSO Ostoja Kozienicka)</w:t>
      </w:r>
      <w:r w:rsidR="005D67D0" w:rsidRPr="000E1934">
        <w:t>, Brzeźnica Łąki, Nowiny</w:t>
      </w:r>
      <w:r w:rsidR="00812471" w:rsidRPr="000E1934">
        <w:t xml:space="preserve"> (obręb niemal w całości objęty obowiązującym planem miejscowym)</w:t>
      </w:r>
      <w:r w:rsidR="005D67D0" w:rsidRPr="000E1934">
        <w:t>, Ryczywół</w:t>
      </w:r>
      <w:r w:rsidR="00812471" w:rsidRPr="000E1934">
        <w:t xml:space="preserve"> (w granicach obrębu obowiązuje plan miejscowy)</w:t>
      </w:r>
      <w:r w:rsidR="005D67D0" w:rsidRPr="000E1934">
        <w:t>, Śmietanki</w:t>
      </w:r>
      <w:r w:rsidR="00812471" w:rsidRPr="000E1934">
        <w:t xml:space="preserve"> (w granicach obrębu obowiązuje plan miejscowy)</w:t>
      </w:r>
      <w:r w:rsidR="005D67D0" w:rsidRPr="000E1934">
        <w:t>, Stara Wieś</w:t>
      </w:r>
      <w:r w:rsidR="00812471" w:rsidRPr="000E1934">
        <w:t xml:space="preserve"> (obręb częściowo w granicach OSO Ostoja Kozienicka)</w:t>
      </w:r>
      <w:r w:rsidR="005D67D0" w:rsidRPr="000E1934">
        <w:t>, Wola Chodkowska</w:t>
      </w:r>
      <w:r w:rsidR="00812471" w:rsidRPr="000E1934">
        <w:t xml:space="preserve"> (w granicach obrębu obowiązuje plan miejscowy),</w:t>
      </w:r>
      <w:r w:rsidR="005D67D0" w:rsidRPr="000E1934">
        <w:t xml:space="preserve"> Kozienice PSK</w:t>
      </w:r>
      <w:r w:rsidR="00812471" w:rsidRPr="000E1934">
        <w:t xml:space="preserve"> (obręb częściowo w granicach OSO Ostoja Kozienicka)</w:t>
      </w:r>
      <w:r w:rsidR="005D67D0" w:rsidRPr="000E1934">
        <w:t>, Michałówka</w:t>
      </w:r>
      <w:r w:rsidR="00812471" w:rsidRPr="000E1934">
        <w:t xml:space="preserve"> (obręb częściowo objęty planem miejscowym).</w:t>
      </w:r>
      <w:r w:rsidR="00FB314E">
        <w:t xml:space="preserve"> </w:t>
      </w:r>
      <w:r w:rsidR="00FB314E" w:rsidRPr="002E2FBA">
        <w:rPr>
          <w:szCs w:val="24"/>
          <w:lang/>
        </w:rPr>
        <w:t xml:space="preserve">Przestrzenne rozmieszczenie wydanych decyzji zostało przedstawione na </w:t>
      </w:r>
      <w:r w:rsidR="00FB314E">
        <w:rPr>
          <w:szCs w:val="24"/>
          <w:lang/>
        </w:rPr>
        <w:t>schemacie 3.</w:t>
      </w:r>
    </w:p>
    <w:p w:rsidR="001F4E59" w:rsidRPr="00812471" w:rsidRDefault="001F4E59" w:rsidP="001F4E59">
      <w:r w:rsidRPr="00812471">
        <w:br w:type="page"/>
      </w:r>
    </w:p>
    <w:p w:rsidR="00F868B6" w:rsidRPr="00F868B6" w:rsidRDefault="00F868B6" w:rsidP="00F868B6">
      <w:pPr>
        <w:pStyle w:val="Legenda"/>
        <w:rPr>
          <w:lang w:val="pl-PL"/>
        </w:rPr>
      </w:pPr>
      <w:bookmarkStart w:id="18" w:name="_Toc494104734"/>
      <w:r>
        <w:lastRenderedPageBreak/>
        <w:t xml:space="preserve">Tabela </w:t>
      </w:r>
      <w:fldSimple w:instr=" SEQ Tabela \* ARABIC ">
        <w:r w:rsidR="00D17169">
          <w:rPr>
            <w:noProof/>
          </w:rPr>
          <w:t>4</w:t>
        </w:r>
      </w:fldSimple>
      <w:r w:rsidR="00FB314E">
        <w:rPr>
          <w:noProof/>
          <w:lang w:val="pl-PL"/>
        </w:rPr>
        <w:t>.</w:t>
      </w:r>
      <w:r>
        <w:rPr>
          <w:lang w:val="pl-PL"/>
        </w:rPr>
        <w:t xml:space="preserve"> Liczba decyzji o warunkach zabudowy wydanych w 2014 r.</w:t>
      </w:r>
      <w:bookmarkEnd w:id="18"/>
    </w:p>
    <w:tbl>
      <w:tblPr>
        <w:tblStyle w:val="Tabela-Siatka"/>
        <w:tblW w:w="0" w:type="auto"/>
        <w:tblLook w:val="04A0"/>
      </w:tblPr>
      <w:tblGrid>
        <w:gridCol w:w="822"/>
        <w:gridCol w:w="2004"/>
        <w:gridCol w:w="1361"/>
        <w:gridCol w:w="1411"/>
        <w:gridCol w:w="1239"/>
        <w:gridCol w:w="1093"/>
        <w:gridCol w:w="1130"/>
      </w:tblGrid>
      <w:tr w:rsidR="001F4E59" w:rsidRPr="00F868B6" w:rsidTr="00F868B6">
        <w:tc>
          <w:tcPr>
            <w:tcW w:w="822" w:type="dxa"/>
            <w:shd w:val="clear" w:color="auto" w:fill="D9D9D9" w:themeFill="background1" w:themeFillShade="D9"/>
            <w:vAlign w:val="center"/>
          </w:tcPr>
          <w:p w:rsidR="001F4E59" w:rsidRPr="00F868B6" w:rsidRDefault="001F4E59" w:rsidP="00F868B6">
            <w:pPr>
              <w:spacing w:line="240" w:lineRule="auto"/>
              <w:jc w:val="center"/>
              <w:rPr>
                <w:rFonts w:eastAsia="Times New Roman"/>
                <w:b/>
                <w:color w:val="000000"/>
                <w:sz w:val="18"/>
                <w:szCs w:val="18"/>
                <w:lang w:eastAsia="pl-PL"/>
              </w:rPr>
            </w:pPr>
            <w:r w:rsidRPr="00F868B6">
              <w:rPr>
                <w:rFonts w:eastAsia="Times New Roman"/>
                <w:b/>
                <w:color w:val="000000"/>
                <w:sz w:val="18"/>
                <w:szCs w:val="18"/>
                <w:lang w:eastAsia="pl-PL"/>
              </w:rPr>
              <w:t>Nr obrębu</w:t>
            </w:r>
          </w:p>
        </w:tc>
        <w:tc>
          <w:tcPr>
            <w:tcW w:w="2004" w:type="dxa"/>
            <w:shd w:val="clear" w:color="auto" w:fill="D9D9D9" w:themeFill="background1" w:themeFillShade="D9"/>
            <w:vAlign w:val="center"/>
          </w:tcPr>
          <w:p w:rsidR="001F4E59" w:rsidRPr="00F868B6" w:rsidRDefault="001F4E59" w:rsidP="00F868B6">
            <w:pPr>
              <w:spacing w:line="240" w:lineRule="auto"/>
              <w:jc w:val="center"/>
              <w:rPr>
                <w:rFonts w:eastAsia="Times New Roman"/>
                <w:b/>
                <w:color w:val="000000"/>
                <w:sz w:val="18"/>
                <w:szCs w:val="18"/>
                <w:lang w:eastAsia="pl-PL"/>
              </w:rPr>
            </w:pPr>
            <w:r w:rsidRPr="00F868B6">
              <w:rPr>
                <w:rFonts w:eastAsia="Times New Roman"/>
                <w:b/>
                <w:color w:val="000000"/>
                <w:sz w:val="18"/>
                <w:szCs w:val="18"/>
                <w:lang w:eastAsia="pl-PL"/>
              </w:rPr>
              <w:t>Nazwa obrębu ewidencyjnego</w:t>
            </w:r>
          </w:p>
        </w:tc>
        <w:tc>
          <w:tcPr>
            <w:tcW w:w="1361" w:type="dxa"/>
            <w:shd w:val="clear" w:color="auto" w:fill="D9D9D9" w:themeFill="background1" w:themeFillShade="D9"/>
            <w:vAlign w:val="center"/>
          </w:tcPr>
          <w:p w:rsidR="001F4E59" w:rsidRPr="00F868B6" w:rsidRDefault="001F4E59" w:rsidP="00F868B6">
            <w:pPr>
              <w:spacing w:line="240" w:lineRule="auto"/>
              <w:jc w:val="center"/>
              <w:rPr>
                <w:rFonts w:cs="Arial"/>
                <w:b/>
                <w:sz w:val="18"/>
                <w:szCs w:val="18"/>
                <w:lang w:eastAsia="pl-PL"/>
              </w:rPr>
            </w:pPr>
            <w:r w:rsidRPr="00F868B6">
              <w:rPr>
                <w:rFonts w:cs="Arial"/>
                <w:b/>
                <w:sz w:val="18"/>
                <w:szCs w:val="18"/>
              </w:rPr>
              <w:t>zabudowa mieszkaniowa</w:t>
            </w:r>
          </w:p>
        </w:tc>
        <w:tc>
          <w:tcPr>
            <w:tcW w:w="1411" w:type="dxa"/>
            <w:shd w:val="clear" w:color="auto" w:fill="D9D9D9" w:themeFill="background1" w:themeFillShade="D9"/>
            <w:vAlign w:val="center"/>
          </w:tcPr>
          <w:p w:rsidR="001F4E59" w:rsidRPr="00F868B6" w:rsidRDefault="001F4E59" w:rsidP="00F868B6">
            <w:pPr>
              <w:jc w:val="center"/>
              <w:rPr>
                <w:rFonts w:cs="Arial"/>
                <w:b/>
                <w:sz w:val="18"/>
                <w:szCs w:val="18"/>
              </w:rPr>
            </w:pPr>
            <w:r w:rsidRPr="00F868B6">
              <w:rPr>
                <w:rFonts w:cs="Arial"/>
                <w:b/>
                <w:sz w:val="18"/>
                <w:szCs w:val="18"/>
              </w:rPr>
              <w:t>zabudowa usługowa, usługowo-mieszkaniowa, produkcyjna</w:t>
            </w:r>
          </w:p>
        </w:tc>
        <w:tc>
          <w:tcPr>
            <w:tcW w:w="1239" w:type="dxa"/>
            <w:shd w:val="clear" w:color="auto" w:fill="D9D9D9" w:themeFill="background1" w:themeFillShade="D9"/>
            <w:vAlign w:val="center"/>
          </w:tcPr>
          <w:p w:rsidR="001F4E59" w:rsidRPr="00F868B6" w:rsidRDefault="001F4E59" w:rsidP="00F868B6">
            <w:pPr>
              <w:jc w:val="center"/>
              <w:rPr>
                <w:rFonts w:cs="Arial"/>
                <w:b/>
                <w:sz w:val="18"/>
                <w:szCs w:val="18"/>
              </w:rPr>
            </w:pPr>
            <w:r w:rsidRPr="00F868B6">
              <w:rPr>
                <w:rFonts w:cs="Arial"/>
                <w:b/>
                <w:sz w:val="18"/>
                <w:szCs w:val="18"/>
              </w:rPr>
              <w:t>inne, w tym obiekty garażowe, gospodarcze</w:t>
            </w:r>
          </w:p>
        </w:tc>
        <w:tc>
          <w:tcPr>
            <w:tcW w:w="1093" w:type="dxa"/>
            <w:tcBorders>
              <w:right w:val="single" w:sz="12" w:space="0" w:color="auto"/>
            </w:tcBorders>
            <w:shd w:val="clear" w:color="auto" w:fill="D9D9D9" w:themeFill="background1" w:themeFillShade="D9"/>
            <w:vAlign w:val="center"/>
          </w:tcPr>
          <w:p w:rsidR="001F4E59" w:rsidRPr="00F868B6" w:rsidRDefault="001F4E59" w:rsidP="00F868B6">
            <w:pPr>
              <w:jc w:val="center"/>
              <w:rPr>
                <w:rFonts w:cs="Arial"/>
                <w:b/>
                <w:sz w:val="18"/>
                <w:szCs w:val="18"/>
              </w:rPr>
            </w:pPr>
            <w:r w:rsidRPr="00F868B6">
              <w:rPr>
                <w:rFonts w:cs="Arial"/>
                <w:b/>
                <w:sz w:val="18"/>
                <w:szCs w:val="18"/>
              </w:rPr>
              <w:t>odmowa</w:t>
            </w:r>
          </w:p>
        </w:tc>
        <w:tc>
          <w:tcPr>
            <w:tcW w:w="1130" w:type="dxa"/>
            <w:tcBorders>
              <w:left w:val="single" w:sz="12" w:space="0" w:color="auto"/>
            </w:tcBorders>
            <w:shd w:val="clear" w:color="auto" w:fill="D9D9D9" w:themeFill="background1" w:themeFillShade="D9"/>
            <w:vAlign w:val="center"/>
          </w:tcPr>
          <w:p w:rsidR="001F4E59" w:rsidRPr="00F868B6" w:rsidRDefault="001F4E59" w:rsidP="00F868B6">
            <w:pPr>
              <w:jc w:val="center"/>
              <w:rPr>
                <w:rFonts w:cs="Arial"/>
                <w:b/>
                <w:sz w:val="18"/>
                <w:szCs w:val="18"/>
              </w:rPr>
            </w:pPr>
            <w:r w:rsidRPr="00F868B6">
              <w:rPr>
                <w:rFonts w:cs="Arial"/>
                <w:b/>
                <w:sz w:val="18"/>
                <w:szCs w:val="18"/>
              </w:rPr>
              <w:t>liczba wydanych decyzji łącznie</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w:t>
            </w:r>
          </w:p>
        </w:tc>
        <w:tc>
          <w:tcPr>
            <w:tcW w:w="1361" w:type="dxa"/>
            <w:vAlign w:val="center"/>
          </w:tcPr>
          <w:p w:rsidR="00F868B6" w:rsidRPr="00F868B6" w:rsidRDefault="00F868B6" w:rsidP="00F868B6">
            <w:pPr>
              <w:spacing w:line="240" w:lineRule="auto"/>
              <w:jc w:val="center"/>
              <w:rPr>
                <w:rFonts w:cs="Arial"/>
                <w:sz w:val="18"/>
                <w:szCs w:val="18"/>
                <w:lang w:eastAsia="pl-PL"/>
              </w:rPr>
            </w:pPr>
            <w:r w:rsidRPr="00F868B6">
              <w:rPr>
                <w:rFonts w:cs="Arial"/>
                <w:sz w:val="18"/>
                <w:szCs w:val="18"/>
              </w:rPr>
              <w:t>19</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10</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10</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39</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Aleksandrówka</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Brzeźnica</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Chinów</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Dąbrówki</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2</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3</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Kozienickie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Kuźmińskie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Piotrkowskie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2</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Janików</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Janów</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Kępa Bielańska</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Kępa Wólczyńska</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Kępeczki</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Kociołki</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Powiśle I</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Kolonia Kozienice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Kuźmy</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Łaszówka I</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Łaszówka II</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Łuczynów</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4</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2</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7</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Majdany</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Brzeźnica Łąki</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Nowa Wieś</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Nowiny</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Opatkowice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Piotrkowice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Przewóz</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2</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Psary</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2</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Ryczywół</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Ruda</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Samwodzie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3</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4</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Selwanówka</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Śmietanki</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Stanisławice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6</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2</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8</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Stara Wieś</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Staszów</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2</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Świerże Górne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2</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Wilczkowice Górne</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Wola Chodkowska</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Wólka Tyrzyńska</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Wólka AB</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PSK</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Powiśle II</w:t>
            </w:r>
          </w:p>
        </w:tc>
        <w:tc>
          <w:tcPr>
            <w:tcW w:w="1361" w:type="dxa"/>
            <w:vAlign w:val="center"/>
          </w:tcPr>
          <w:p w:rsidR="00F868B6" w:rsidRPr="00F868B6" w:rsidRDefault="00F868B6" w:rsidP="00F868B6">
            <w:pPr>
              <w:jc w:val="center"/>
              <w:rPr>
                <w:rFonts w:cs="Arial"/>
                <w:sz w:val="18"/>
                <w:szCs w:val="18"/>
              </w:rPr>
            </w:pPr>
            <w:r w:rsidRPr="00F868B6">
              <w:rPr>
                <w:rFonts w:cs="Arial"/>
                <w:sz w:val="18"/>
                <w:szCs w:val="18"/>
              </w:rPr>
              <w:t>1</w:t>
            </w:r>
          </w:p>
        </w:tc>
        <w:tc>
          <w:tcPr>
            <w:tcW w:w="1411"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tcBorders>
              <w:bottom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44</w:t>
            </w:r>
          </w:p>
        </w:tc>
        <w:tc>
          <w:tcPr>
            <w:tcW w:w="2004" w:type="dxa"/>
            <w:tcBorders>
              <w:bottom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Michałówka</w:t>
            </w:r>
          </w:p>
        </w:tc>
        <w:tc>
          <w:tcPr>
            <w:tcW w:w="1361" w:type="dxa"/>
            <w:tcBorders>
              <w:bottom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411" w:type="dxa"/>
            <w:tcBorders>
              <w:bottom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239" w:type="dxa"/>
            <w:tcBorders>
              <w:bottom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093" w:type="dxa"/>
            <w:tcBorders>
              <w:bottom w:val="single" w:sz="12" w:space="0" w:color="auto"/>
              <w:right w:val="single" w:sz="12" w:space="0" w:color="auto"/>
            </w:tcBorders>
            <w:vAlign w:val="center"/>
          </w:tcPr>
          <w:p w:rsidR="00F868B6" w:rsidRPr="00F868B6" w:rsidRDefault="00F868B6" w:rsidP="00F868B6">
            <w:pPr>
              <w:jc w:val="center"/>
              <w:rPr>
                <w:rFonts w:cs="Arial"/>
                <w:sz w:val="18"/>
                <w:szCs w:val="18"/>
              </w:rPr>
            </w:pPr>
            <w:r w:rsidRPr="00F868B6">
              <w:rPr>
                <w:rFonts w:cs="Arial"/>
                <w:sz w:val="18"/>
                <w:szCs w:val="18"/>
              </w:rPr>
              <w:t>-</w:t>
            </w:r>
          </w:p>
        </w:tc>
        <w:tc>
          <w:tcPr>
            <w:tcW w:w="1130" w:type="dxa"/>
            <w:tcBorders>
              <w:left w:val="single" w:sz="12" w:space="0" w:color="auto"/>
              <w:bottom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tcBorders>
              <w:top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p>
        </w:tc>
        <w:tc>
          <w:tcPr>
            <w:tcW w:w="2004" w:type="dxa"/>
            <w:tcBorders>
              <w:top w:val="single" w:sz="12" w:space="0" w:color="auto"/>
            </w:tcBorders>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b/>
                <w:sz w:val="18"/>
                <w:szCs w:val="18"/>
              </w:rPr>
              <w:t>Razem na terenie całej gminy w 2014 r.</w:t>
            </w:r>
          </w:p>
        </w:tc>
        <w:tc>
          <w:tcPr>
            <w:tcW w:w="1361" w:type="dxa"/>
            <w:tcBorders>
              <w:top w:val="single" w:sz="12" w:space="0" w:color="auto"/>
            </w:tcBorders>
            <w:vAlign w:val="center"/>
          </w:tcPr>
          <w:p w:rsidR="00F868B6" w:rsidRPr="00F868B6" w:rsidRDefault="00F868B6" w:rsidP="00F868B6">
            <w:pPr>
              <w:spacing w:line="240" w:lineRule="auto"/>
              <w:jc w:val="center"/>
              <w:rPr>
                <w:rFonts w:cs="Arial"/>
                <w:b/>
                <w:bCs/>
                <w:sz w:val="18"/>
                <w:szCs w:val="18"/>
                <w:lang w:eastAsia="pl-PL"/>
              </w:rPr>
            </w:pPr>
            <w:r w:rsidRPr="00F868B6">
              <w:rPr>
                <w:rFonts w:cs="Arial"/>
                <w:b/>
                <w:bCs/>
                <w:sz w:val="18"/>
                <w:szCs w:val="18"/>
              </w:rPr>
              <w:t>44</w:t>
            </w:r>
          </w:p>
        </w:tc>
        <w:tc>
          <w:tcPr>
            <w:tcW w:w="1411" w:type="dxa"/>
            <w:tcBorders>
              <w:top w:val="single" w:sz="12" w:space="0" w:color="auto"/>
            </w:tcBorders>
            <w:vAlign w:val="center"/>
          </w:tcPr>
          <w:p w:rsidR="00F868B6" w:rsidRPr="00F868B6" w:rsidRDefault="00F868B6" w:rsidP="00F868B6">
            <w:pPr>
              <w:jc w:val="center"/>
              <w:rPr>
                <w:rFonts w:cs="Arial"/>
                <w:b/>
                <w:bCs/>
                <w:sz w:val="18"/>
                <w:szCs w:val="18"/>
              </w:rPr>
            </w:pPr>
            <w:r w:rsidRPr="00F868B6">
              <w:rPr>
                <w:rFonts w:cs="Arial"/>
                <w:b/>
                <w:bCs/>
                <w:sz w:val="18"/>
                <w:szCs w:val="18"/>
              </w:rPr>
              <w:t>12</w:t>
            </w:r>
          </w:p>
        </w:tc>
        <w:tc>
          <w:tcPr>
            <w:tcW w:w="1239" w:type="dxa"/>
            <w:tcBorders>
              <w:top w:val="single" w:sz="12" w:space="0" w:color="auto"/>
            </w:tcBorders>
            <w:vAlign w:val="center"/>
          </w:tcPr>
          <w:p w:rsidR="00F868B6" w:rsidRPr="00F868B6" w:rsidRDefault="00F868B6" w:rsidP="00F868B6">
            <w:pPr>
              <w:jc w:val="center"/>
              <w:rPr>
                <w:rFonts w:cs="Arial"/>
                <w:b/>
                <w:bCs/>
                <w:sz w:val="18"/>
                <w:szCs w:val="18"/>
              </w:rPr>
            </w:pPr>
            <w:r w:rsidRPr="00F868B6">
              <w:rPr>
                <w:rFonts w:cs="Arial"/>
                <w:b/>
                <w:bCs/>
                <w:sz w:val="18"/>
                <w:szCs w:val="18"/>
              </w:rPr>
              <w:t>28</w:t>
            </w:r>
          </w:p>
        </w:tc>
        <w:tc>
          <w:tcPr>
            <w:tcW w:w="1093" w:type="dxa"/>
            <w:tcBorders>
              <w:top w:val="single" w:sz="12" w:space="0" w:color="auto"/>
              <w:right w:val="single" w:sz="12" w:space="0" w:color="auto"/>
            </w:tcBorders>
            <w:vAlign w:val="center"/>
          </w:tcPr>
          <w:p w:rsidR="00F868B6" w:rsidRPr="00F868B6" w:rsidRDefault="00F868B6" w:rsidP="00F868B6">
            <w:pPr>
              <w:jc w:val="center"/>
              <w:rPr>
                <w:rFonts w:cs="Arial"/>
                <w:b/>
                <w:bCs/>
                <w:sz w:val="18"/>
                <w:szCs w:val="18"/>
              </w:rPr>
            </w:pPr>
            <w:r w:rsidRPr="00F868B6">
              <w:rPr>
                <w:rFonts w:cs="Arial"/>
                <w:b/>
                <w:bCs/>
                <w:sz w:val="18"/>
                <w:szCs w:val="18"/>
              </w:rPr>
              <w:t>0</w:t>
            </w:r>
          </w:p>
        </w:tc>
        <w:tc>
          <w:tcPr>
            <w:tcW w:w="1130" w:type="dxa"/>
            <w:tcBorders>
              <w:top w:val="single" w:sz="12" w:space="0" w:color="auto"/>
              <w:left w:val="single" w:sz="12" w:space="0" w:color="auto"/>
            </w:tcBorders>
            <w:vAlign w:val="center"/>
          </w:tcPr>
          <w:p w:rsidR="00F868B6" w:rsidRPr="00F868B6" w:rsidRDefault="00F868B6" w:rsidP="00F868B6">
            <w:pPr>
              <w:jc w:val="center"/>
              <w:rPr>
                <w:rFonts w:cs="Arial"/>
                <w:b/>
                <w:bCs/>
                <w:sz w:val="18"/>
                <w:szCs w:val="18"/>
              </w:rPr>
            </w:pPr>
            <w:r w:rsidRPr="00F868B6">
              <w:rPr>
                <w:rFonts w:cs="Arial"/>
                <w:b/>
                <w:bCs/>
                <w:sz w:val="18"/>
                <w:szCs w:val="18"/>
              </w:rPr>
              <w:t>84</w:t>
            </w:r>
          </w:p>
        </w:tc>
      </w:tr>
    </w:tbl>
    <w:p w:rsidR="00F868B6" w:rsidRPr="00F868B6" w:rsidRDefault="00F868B6" w:rsidP="00F868B6">
      <w:pPr>
        <w:pStyle w:val="Legenda"/>
        <w:rPr>
          <w:lang w:val="pl-PL"/>
        </w:rPr>
      </w:pPr>
      <w:bookmarkStart w:id="19" w:name="_Toc494104735"/>
      <w:r>
        <w:lastRenderedPageBreak/>
        <w:t xml:space="preserve">Tabela </w:t>
      </w:r>
      <w:fldSimple w:instr=" SEQ Tabela \* ARABIC ">
        <w:r w:rsidR="00D17169">
          <w:rPr>
            <w:noProof/>
          </w:rPr>
          <w:t>5</w:t>
        </w:r>
      </w:fldSimple>
      <w:r w:rsidR="00447B16">
        <w:rPr>
          <w:noProof/>
          <w:lang w:val="pl-PL"/>
        </w:rPr>
        <w:t>.</w:t>
      </w:r>
      <w:r>
        <w:rPr>
          <w:lang w:val="pl-PL"/>
        </w:rPr>
        <w:t xml:space="preserve"> Liczba decyzji o warunkach zabudowy wydanych w 2015 r.</w:t>
      </w:r>
      <w:bookmarkEnd w:id="19"/>
    </w:p>
    <w:tbl>
      <w:tblPr>
        <w:tblStyle w:val="Tabela-Siatka"/>
        <w:tblW w:w="0" w:type="auto"/>
        <w:tblLook w:val="04A0"/>
      </w:tblPr>
      <w:tblGrid>
        <w:gridCol w:w="822"/>
        <w:gridCol w:w="2004"/>
        <w:gridCol w:w="1361"/>
        <w:gridCol w:w="1411"/>
        <w:gridCol w:w="1239"/>
        <w:gridCol w:w="1093"/>
        <w:gridCol w:w="1130"/>
      </w:tblGrid>
      <w:tr w:rsidR="00F868B6" w:rsidRPr="00F868B6" w:rsidTr="00F868B6">
        <w:tc>
          <w:tcPr>
            <w:tcW w:w="822" w:type="dxa"/>
            <w:shd w:val="clear" w:color="auto" w:fill="D9D9D9" w:themeFill="background1" w:themeFillShade="D9"/>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rFonts w:eastAsia="Times New Roman"/>
                <w:b/>
                <w:color w:val="000000"/>
                <w:sz w:val="18"/>
                <w:szCs w:val="18"/>
                <w:lang w:eastAsia="pl-PL"/>
              </w:rPr>
              <w:t>Nr obrębu</w:t>
            </w:r>
          </w:p>
        </w:tc>
        <w:tc>
          <w:tcPr>
            <w:tcW w:w="2004" w:type="dxa"/>
            <w:shd w:val="clear" w:color="auto" w:fill="D9D9D9" w:themeFill="background1" w:themeFillShade="D9"/>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rFonts w:eastAsia="Times New Roman"/>
                <w:b/>
                <w:color w:val="000000"/>
                <w:sz w:val="18"/>
                <w:szCs w:val="18"/>
                <w:lang w:eastAsia="pl-PL"/>
              </w:rPr>
              <w:t>Nazwa obrębu ewidencyjnego</w:t>
            </w:r>
          </w:p>
        </w:tc>
        <w:tc>
          <w:tcPr>
            <w:tcW w:w="1361" w:type="dxa"/>
            <w:shd w:val="clear" w:color="auto" w:fill="D9D9D9" w:themeFill="background1" w:themeFillShade="D9"/>
            <w:vAlign w:val="center"/>
          </w:tcPr>
          <w:p w:rsidR="00F868B6" w:rsidRPr="00F868B6" w:rsidRDefault="00F868B6" w:rsidP="00F868B6">
            <w:pPr>
              <w:spacing w:line="240" w:lineRule="auto"/>
              <w:jc w:val="center"/>
              <w:rPr>
                <w:rFonts w:cs="Arial"/>
                <w:b/>
                <w:sz w:val="18"/>
                <w:szCs w:val="18"/>
                <w:lang w:eastAsia="pl-PL"/>
              </w:rPr>
            </w:pPr>
            <w:r w:rsidRPr="00F868B6">
              <w:rPr>
                <w:rFonts w:cs="Arial"/>
                <w:b/>
                <w:sz w:val="18"/>
                <w:szCs w:val="18"/>
              </w:rPr>
              <w:t>zabudowa mieszkaniowa</w:t>
            </w:r>
          </w:p>
        </w:tc>
        <w:tc>
          <w:tcPr>
            <w:tcW w:w="1411" w:type="dxa"/>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zabudowa usługowa, usługowo-mieszkaniowa, produkcyjna</w:t>
            </w:r>
          </w:p>
        </w:tc>
        <w:tc>
          <w:tcPr>
            <w:tcW w:w="1239" w:type="dxa"/>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inne, w tym obiekty garażowe, gospodarcze</w:t>
            </w:r>
          </w:p>
        </w:tc>
        <w:tc>
          <w:tcPr>
            <w:tcW w:w="1093" w:type="dxa"/>
            <w:tcBorders>
              <w:right w:val="single" w:sz="12" w:space="0" w:color="auto"/>
            </w:tcBorders>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odmowa</w:t>
            </w:r>
          </w:p>
        </w:tc>
        <w:tc>
          <w:tcPr>
            <w:tcW w:w="1130" w:type="dxa"/>
            <w:tcBorders>
              <w:left w:val="single" w:sz="12" w:space="0" w:color="auto"/>
            </w:tcBorders>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liczba wydanych decyzji łącznie</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w:t>
            </w:r>
          </w:p>
        </w:tc>
        <w:tc>
          <w:tcPr>
            <w:tcW w:w="1361" w:type="dxa"/>
            <w:vAlign w:val="center"/>
          </w:tcPr>
          <w:p w:rsidR="00F868B6" w:rsidRDefault="00F868B6" w:rsidP="00F868B6">
            <w:pPr>
              <w:spacing w:line="240" w:lineRule="auto"/>
              <w:jc w:val="center"/>
              <w:rPr>
                <w:rFonts w:cs="Arial"/>
                <w:sz w:val="18"/>
                <w:szCs w:val="18"/>
                <w:lang w:eastAsia="pl-PL"/>
              </w:rPr>
            </w:pPr>
            <w:r>
              <w:rPr>
                <w:rFonts w:cs="Arial"/>
                <w:sz w:val="18"/>
                <w:szCs w:val="18"/>
              </w:rPr>
              <w:t>17</w:t>
            </w:r>
          </w:p>
        </w:tc>
        <w:tc>
          <w:tcPr>
            <w:tcW w:w="1411" w:type="dxa"/>
            <w:vAlign w:val="center"/>
          </w:tcPr>
          <w:p w:rsidR="00F868B6" w:rsidRDefault="00F868B6" w:rsidP="00F868B6">
            <w:pPr>
              <w:jc w:val="center"/>
              <w:rPr>
                <w:rFonts w:cs="Arial"/>
                <w:sz w:val="18"/>
                <w:szCs w:val="18"/>
              </w:rPr>
            </w:pPr>
            <w:r>
              <w:rPr>
                <w:rFonts w:cs="Arial"/>
                <w:sz w:val="18"/>
                <w:szCs w:val="18"/>
              </w:rPr>
              <w:t>5</w:t>
            </w:r>
          </w:p>
        </w:tc>
        <w:tc>
          <w:tcPr>
            <w:tcW w:w="1239" w:type="dxa"/>
            <w:vAlign w:val="center"/>
          </w:tcPr>
          <w:p w:rsidR="00F868B6" w:rsidRDefault="00F868B6" w:rsidP="00F868B6">
            <w:pPr>
              <w:jc w:val="center"/>
              <w:rPr>
                <w:rFonts w:cs="Arial"/>
                <w:sz w:val="18"/>
                <w:szCs w:val="18"/>
              </w:rPr>
            </w:pPr>
            <w:r>
              <w:rPr>
                <w:rFonts w:cs="Arial"/>
                <w:sz w:val="18"/>
                <w:szCs w:val="18"/>
              </w:rPr>
              <w:t>7</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29</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Aleksandrówka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Brzeźnica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Chinów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Dąbrówki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Kozienickie</w:t>
            </w:r>
          </w:p>
        </w:tc>
        <w:tc>
          <w:tcPr>
            <w:tcW w:w="1361" w:type="dxa"/>
            <w:vAlign w:val="center"/>
          </w:tcPr>
          <w:p w:rsidR="00F868B6" w:rsidRDefault="00F868B6" w:rsidP="00F868B6">
            <w:pPr>
              <w:jc w:val="center"/>
              <w:rPr>
                <w:rFonts w:cs="Arial"/>
                <w:sz w:val="18"/>
                <w:szCs w:val="18"/>
              </w:rPr>
            </w:pPr>
            <w:r>
              <w:rPr>
                <w:rFonts w:cs="Arial"/>
                <w:sz w:val="18"/>
                <w:szCs w:val="18"/>
              </w:rPr>
              <w:t>2</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Kuźmińskie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Piotrkowskie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Janików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Janów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Kępa Bielańska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Kępa Wólczyńska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Kępeczki</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Kociołki</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Powiśle 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Kolonia Kozienice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Kuźmy</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Łaszówka I</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Łaszówka II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Łuczynów</w:t>
            </w:r>
          </w:p>
        </w:tc>
        <w:tc>
          <w:tcPr>
            <w:tcW w:w="1361" w:type="dxa"/>
            <w:vAlign w:val="center"/>
          </w:tcPr>
          <w:p w:rsidR="00F868B6" w:rsidRDefault="00F868B6" w:rsidP="00F868B6">
            <w:pPr>
              <w:jc w:val="center"/>
              <w:rPr>
                <w:rFonts w:cs="Arial"/>
                <w:sz w:val="18"/>
                <w:szCs w:val="18"/>
              </w:rPr>
            </w:pPr>
            <w:r>
              <w:rPr>
                <w:rFonts w:cs="Arial"/>
                <w:sz w:val="18"/>
                <w:szCs w:val="18"/>
              </w:rPr>
              <w:t>7</w:t>
            </w:r>
          </w:p>
        </w:tc>
        <w:tc>
          <w:tcPr>
            <w:tcW w:w="1411" w:type="dxa"/>
            <w:vAlign w:val="center"/>
          </w:tcPr>
          <w:p w:rsidR="00F868B6" w:rsidRDefault="00F868B6" w:rsidP="00F868B6">
            <w:pPr>
              <w:jc w:val="center"/>
              <w:rPr>
                <w:rFonts w:cs="Arial"/>
                <w:sz w:val="18"/>
                <w:szCs w:val="18"/>
              </w:rPr>
            </w:pPr>
            <w:r>
              <w:rPr>
                <w:rFonts w:cs="Arial"/>
                <w:sz w:val="18"/>
                <w:szCs w:val="18"/>
              </w:rPr>
              <w:t>1</w:t>
            </w:r>
          </w:p>
        </w:tc>
        <w:tc>
          <w:tcPr>
            <w:tcW w:w="1239" w:type="dxa"/>
            <w:vAlign w:val="center"/>
          </w:tcPr>
          <w:p w:rsidR="00F868B6" w:rsidRDefault="00F868B6" w:rsidP="00F868B6">
            <w:pPr>
              <w:jc w:val="center"/>
              <w:rPr>
                <w:rFonts w:cs="Arial"/>
                <w:sz w:val="18"/>
                <w:szCs w:val="18"/>
              </w:rPr>
            </w:pPr>
            <w:r>
              <w:rPr>
                <w:rFonts w:cs="Arial"/>
                <w:sz w:val="18"/>
                <w:szCs w:val="18"/>
              </w:rPr>
              <w:t>2</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10</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Majdany</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Brzeźnica Łąki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Nowa Wieś</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Nowiny</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Opatkowice</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Piotrkowice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Przewóz</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Psary</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Ryczywół</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Ruda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Samwodzie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2</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Selwanówka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Śmietanki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Stanisławice</w:t>
            </w:r>
          </w:p>
        </w:tc>
        <w:tc>
          <w:tcPr>
            <w:tcW w:w="1361" w:type="dxa"/>
            <w:vAlign w:val="center"/>
          </w:tcPr>
          <w:p w:rsidR="00F868B6" w:rsidRDefault="00F868B6" w:rsidP="00F868B6">
            <w:pPr>
              <w:jc w:val="center"/>
              <w:rPr>
                <w:rFonts w:cs="Arial"/>
                <w:sz w:val="18"/>
                <w:szCs w:val="18"/>
              </w:rPr>
            </w:pPr>
            <w:r>
              <w:rPr>
                <w:rFonts w:cs="Arial"/>
                <w:sz w:val="18"/>
                <w:szCs w:val="18"/>
              </w:rPr>
              <w:t>3</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2</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5</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Stara Wieś</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Staszów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Świerże Górne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Wilczkowice Górne</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Wola Chodkowska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Wólka Tyrzyńska</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Wólka AB</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PSK</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Powiśle II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tcBorders>
              <w:bottom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44</w:t>
            </w:r>
          </w:p>
        </w:tc>
        <w:tc>
          <w:tcPr>
            <w:tcW w:w="2004" w:type="dxa"/>
            <w:tcBorders>
              <w:bottom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Michałówka</w:t>
            </w:r>
          </w:p>
        </w:tc>
        <w:tc>
          <w:tcPr>
            <w:tcW w:w="1361" w:type="dxa"/>
            <w:tcBorders>
              <w:bottom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411" w:type="dxa"/>
            <w:tcBorders>
              <w:bottom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239" w:type="dxa"/>
            <w:tcBorders>
              <w:bottom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093" w:type="dxa"/>
            <w:tcBorders>
              <w:bottom w:val="single" w:sz="12" w:space="0" w:color="auto"/>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bottom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tcBorders>
              <w:top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p>
        </w:tc>
        <w:tc>
          <w:tcPr>
            <w:tcW w:w="2004" w:type="dxa"/>
            <w:tcBorders>
              <w:top w:val="single" w:sz="12" w:space="0" w:color="auto"/>
            </w:tcBorders>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b/>
                <w:sz w:val="18"/>
                <w:szCs w:val="18"/>
              </w:rPr>
              <w:t>Razem na terenie całej gminy w 201</w:t>
            </w:r>
            <w:r>
              <w:rPr>
                <w:b/>
                <w:sz w:val="18"/>
                <w:szCs w:val="18"/>
              </w:rPr>
              <w:t>5</w:t>
            </w:r>
            <w:r w:rsidRPr="00F868B6">
              <w:rPr>
                <w:b/>
                <w:sz w:val="18"/>
                <w:szCs w:val="18"/>
              </w:rPr>
              <w:t xml:space="preserve"> r.</w:t>
            </w:r>
          </w:p>
        </w:tc>
        <w:tc>
          <w:tcPr>
            <w:tcW w:w="1361" w:type="dxa"/>
            <w:tcBorders>
              <w:top w:val="single" w:sz="12" w:space="0" w:color="auto"/>
            </w:tcBorders>
            <w:vAlign w:val="center"/>
          </w:tcPr>
          <w:p w:rsidR="00F868B6" w:rsidRDefault="00F868B6" w:rsidP="00F868B6">
            <w:pPr>
              <w:jc w:val="center"/>
              <w:rPr>
                <w:rFonts w:cs="Arial"/>
                <w:b/>
                <w:bCs/>
                <w:sz w:val="18"/>
                <w:szCs w:val="18"/>
              </w:rPr>
            </w:pPr>
            <w:r>
              <w:rPr>
                <w:rFonts w:cs="Arial"/>
                <w:b/>
                <w:bCs/>
                <w:sz w:val="18"/>
                <w:szCs w:val="18"/>
              </w:rPr>
              <w:t>36</w:t>
            </w:r>
          </w:p>
        </w:tc>
        <w:tc>
          <w:tcPr>
            <w:tcW w:w="1411" w:type="dxa"/>
            <w:tcBorders>
              <w:top w:val="single" w:sz="12" w:space="0" w:color="auto"/>
            </w:tcBorders>
            <w:vAlign w:val="center"/>
          </w:tcPr>
          <w:p w:rsidR="00F868B6" w:rsidRDefault="00F868B6" w:rsidP="00F868B6">
            <w:pPr>
              <w:jc w:val="center"/>
              <w:rPr>
                <w:rFonts w:cs="Arial"/>
                <w:b/>
                <w:bCs/>
                <w:sz w:val="18"/>
                <w:szCs w:val="18"/>
              </w:rPr>
            </w:pPr>
            <w:r>
              <w:rPr>
                <w:rFonts w:cs="Arial"/>
                <w:b/>
                <w:bCs/>
                <w:sz w:val="18"/>
                <w:szCs w:val="18"/>
              </w:rPr>
              <w:t>6</w:t>
            </w:r>
          </w:p>
        </w:tc>
        <w:tc>
          <w:tcPr>
            <w:tcW w:w="1239" w:type="dxa"/>
            <w:tcBorders>
              <w:top w:val="single" w:sz="12" w:space="0" w:color="auto"/>
            </w:tcBorders>
            <w:vAlign w:val="center"/>
          </w:tcPr>
          <w:p w:rsidR="00F868B6" w:rsidRDefault="00F868B6" w:rsidP="00F868B6">
            <w:pPr>
              <w:jc w:val="center"/>
              <w:rPr>
                <w:rFonts w:cs="Arial"/>
                <w:b/>
                <w:bCs/>
                <w:sz w:val="18"/>
                <w:szCs w:val="18"/>
              </w:rPr>
            </w:pPr>
            <w:r>
              <w:rPr>
                <w:rFonts w:cs="Arial"/>
                <w:b/>
                <w:bCs/>
                <w:sz w:val="18"/>
                <w:szCs w:val="18"/>
              </w:rPr>
              <w:t>20</w:t>
            </w:r>
          </w:p>
        </w:tc>
        <w:tc>
          <w:tcPr>
            <w:tcW w:w="1093" w:type="dxa"/>
            <w:tcBorders>
              <w:top w:val="single" w:sz="12" w:space="0" w:color="auto"/>
              <w:right w:val="single" w:sz="12" w:space="0" w:color="auto"/>
            </w:tcBorders>
            <w:vAlign w:val="center"/>
          </w:tcPr>
          <w:p w:rsidR="00F868B6" w:rsidRDefault="00F868B6" w:rsidP="00F868B6">
            <w:pPr>
              <w:jc w:val="center"/>
              <w:rPr>
                <w:rFonts w:cs="Arial"/>
                <w:b/>
                <w:bCs/>
                <w:sz w:val="18"/>
                <w:szCs w:val="18"/>
              </w:rPr>
            </w:pPr>
            <w:r>
              <w:rPr>
                <w:rFonts w:cs="Arial"/>
                <w:b/>
                <w:bCs/>
                <w:sz w:val="18"/>
                <w:szCs w:val="18"/>
              </w:rPr>
              <w:t>0</w:t>
            </w:r>
          </w:p>
        </w:tc>
        <w:tc>
          <w:tcPr>
            <w:tcW w:w="1130" w:type="dxa"/>
            <w:tcBorders>
              <w:top w:val="single" w:sz="12" w:space="0" w:color="auto"/>
              <w:left w:val="single" w:sz="12" w:space="0" w:color="auto"/>
            </w:tcBorders>
            <w:vAlign w:val="center"/>
          </w:tcPr>
          <w:p w:rsidR="00F868B6" w:rsidRPr="00F868B6" w:rsidRDefault="00F868B6" w:rsidP="00F868B6">
            <w:pPr>
              <w:jc w:val="center"/>
              <w:rPr>
                <w:rFonts w:cs="Arial"/>
                <w:b/>
                <w:bCs/>
                <w:sz w:val="18"/>
                <w:szCs w:val="18"/>
              </w:rPr>
            </w:pPr>
            <w:r w:rsidRPr="00F868B6">
              <w:rPr>
                <w:rFonts w:cs="Arial"/>
                <w:b/>
                <w:bCs/>
                <w:sz w:val="18"/>
                <w:szCs w:val="18"/>
              </w:rPr>
              <w:t>62</w:t>
            </w:r>
          </w:p>
        </w:tc>
      </w:tr>
    </w:tbl>
    <w:p w:rsidR="00F868B6" w:rsidRPr="00F868B6" w:rsidRDefault="00F868B6" w:rsidP="00F868B6">
      <w:pPr>
        <w:pStyle w:val="Legenda"/>
        <w:rPr>
          <w:lang w:val="pl-PL"/>
        </w:rPr>
      </w:pPr>
      <w:bookmarkStart w:id="20" w:name="_Toc494104736"/>
      <w:r>
        <w:lastRenderedPageBreak/>
        <w:t xml:space="preserve">Tabela </w:t>
      </w:r>
      <w:fldSimple w:instr=" SEQ Tabela \* ARABIC ">
        <w:r w:rsidR="00D17169">
          <w:rPr>
            <w:noProof/>
          </w:rPr>
          <w:t>6</w:t>
        </w:r>
      </w:fldSimple>
      <w:r w:rsidR="00447B16">
        <w:rPr>
          <w:noProof/>
          <w:lang w:val="pl-PL"/>
        </w:rPr>
        <w:t>.</w:t>
      </w:r>
      <w:r>
        <w:rPr>
          <w:lang w:val="pl-PL"/>
        </w:rPr>
        <w:t xml:space="preserve"> Liczba decyzji o warunkach zabudowy wydanych w 2016 r.</w:t>
      </w:r>
      <w:bookmarkEnd w:id="20"/>
    </w:p>
    <w:tbl>
      <w:tblPr>
        <w:tblStyle w:val="Tabela-Siatka"/>
        <w:tblW w:w="0" w:type="auto"/>
        <w:tblLook w:val="04A0"/>
      </w:tblPr>
      <w:tblGrid>
        <w:gridCol w:w="822"/>
        <w:gridCol w:w="2004"/>
        <w:gridCol w:w="1361"/>
        <w:gridCol w:w="1411"/>
        <w:gridCol w:w="1239"/>
        <w:gridCol w:w="1093"/>
        <w:gridCol w:w="1130"/>
      </w:tblGrid>
      <w:tr w:rsidR="00F868B6" w:rsidRPr="00F868B6" w:rsidTr="00F868B6">
        <w:tc>
          <w:tcPr>
            <w:tcW w:w="822" w:type="dxa"/>
            <w:shd w:val="clear" w:color="auto" w:fill="D9D9D9" w:themeFill="background1" w:themeFillShade="D9"/>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rFonts w:eastAsia="Times New Roman"/>
                <w:b/>
                <w:color w:val="000000"/>
                <w:sz w:val="18"/>
                <w:szCs w:val="18"/>
                <w:lang w:eastAsia="pl-PL"/>
              </w:rPr>
              <w:t>Nr obrębu</w:t>
            </w:r>
          </w:p>
        </w:tc>
        <w:tc>
          <w:tcPr>
            <w:tcW w:w="2004" w:type="dxa"/>
            <w:shd w:val="clear" w:color="auto" w:fill="D9D9D9" w:themeFill="background1" w:themeFillShade="D9"/>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rFonts w:eastAsia="Times New Roman"/>
                <w:b/>
                <w:color w:val="000000"/>
                <w:sz w:val="18"/>
                <w:szCs w:val="18"/>
                <w:lang w:eastAsia="pl-PL"/>
              </w:rPr>
              <w:t>Nazwa obrębu ewidencyjnego</w:t>
            </w:r>
          </w:p>
        </w:tc>
        <w:tc>
          <w:tcPr>
            <w:tcW w:w="1361" w:type="dxa"/>
            <w:shd w:val="clear" w:color="auto" w:fill="D9D9D9" w:themeFill="background1" w:themeFillShade="D9"/>
            <w:vAlign w:val="center"/>
          </w:tcPr>
          <w:p w:rsidR="00F868B6" w:rsidRPr="00F868B6" w:rsidRDefault="00F868B6" w:rsidP="00F868B6">
            <w:pPr>
              <w:spacing w:line="240" w:lineRule="auto"/>
              <w:jc w:val="center"/>
              <w:rPr>
                <w:rFonts w:cs="Arial"/>
                <w:b/>
                <w:sz w:val="18"/>
                <w:szCs w:val="18"/>
                <w:lang w:eastAsia="pl-PL"/>
              </w:rPr>
            </w:pPr>
            <w:r w:rsidRPr="00F868B6">
              <w:rPr>
                <w:rFonts w:cs="Arial"/>
                <w:b/>
                <w:sz w:val="18"/>
                <w:szCs w:val="18"/>
              </w:rPr>
              <w:t>zabudowa mieszkaniowa</w:t>
            </w:r>
          </w:p>
        </w:tc>
        <w:tc>
          <w:tcPr>
            <w:tcW w:w="1411" w:type="dxa"/>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zabudowa usługowa, usługowo-mieszkaniowa, produkcyjna</w:t>
            </w:r>
          </w:p>
        </w:tc>
        <w:tc>
          <w:tcPr>
            <w:tcW w:w="1239" w:type="dxa"/>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inne, w tym obiekty garażowe, gospodarcze</w:t>
            </w:r>
          </w:p>
        </w:tc>
        <w:tc>
          <w:tcPr>
            <w:tcW w:w="1093" w:type="dxa"/>
            <w:tcBorders>
              <w:right w:val="single" w:sz="12" w:space="0" w:color="auto"/>
            </w:tcBorders>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odmowa</w:t>
            </w:r>
          </w:p>
        </w:tc>
        <w:tc>
          <w:tcPr>
            <w:tcW w:w="1130" w:type="dxa"/>
            <w:tcBorders>
              <w:left w:val="single" w:sz="12" w:space="0" w:color="auto"/>
            </w:tcBorders>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liczba wydanych decyzji łącznie</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w:t>
            </w:r>
          </w:p>
        </w:tc>
        <w:tc>
          <w:tcPr>
            <w:tcW w:w="1361" w:type="dxa"/>
            <w:vAlign w:val="center"/>
          </w:tcPr>
          <w:p w:rsidR="00F868B6" w:rsidRDefault="00F868B6" w:rsidP="00F868B6">
            <w:pPr>
              <w:spacing w:line="240" w:lineRule="auto"/>
              <w:jc w:val="center"/>
              <w:rPr>
                <w:rFonts w:cs="Arial"/>
                <w:sz w:val="18"/>
                <w:szCs w:val="18"/>
                <w:lang w:eastAsia="pl-PL"/>
              </w:rPr>
            </w:pPr>
            <w:r>
              <w:rPr>
                <w:rFonts w:cs="Arial"/>
                <w:sz w:val="18"/>
                <w:szCs w:val="18"/>
              </w:rPr>
              <w:t>9</w:t>
            </w:r>
          </w:p>
        </w:tc>
        <w:tc>
          <w:tcPr>
            <w:tcW w:w="1411" w:type="dxa"/>
            <w:vAlign w:val="center"/>
          </w:tcPr>
          <w:p w:rsidR="00F868B6" w:rsidRDefault="00F868B6" w:rsidP="00F868B6">
            <w:pPr>
              <w:jc w:val="center"/>
              <w:rPr>
                <w:rFonts w:cs="Arial"/>
                <w:sz w:val="18"/>
                <w:szCs w:val="18"/>
              </w:rPr>
            </w:pPr>
            <w:r>
              <w:rPr>
                <w:rFonts w:cs="Arial"/>
                <w:sz w:val="18"/>
                <w:szCs w:val="18"/>
              </w:rPr>
              <w:t>11</w:t>
            </w:r>
          </w:p>
        </w:tc>
        <w:tc>
          <w:tcPr>
            <w:tcW w:w="1239" w:type="dxa"/>
            <w:vAlign w:val="center"/>
          </w:tcPr>
          <w:p w:rsidR="00F868B6" w:rsidRDefault="00F868B6" w:rsidP="00F868B6">
            <w:pPr>
              <w:jc w:val="center"/>
              <w:rPr>
                <w:rFonts w:cs="Arial"/>
                <w:sz w:val="18"/>
                <w:szCs w:val="18"/>
              </w:rPr>
            </w:pPr>
            <w:r>
              <w:rPr>
                <w:rFonts w:cs="Arial"/>
                <w:sz w:val="18"/>
                <w:szCs w:val="18"/>
              </w:rPr>
              <w:t>6</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1</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27</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Aleksandrówka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Brzeźnica</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Chinów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Dąbrówki</w:t>
            </w:r>
          </w:p>
        </w:tc>
        <w:tc>
          <w:tcPr>
            <w:tcW w:w="1361" w:type="dxa"/>
            <w:vAlign w:val="center"/>
          </w:tcPr>
          <w:p w:rsidR="00F868B6" w:rsidRDefault="00F868B6" w:rsidP="00F868B6">
            <w:pPr>
              <w:jc w:val="center"/>
              <w:rPr>
                <w:rFonts w:cs="Arial"/>
                <w:sz w:val="18"/>
                <w:szCs w:val="18"/>
              </w:rPr>
            </w:pPr>
            <w:r>
              <w:rPr>
                <w:rFonts w:cs="Arial"/>
                <w:sz w:val="18"/>
                <w:szCs w:val="18"/>
              </w:rPr>
              <w:t>2</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Kozienickie</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Kuźmińskie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Piotrkowskie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Janików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Janów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Kępa Bielańska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Kępa Wólczyńska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Kępeczki</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2</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3</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Kociołki</w:t>
            </w:r>
          </w:p>
        </w:tc>
        <w:tc>
          <w:tcPr>
            <w:tcW w:w="1361" w:type="dxa"/>
            <w:vAlign w:val="center"/>
          </w:tcPr>
          <w:p w:rsidR="00F868B6" w:rsidRDefault="00F868B6" w:rsidP="00F868B6">
            <w:pPr>
              <w:jc w:val="center"/>
              <w:rPr>
                <w:rFonts w:cs="Arial"/>
                <w:sz w:val="18"/>
                <w:szCs w:val="18"/>
              </w:rPr>
            </w:pPr>
            <w:r>
              <w:rPr>
                <w:rFonts w:cs="Arial"/>
                <w:sz w:val="18"/>
                <w:szCs w:val="18"/>
              </w:rPr>
              <w:t>6</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7</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Powiśle I</w:t>
            </w:r>
          </w:p>
        </w:tc>
        <w:tc>
          <w:tcPr>
            <w:tcW w:w="1361" w:type="dxa"/>
            <w:vAlign w:val="center"/>
          </w:tcPr>
          <w:p w:rsidR="00F868B6" w:rsidRDefault="00F868B6" w:rsidP="00F868B6">
            <w:pPr>
              <w:jc w:val="center"/>
              <w:rPr>
                <w:rFonts w:cs="Arial"/>
                <w:sz w:val="18"/>
                <w:szCs w:val="18"/>
              </w:rPr>
            </w:pPr>
            <w:r>
              <w:rPr>
                <w:rFonts w:cs="Arial"/>
                <w:sz w:val="18"/>
                <w:szCs w:val="18"/>
              </w:rPr>
              <w:t>2</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2</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Kolonia Kozienice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1</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Kuźmy</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Łaszówka 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Łaszówka II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Łuczynów</w:t>
            </w:r>
          </w:p>
        </w:tc>
        <w:tc>
          <w:tcPr>
            <w:tcW w:w="1361" w:type="dxa"/>
            <w:vAlign w:val="center"/>
          </w:tcPr>
          <w:p w:rsidR="00F868B6" w:rsidRDefault="00F868B6" w:rsidP="00F868B6">
            <w:pPr>
              <w:jc w:val="center"/>
              <w:rPr>
                <w:rFonts w:cs="Arial"/>
                <w:sz w:val="18"/>
                <w:szCs w:val="18"/>
              </w:rPr>
            </w:pPr>
            <w:r>
              <w:rPr>
                <w:rFonts w:cs="Arial"/>
                <w:sz w:val="18"/>
                <w:szCs w:val="18"/>
              </w:rPr>
              <w:t>4</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5</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Majdany</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1</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Brzeźnica Łąki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Nowa Wieś</w:t>
            </w:r>
          </w:p>
        </w:tc>
        <w:tc>
          <w:tcPr>
            <w:tcW w:w="1361" w:type="dxa"/>
            <w:vAlign w:val="center"/>
          </w:tcPr>
          <w:p w:rsidR="00F868B6" w:rsidRDefault="00F868B6" w:rsidP="00F868B6">
            <w:pPr>
              <w:jc w:val="center"/>
              <w:rPr>
                <w:rFonts w:cs="Arial"/>
                <w:sz w:val="18"/>
                <w:szCs w:val="18"/>
              </w:rPr>
            </w:pPr>
            <w:r>
              <w:rPr>
                <w:rFonts w:cs="Arial"/>
                <w:sz w:val="18"/>
                <w:szCs w:val="18"/>
              </w:rPr>
              <w:t>6</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6</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Nowiny</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Opatkowice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Piotrkowice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Przewóz</w:t>
            </w:r>
          </w:p>
        </w:tc>
        <w:tc>
          <w:tcPr>
            <w:tcW w:w="1361" w:type="dxa"/>
            <w:vAlign w:val="center"/>
          </w:tcPr>
          <w:p w:rsidR="00F868B6" w:rsidRDefault="00F868B6" w:rsidP="00F868B6">
            <w:pPr>
              <w:jc w:val="center"/>
              <w:rPr>
                <w:rFonts w:cs="Arial"/>
                <w:sz w:val="18"/>
                <w:szCs w:val="18"/>
              </w:rPr>
            </w:pPr>
            <w:r>
              <w:rPr>
                <w:rFonts w:cs="Arial"/>
                <w:sz w:val="18"/>
                <w:szCs w:val="18"/>
              </w:rPr>
              <w:t>2</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2</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4</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Psary</w:t>
            </w:r>
          </w:p>
        </w:tc>
        <w:tc>
          <w:tcPr>
            <w:tcW w:w="1361" w:type="dxa"/>
            <w:vAlign w:val="center"/>
          </w:tcPr>
          <w:p w:rsidR="00F868B6" w:rsidRDefault="00F868B6" w:rsidP="00F868B6">
            <w:pPr>
              <w:jc w:val="center"/>
              <w:rPr>
                <w:rFonts w:cs="Arial"/>
                <w:sz w:val="18"/>
                <w:szCs w:val="18"/>
              </w:rPr>
            </w:pPr>
            <w:r>
              <w:rPr>
                <w:rFonts w:cs="Arial"/>
                <w:sz w:val="18"/>
                <w:szCs w:val="18"/>
              </w:rPr>
              <w:t>4</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2</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6</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Ryczywół</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Ruda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Samwodzie</w:t>
            </w:r>
          </w:p>
        </w:tc>
        <w:tc>
          <w:tcPr>
            <w:tcW w:w="1361" w:type="dxa"/>
            <w:vAlign w:val="center"/>
          </w:tcPr>
          <w:p w:rsidR="00F868B6" w:rsidRDefault="00F868B6" w:rsidP="00F868B6">
            <w:pPr>
              <w:jc w:val="center"/>
              <w:rPr>
                <w:rFonts w:cs="Arial"/>
                <w:sz w:val="18"/>
                <w:szCs w:val="18"/>
              </w:rPr>
            </w:pPr>
            <w:r>
              <w:rPr>
                <w:rFonts w:cs="Arial"/>
                <w:sz w:val="18"/>
                <w:szCs w:val="18"/>
              </w:rPr>
              <w:t>2</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3</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5</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Selwanówka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Śmietanki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Stanisławice</w:t>
            </w:r>
          </w:p>
        </w:tc>
        <w:tc>
          <w:tcPr>
            <w:tcW w:w="1361" w:type="dxa"/>
            <w:vAlign w:val="center"/>
          </w:tcPr>
          <w:p w:rsidR="00F868B6" w:rsidRDefault="00F868B6" w:rsidP="00F868B6">
            <w:pPr>
              <w:jc w:val="center"/>
              <w:rPr>
                <w:rFonts w:cs="Arial"/>
                <w:sz w:val="18"/>
                <w:szCs w:val="18"/>
              </w:rPr>
            </w:pPr>
            <w:r>
              <w:rPr>
                <w:rFonts w:cs="Arial"/>
                <w:sz w:val="18"/>
                <w:szCs w:val="18"/>
              </w:rPr>
              <w:t>6</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7</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Stara Wieś</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Staszów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Świerże Górne</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Wilczkowice Górne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Wola Chodkowska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Wólka Tyrzyńska</w:t>
            </w:r>
          </w:p>
        </w:tc>
        <w:tc>
          <w:tcPr>
            <w:tcW w:w="1361" w:type="dxa"/>
            <w:vAlign w:val="center"/>
          </w:tcPr>
          <w:p w:rsidR="00F868B6" w:rsidRDefault="00F868B6" w:rsidP="00F868B6">
            <w:pPr>
              <w:jc w:val="center"/>
              <w:rPr>
                <w:rFonts w:cs="Arial"/>
                <w:sz w:val="18"/>
                <w:szCs w:val="18"/>
              </w:rPr>
            </w:pPr>
            <w:r>
              <w:rPr>
                <w:rFonts w:cs="Arial"/>
                <w:sz w:val="18"/>
                <w:szCs w:val="18"/>
              </w:rPr>
              <w:t>2</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2</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1</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5</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Wólka AB</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PSK</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Powiśle II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tcBorders>
              <w:bottom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44</w:t>
            </w:r>
          </w:p>
        </w:tc>
        <w:tc>
          <w:tcPr>
            <w:tcW w:w="2004" w:type="dxa"/>
            <w:tcBorders>
              <w:bottom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Michałówka</w:t>
            </w:r>
          </w:p>
        </w:tc>
        <w:tc>
          <w:tcPr>
            <w:tcW w:w="1361" w:type="dxa"/>
            <w:tcBorders>
              <w:bottom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411" w:type="dxa"/>
            <w:tcBorders>
              <w:bottom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239" w:type="dxa"/>
            <w:tcBorders>
              <w:bottom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093" w:type="dxa"/>
            <w:tcBorders>
              <w:bottom w:val="single" w:sz="12" w:space="0" w:color="auto"/>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bottom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tcBorders>
              <w:top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p>
        </w:tc>
        <w:tc>
          <w:tcPr>
            <w:tcW w:w="2004" w:type="dxa"/>
            <w:tcBorders>
              <w:top w:val="single" w:sz="12" w:space="0" w:color="auto"/>
            </w:tcBorders>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b/>
                <w:sz w:val="18"/>
                <w:szCs w:val="18"/>
              </w:rPr>
              <w:t>Razem na terenie całej gminy w 201</w:t>
            </w:r>
            <w:r>
              <w:rPr>
                <w:b/>
                <w:sz w:val="18"/>
                <w:szCs w:val="18"/>
              </w:rPr>
              <w:t>6</w:t>
            </w:r>
            <w:r w:rsidRPr="00F868B6">
              <w:rPr>
                <w:b/>
                <w:sz w:val="18"/>
                <w:szCs w:val="18"/>
              </w:rPr>
              <w:t xml:space="preserve"> r.</w:t>
            </w:r>
          </w:p>
        </w:tc>
        <w:tc>
          <w:tcPr>
            <w:tcW w:w="1361" w:type="dxa"/>
            <w:tcBorders>
              <w:top w:val="single" w:sz="12" w:space="0" w:color="auto"/>
            </w:tcBorders>
            <w:vAlign w:val="center"/>
          </w:tcPr>
          <w:p w:rsidR="00F868B6" w:rsidRDefault="00F868B6" w:rsidP="00F868B6">
            <w:pPr>
              <w:jc w:val="center"/>
              <w:rPr>
                <w:rFonts w:cs="Arial"/>
                <w:b/>
                <w:bCs/>
                <w:sz w:val="18"/>
                <w:szCs w:val="18"/>
              </w:rPr>
            </w:pPr>
            <w:r>
              <w:rPr>
                <w:rFonts w:cs="Arial"/>
                <w:b/>
                <w:bCs/>
                <w:sz w:val="18"/>
                <w:szCs w:val="18"/>
              </w:rPr>
              <w:t>51</w:t>
            </w:r>
          </w:p>
        </w:tc>
        <w:tc>
          <w:tcPr>
            <w:tcW w:w="1411" w:type="dxa"/>
            <w:tcBorders>
              <w:top w:val="single" w:sz="12" w:space="0" w:color="auto"/>
            </w:tcBorders>
            <w:vAlign w:val="center"/>
          </w:tcPr>
          <w:p w:rsidR="00F868B6" w:rsidRDefault="00F868B6" w:rsidP="00F868B6">
            <w:pPr>
              <w:jc w:val="center"/>
              <w:rPr>
                <w:rFonts w:cs="Arial"/>
                <w:b/>
                <w:bCs/>
                <w:sz w:val="18"/>
                <w:szCs w:val="18"/>
              </w:rPr>
            </w:pPr>
            <w:r>
              <w:rPr>
                <w:rFonts w:cs="Arial"/>
                <w:b/>
                <w:bCs/>
                <w:sz w:val="18"/>
                <w:szCs w:val="18"/>
              </w:rPr>
              <w:t>13</w:t>
            </w:r>
          </w:p>
        </w:tc>
        <w:tc>
          <w:tcPr>
            <w:tcW w:w="1239" w:type="dxa"/>
            <w:tcBorders>
              <w:top w:val="single" w:sz="12" w:space="0" w:color="auto"/>
            </w:tcBorders>
            <w:vAlign w:val="center"/>
          </w:tcPr>
          <w:p w:rsidR="00F868B6" w:rsidRDefault="00F868B6" w:rsidP="00F868B6">
            <w:pPr>
              <w:jc w:val="center"/>
              <w:rPr>
                <w:rFonts w:cs="Arial"/>
                <w:b/>
                <w:bCs/>
                <w:sz w:val="18"/>
                <w:szCs w:val="18"/>
              </w:rPr>
            </w:pPr>
            <w:r>
              <w:rPr>
                <w:rFonts w:cs="Arial"/>
                <w:b/>
                <w:bCs/>
                <w:sz w:val="18"/>
                <w:szCs w:val="18"/>
              </w:rPr>
              <w:t>24</w:t>
            </w:r>
          </w:p>
        </w:tc>
        <w:tc>
          <w:tcPr>
            <w:tcW w:w="1093" w:type="dxa"/>
            <w:tcBorders>
              <w:top w:val="single" w:sz="12" w:space="0" w:color="auto"/>
              <w:right w:val="single" w:sz="12" w:space="0" w:color="auto"/>
            </w:tcBorders>
            <w:vAlign w:val="center"/>
          </w:tcPr>
          <w:p w:rsidR="00F868B6" w:rsidRDefault="00F868B6" w:rsidP="00F868B6">
            <w:pPr>
              <w:jc w:val="center"/>
              <w:rPr>
                <w:rFonts w:cs="Arial"/>
                <w:b/>
                <w:bCs/>
                <w:sz w:val="18"/>
                <w:szCs w:val="18"/>
              </w:rPr>
            </w:pPr>
            <w:r>
              <w:rPr>
                <w:rFonts w:cs="Arial"/>
                <w:b/>
                <w:bCs/>
                <w:sz w:val="18"/>
                <w:szCs w:val="18"/>
              </w:rPr>
              <w:t>2</w:t>
            </w:r>
          </w:p>
        </w:tc>
        <w:tc>
          <w:tcPr>
            <w:tcW w:w="1130" w:type="dxa"/>
            <w:tcBorders>
              <w:top w:val="single" w:sz="12" w:space="0" w:color="auto"/>
              <w:left w:val="single" w:sz="12" w:space="0" w:color="auto"/>
            </w:tcBorders>
            <w:vAlign w:val="center"/>
          </w:tcPr>
          <w:p w:rsidR="00F868B6" w:rsidRPr="00F868B6" w:rsidRDefault="00F868B6" w:rsidP="00F868B6">
            <w:pPr>
              <w:jc w:val="center"/>
              <w:rPr>
                <w:rFonts w:cs="Arial"/>
                <w:b/>
                <w:bCs/>
                <w:sz w:val="18"/>
                <w:szCs w:val="18"/>
              </w:rPr>
            </w:pPr>
            <w:r w:rsidRPr="00F868B6">
              <w:rPr>
                <w:rFonts w:cs="Arial"/>
                <w:b/>
                <w:bCs/>
                <w:sz w:val="18"/>
                <w:szCs w:val="18"/>
              </w:rPr>
              <w:t>90</w:t>
            </w:r>
          </w:p>
        </w:tc>
      </w:tr>
    </w:tbl>
    <w:p w:rsidR="00F868B6" w:rsidRPr="00F868B6" w:rsidRDefault="00F868B6" w:rsidP="00F868B6">
      <w:pPr>
        <w:pStyle w:val="Legenda"/>
        <w:rPr>
          <w:lang w:val="pl-PL"/>
        </w:rPr>
      </w:pPr>
      <w:bookmarkStart w:id="21" w:name="_Toc494104737"/>
      <w:r>
        <w:lastRenderedPageBreak/>
        <w:t xml:space="preserve">Tabela </w:t>
      </w:r>
      <w:fldSimple w:instr=" SEQ Tabela \* ARABIC ">
        <w:r w:rsidR="00D17169">
          <w:rPr>
            <w:noProof/>
          </w:rPr>
          <w:t>7</w:t>
        </w:r>
      </w:fldSimple>
      <w:r w:rsidR="00447B16">
        <w:rPr>
          <w:noProof/>
          <w:lang w:val="pl-PL"/>
        </w:rPr>
        <w:t>.</w:t>
      </w:r>
      <w:r>
        <w:rPr>
          <w:lang w:val="pl-PL"/>
        </w:rPr>
        <w:t xml:space="preserve"> Liczba decyzji o warunkach zabudowy wydanych w 2017 r. (stan na 05.2017).</w:t>
      </w:r>
      <w:bookmarkEnd w:id="21"/>
    </w:p>
    <w:tbl>
      <w:tblPr>
        <w:tblStyle w:val="Tabela-Siatka"/>
        <w:tblW w:w="0" w:type="auto"/>
        <w:tblLook w:val="04A0"/>
      </w:tblPr>
      <w:tblGrid>
        <w:gridCol w:w="822"/>
        <w:gridCol w:w="2004"/>
        <w:gridCol w:w="1361"/>
        <w:gridCol w:w="1411"/>
        <w:gridCol w:w="1239"/>
        <w:gridCol w:w="1093"/>
        <w:gridCol w:w="1130"/>
      </w:tblGrid>
      <w:tr w:rsidR="00F868B6" w:rsidRPr="00F868B6" w:rsidTr="00F868B6">
        <w:tc>
          <w:tcPr>
            <w:tcW w:w="822" w:type="dxa"/>
            <w:shd w:val="clear" w:color="auto" w:fill="D9D9D9" w:themeFill="background1" w:themeFillShade="D9"/>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rFonts w:eastAsia="Times New Roman"/>
                <w:b/>
                <w:color w:val="000000"/>
                <w:sz w:val="18"/>
                <w:szCs w:val="18"/>
                <w:lang w:eastAsia="pl-PL"/>
              </w:rPr>
              <w:t>Nr obrębu</w:t>
            </w:r>
          </w:p>
        </w:tc>
        <w:tc>
          <w:tcPr>
            <w:tcW w:w="2004" w:type="dxa"/>
            <w:shd w:val="clear" w:color="auto" w:fill="D9D9D9" w:themeFill="background1" w:themeFillShade="D9"/>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rFonts w:eastAsia="Times New Roman"/>
                <w:b/>
                <w:color w:val="000000"/>
                <w:sz w:val="18"/>
                <w:szCs w:val="18"/>
                <w:lang w:eastAsia="pl-PL"/>
              </w:rPr>
              <w:t>Nazwa obrębu ewidencyjnego</w:t>
            </w:r>
          </w:p>
        </w:tc>
        <w:tc>
          <w:tcPr>
            <w:tcW w:w="1361" w:type="dxa"/>
            <w:shd w:val="clear" w:color="auto" w:fill="D9D9D9" w:themeFill="background1" w:themeFillShade="D9"/>
            <w:vAlign w:val="center"/>
          </w:tcPr>
          <w:p w:rsidR="00F868B6" w:rsidRPr="00F868B6" w:rsidRDefault="00F868B6" w:rsidP="00F868B6">
            <w:pPr>
              <w:spacing w:line="240" w:lineRule="auto"/>
              <w:jc w:val="center"/>
              <w:rPr>
                <w:rFonts w:cs="Arial"/>
                <w:b/>
                <w:sz w:val="18"/>
                <w:szCs w:val="18"/>
                <w:lang w:eastAsia="pl-PL"/>
              </w:rPr>
            </w:pPr>
            <w:r w:rsidRPr="00F868B6">
              <w:rPr>
                <w:rFonts w:cs="Arial"/>
                <w:b/>
                <w:sz w:val="18"/>
                <w:szCs w:val="18"/>
              </w:rPr>
              <w:t>zabudowa mieszkaniowa</w:t>
            </w:r>
          </w:p>
        </w:tc>
        <w:tc>
          <w:tcPr>
            <w:tcW w:w="1411" w:type="dxa"/>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zabudowa usługowa, usługowo-mieszkaniowa, produkcyjna</w:t>
            </w:r>
          </w:p>
        </w:tc>
        <w:tc>
          <w:tcPr>
            <w:tcW w:w="1239" w:type="dxa"/>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inne, w tym obiekty garażowe, gospodarcze</w:t>
            </w:r>
          </w:p>
        </w:tc>
        <w:tc>
          <w:tcPr>
            <w:tcW w:w="1093" w:type="dxa"/>
            <w:tcBorders>
              <w:right w:val="single" w:sz="12" w:space="0" w:color="auto"/>
            </w:tcBorders>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odmowa</w:t>
            </w:r>
          </w:p>
        </w:tc>
        <w:tc>
          <w:tcPr>
            <w:tcW w:w="1130" w:type="dxa"/>
            <w:tcBorders>
              <w:left w:val="single" w:sz="12" w:space="0" w:color="auto"/>
            </w:tcBorders>
            <w:shd w:val="clear" w:color="auto" w:fill="D9D9D9" w:themeFill="background1" w:themeFillShade="D9"/>
            <w:vAlign w:val="center"/>
          </w:tcPr>
          <w:p w:rsidR="00F868B6" w:rsidRPr="00F868B6" w:rsidRDefault="00F868B6" w:rsidP="00F868B6">
            <w:pPr>
              <w:jc w:val="center"/>
              <w:rPr>
                <w:rFonts w:cs="Arial"/>
                <w:b/>
                <w:sz w:val="18"/>
                <w:szCs w:val="18"/>
              </w:rPr>
            </w:pPr>
            <w:r w:rsidRPr="00F868B6">
              <w:rPr>
                <w:rFonts w:cs="Arial"/>
                <w:b/>
                <w:sz w:val="18"/>
                <w:szCs w:val="18"/>
              </w:rPr>
              <w:t>liczba wydanych decyzji łącznie</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w:t>
            </w:r>
          </w:p>
        </w:tc>
        <w:tc>
          <w:tcPr>
            <w:tcW w:w="1361" w:type="dxa"/>
            <w:vAlign w:val="center"/>
          </w:tcPr>
          <w:p w:rsidR="00F868B6" w:rsidRDefault="00F868B6" w:rsidP="00F868B6">
            <w:pPr>
              <w:spacing w:line="240" w:lineRule="auto"/>
              <w:jc w:val="center"/>
              <w:rPr>
                <w:rFonts w:cs="Arial"/>
                <w:sz w:val="18"/>
                <w:szCs w:val="18"/>
                <w:lang w:eastAsia="pl-PL"/>
              </w:rPr>
            </w:pPr>
            <w:r>
              <w:rPr>
                <w:rFonts w:cs="Arial"/>
                <w:sz w:val="18"/>
                <w:szCs w:val="18"/>
              </w:rPr>
              <w:t>7</w:t>
            </w:r>
          </w:p>
        </w:tc>
        <w:tc>
          <w:tcPr>
            <w:tcW w:w="1411" w:type="dxa"/>
            <w:vAlign w:val="center"/>
          </w:tcPr>
          <w:p w:rsidR="00F868B6" w:rsidRDefault="00F868B6" w:rsidP="00F868B6">
            <w:pPr>
              <w:jc w:val="center"/>
              <w:rPr>
                <w:rFonts w:cs="Arial"/>
                <w:sz w:val="18"/>
                <w:szCs w:val="18"/>
              </w:rPr>
            </w:pPr>
            <w:r>
              <w:rPr>
                <w:rFonts w:cs="Arial"/>
                <w:sz w:val="18"/>
                <w:szCs w:val="18"/>
              </w:rPr>
              <w:t>2</w:t>
            </w:r>
          </w:p>
        </w:tc>
        <w:tc>
          <w:tcPr>
            <w:tcW w:w="1239" w:type="dxa"/>
            <w:vAlign w:val="center"/>
          </w:tcPr>
          <w:p w:rsidR="00F868B6" w:rsidRDefault="00F868B6" w:rsidP="00F868B6">
            <w:pPr>
              <w:jc w:val="center"/>
              <w:rPr>
                <w:rFonts w:cs="Arial"/>
                <w:sz w:val="18"/>
                <w:szCs w:val="18"/>
              </w:rPr>
            </w:pPr>
            <w:r>
              <w:rPr>
                <w:rFonts w:cs="Arial"/>
                <w:sz w:val="18"/>
                <w:szCs w:val="18"/>
              </w:rPr>
              <w:t>4</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13</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Aleksandrówka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Brzeźnica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Chinów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Dąbrówki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Kozienickie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Kuźmińskie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Holendry Piotrkowskie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Janików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Janów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Kępa Bielańska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Kępa Wólczyńska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Kępeczki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Kociołki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Powiśle I</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Kolonia Kozienice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Kuźmy</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Łaszówka 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19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Łaszówka II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Łuczynów</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Majdany</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Brzeźnica Łąki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Nowa Wieś</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1</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Nowiny</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Opatkowice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Piotrkowice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Przewóz</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Psary</w:t>
            </w:r>
          </w:p>
        </w:tc>
        <w:tc>
          <w:tcPr>
            <w:tcW w:w="1361" w:type="dxa"/>
            <w:vAlign w:val="center"/>
          </w:tcPr>
          <w:p w:rsidR="00F868B6" w:rsidRDefault="00F868B6" w:rsidP="00F868B6">
            <w:pPr>
              <w:jc w:val="center"/>
              <w:rPr>
                <w:rFonts w:cs="Arial"/>
                <w:sz w:val="18"/>
                <w:szCs w:val="18"/>
              </w:rPr>
            </w:pPr>
            <w:r>
              <w:rPr>
                <w:rFonts w:cs="Arial"/>
                <w:sz w:val="18"/>
                <w:szCs w:val="18"/>
              </w:rPr>
              <w:t>3</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3</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29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Ryczywół</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Ruda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Samwodzie</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Selwanówka</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Śmietanki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34</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Stanisławice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35</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Stara Wieś</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36</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Staszów</w:t>
            </w:r>
          </w:p>
        </w:tc>
        <w:tc>
          <w:tcPr>
            <w:tcW w:w="1361" w:type="dxa"/>
            <w:vAlign w:val="center"/>
          </w:tcPr>
          <w:p w:rsidR="00F868B6" w:rsidRDefault="00F868B6" w:rsidP="00F868B6">
            <w:pPr>
              <w:jc w:val="center"/>
              <w:rPr>
                <w:rFonts w:cs="Arial"/>
                <w:sz w:val="18"/>
                <w:szCs w:val="18"/>
              </w:rPr>
            </w:pPr>
            <w:r>
              <w:rPr>
                <w:rFonts w:cs="Arial"/>
                <w:sz w:val="18"/>
                <w:szCs w:val="18"/>
              </w:rPr>
              <w:t>1</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F868B6" w:rsidP="00F868B6">
            <w:pPr>
              <w:jc w:val="center"/>
              <w:rPr>
                <w:rFonts w:cs="Arial"/>
                <w:b/>
                <w:sz w:val="18"/>
                <w:szCs w:val="18"/>
              </w:rPr>
            </w:pPr>
            <w:r w:rsidRPr="00F868B6">
              <w:rPr>
                <w:rFonts w:cs="Arial"/>
                <w:b/>
                <w:sz w:val="18"/>
                <w:szCs w:val="18"/>
              </w:rPr>
              <w:t>1</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37</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Świerże Górne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38</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Wilczkowice Górne</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39</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Wola Chodkowska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40</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Wólka Tyrzyńska</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41</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Wólka AB</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42</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PSK</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43</w:t>
            </w:r>
          </w:p>
        </w:tc>
        <w:tc>
          <w:tcPr>
            <w:tcW w:w="2004" w:type="dxa"/>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Kozienice Powiśle II</w:t>
            </w:r>
          </w:p>
        </w:tc>
        <w:tc>
          <w:tcPr>
            <w:tcW w:w="1361" w:type="dxa"/>
            <w:vAlign w:val="center"/>
          </w:tcPr>
          <w:p w:rsidR="00F868B6" w:rsidRDefault="00F868B6" w:rsidP="00F868B6">
            <w:pPr>
              <w:jc w:val="center"/>
              <w:rPr>
                <w:rFonts w:cs="Arial"/>
                <w:sz w:val="18"/>
                <w:szCs w:val="18"/>
              </w:rPr>
            </w:pPr>
            <w:r>
              <w:rPr>
                <w:rFonts w:cs="Arial"/>
                <w:sz w:val="18"/>
                <w:szCs w:val="18"/>
              </w:rPr>
              <w:t>-</w:t>
            </w:r>
          </w:p>
        </w:tc>
        <w:tc>
          <w:tcPr>
            <w:tcW w:w="1411" w:type="dxa"/>
            <w:vAlign w:val="center"/>
          </w:tcPr>
          <w:p w:rsidR="00F868B6" w:rsidRDefault="00F868B6" w:rsidP="00F868B6">
            <w:pPr>
              <w:jc w:val="center"/>
              <w:rPr>
                <w:rFonts w:cs="Arial"/>
                <w:sz w:val="18"/>
                <w:szCs w:val="18"/>
              </w:rPr>
            </w:pPr>
            <w:r>
              <w:rPr>
                <w:rFonts w:cs="Arial"/>
                <w:sz w:val="18"/>
                <w:szCs w:val="18"/>
              </w:rPr>
              <w:t>-</w:t>
            </w:r>
          </w:p>
        </w:tc>
        <w:tc>
          <w:tcPr>
            <w:tcW w:w="1239" w:type="dxa"/>
            <w:vAlign w:val="center"/>
          </w:tcPr>
          <w:p w:rsidR="00F868B6" w:rsidRDefault="00F868B6" w:rsidP="00F868B6">
            <w:pPr>
              <w:jc w:val="center"/>
              <w:rPr>
                <w:rFonts w:cs="Arial"/>
                <w:sz w:val="18"/>
                <w:szCs w:val="18"/>
              </w:rPr>
            </w:pPr>
            <w:r>
              <w:rPr>
                <w:rFonts w:cs="Arial"/>
                <w:sz w:val="18"/>
                <w:szCs w:val="18"/>
              </w:rPr>
              <w:t>-</w:t>
            </w:r>
          </w:p>
        </w:tc>
        <w:tc>
          <w:tcPr>
            <w:tcW w:w="1093" w:type="dxa"/>
            <w:tcBorders>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tcBorders>
              <w:bottom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44</w:t>
            </w:r>
          </w:p>
        </w:tc>
        <w:tc>
          <w:tcPr>
            <w:tcW w:w="2004" w:type="dxa"/>
            <w:tcBorders>
              <w:bottom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r w:rsidRPr="00F868B6">
              <w:rPr>
                <w:rFonts w:eastAsia="Times New Roman"/>
                <w:color w:val="000000"/>
                <w:sz w:val="18"/>
                <w:szCs w:val="18"/>
                <w:lang w:eastAsia="pl-PL"/>
              </w:rPr>
              <w:t>Michałówka</w:t>
            </w:r>
          </w:p>
        </w:tc>
        <w:tc>
          <w:tcPr>
            <w:tcW w:w="1361" w:type="dxa"/>
            <w:tcBorders>
              <w:bottom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411" w:type="dxa"/>
            <w:tcBorders>
              <w:bottom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239" w:type="dxa"/>
            <w:tcBorders>
              <w:bottom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093" w:type="dxa"/>
            <w:tcBorders>
              <w:bottom w:val="single" w:sz="12" w:space="0" w:color="auto"/>
              <w:right w:val="single" w:sz="12" w:space="0" w:color="auto"/>
            </w:tcBorders>
            <w:vAlign w:val="center"/>
          </w:tcPr>
          <w:p w:rsidR="00F868B6" w:rsidRDefault="00F868B6" w:rsidP="00F868B6">
            <w:pPr>
              <w:jc w:val="center"/>
              <w:rPr>
                <w:rFonts w:cs="Arial"/>
                <w:sz w:val="18"/>
                <w:szCs w:val="18"/>
              </w:rPr>
            </w:pPr>
            <w:r>
              <w:rPr>
                <w:rFonts w:cs="Arial"/>
                <w:sz w:val="18"/>
                <w:szCs w:val="18"/>
              </w:rPr>
              <w:t>-</w:t>
            </w:r>
          </w:p>
        </w:tc>
        <w:tc>
          <w:tcPr>
            <w:tcW w:w="1130" w:type="dxa"/>
            <w:tcBorders>
              <w:left w:val="single" w:sz="12" w:space="0" w:color="auto"/>
              <w:bottom w:val="single" w:sz="12" w:space="0" w:color="auto"/>
            </w:tcBorders>
            <w:vAlign w:val="center"/>
          </w:tcPr>
          <w:p w:rsidR="00F868B6" w:rsidRPr="00F868B6" w:rsidRDefault="007E7917" w:rsidP="00F868B6">
            <w:pPr>
              <w:jc w:val="center"/>
              <w:rPr>
                <w:rFonts w:cs="Arial"/>
                <w:b/>
                <w:sz w:val="18"/>
                <w:szCs w:val="18"/>
              </w:rPr>
            </w:pPr>
            <w:r>
              <w:rPr>
                <w:rFonts w:cs="Arial"/>
                <w:b/>
                <w:sz w:val="18"/>
                <w:szCs w:val="18"/>
              </w:rPr>
              <w:t>-</w:t>
            </w:r>
          </w:p>
        </w:tc>
      </w:tr>
      <w:tr w:rsidR="00F868B6" w:rsidRPr="00F868B6" w:rsidTr="00F868B6">
        <w:tc>
          <w:tcPr>
            <w:tcW w:w="822" w:type="dxa"/>
            <w:tcBorders>
              <w:top w:val="single" w:sz="12" w:space="0" w:color="auto"/>
            </w:tcBorders>
            <w:vAlign w:val="center"/>
          </w:tcPr>
          <w:p w:rsidR="00F868B6" w:rsidRPr="00F868B6" w:rsidRDefault="00F868B6" w:rsidP="00F868B6">
            <w:pPr>
              <w:spacing w:line="240" w:lineRule="auto"/>
              <w:jc w:val="center"/>
              <w:rPr>
                <w:rFonts w:eastAsia="Times New Roman"/>
                <w:color w:val="000000"/>
                <w:sz w:val="18"/>
                <w:szCs w:val="18"/>
                <w:lang w:eastAsia="pl-PL"/>
              </w:rPr>
            </w:pPr>
          </w:p>
        </w:tc>
        <w:tc>
          <w:tcPr>
            <w:tcW w:w="2004" w:type="dxa"/>
            <w:tcBorders>
              <w:top w:val="single" w:sz="12" w:space="0" w:color="auto"/>
            </w:tcBorders>
            <w:vAlign w:val="center"/>
          </w:tcPr>
          <w:p w:rsidR="00F868B6" w:rsidRPr="00F868B6" w:rsidRDefault="00F868B6" w:rsidP="00F868B6">
            <w:pPr>
              <w:spacing w:line="240" w:lineRule="auto"/>
              <w:jc w:val="center"/>
              <w:rPr>
                <w:rFonts w:eastAsia="Times New Roman"/>
                <w:b/>
                <w:color w:val="000000"/>
                <w:sz w:val="18"/>
                <w:szCs w:val="18"/>
                <w:lang w:eastAsia="pl-PL"/>
              </w:rPr>
            </w:pPr>
            <w:r w:rsidRPr="00F868B6">
              <w:rPr>
                <w:b/>
                <w:sz w:val="18"/>
                <w:szCs w:val="18"/>
              </w:rPr>
              <w:t>Razem na terenie całej gminy w 201</w:t>
            </w:r>
            <w:r>
              <w:rPr>
                <w:b/>
                <w:sz w:val="18"/>
                <w:szCs w:val="18"/>
              </w:rPr>
              <w:t>7</w:t>
            </w:r>
            <w:r w:rsidRPr="00F868B6">
              <w:rPr>
                <w:b/>
                <w:sz w:val="18"/>
                <w:szCs w:val="18"/>
              </w:rPr>
              <w:t xml:space="preserve"> r.</w:t>
            </w:r>
            <w:r>
              <w:rPr>
                <w:b/>
                <w:sz w:val="18"/>
                <w:szCs w:val="18"/>
              </w:rPr>
              <w:t xml:space="preserve"> </w:t>
            </w:r>
            <w:r>
              <w:rPr>
                <w:b/>
                <w:sz w:val="18"/>
                <w:szCs w:val="18"/>
              </w:rPr>
              <w:br/>
              <w:t>(stan na 05.2017)</w:t>
            </w:r>
          </w:p>
        </w:tc>
        <w:tc>
          <w:tcPr>
            <w:tcW w:w="1361" w:type="dxa"/>
            <w:tcBorders>
              <w:top w:val="single" w:sz="12" w:space="0" w:color="auto"/>
            </w:tcBorders>
            <w:vAlign w:val="center"/>
          </w:tcPr>
          <w:p w:rsidR="00F868B6" w:rsidRDefault="00F868B6" w:rsidP="00F868B6">
            <w:pPr>
              <w:jc w:val="center"/>
              <w:rPr>
                <w:rFonts w:cs="Arial"/>
                <w:b/>
                <w:bCs/>
                <w:sz w:val="18"/>
                <w:szCs w:val="18"/>
              </w:rPr>
            </w:pPr>
            <w:r>
              <w:rPr>
                <w:rFonts w:cs="Arial"/>
                <w:b/>
                <w:bCs/>
                <w:sz w:val="18"/>
                <w:szCs w:val="18"/>
              </w:rPr>
              <w:t>14</w:t>
            </w:r>
          </w:p>
        </w:tc>
        <w:tc>
          <w:tcPr>
            <w:tcW w:w="1411" w:type="dxa"/>
            <w:tcBorders>
              <w:top w:val="single" w:sz="12" w:space="0" w:color="auto"/>
            </w:tcBorders>
            <w:vAlign w:val="center"/>
          </w:tcPr>
          <w:p w:rsidR="00F868B6" w:rsidRDefault="00F868B6" w:rsidP="00F868B6">
            <w:pPr>
              <w:jc w:val="center"/>
              <w:rPr>
                <w:rFonts w:cs="Arial"/>
                <w:b/>
                <w:bCs/>
                <w:sz w:val="18"/>
                <w:szCs w:val="18"/>
              </w:rPr>
            </w:pPr>
            <w:r>
              <w:rPr>
                <w:rFonts w:cs="Arial"/>
                <w:b/>
                <w:bCs/>
                <w:sz w:val="18"/>
                <w:szCs w:val="18"/>
              </w:rPr>
              <w:t>2</w:t>
            </w:r>
          </w:p>
        </w:tc>
        <w:tc>
          <w:tcPr>
            <w:tcW w:w="1239" w:type="dxa"/>
            <w:tcBorders>
              <w:top w:val="single" w:sz="12" w:space="0" w:color="auto"/>
            </w:tcBorders>
            <w:vAlign w:val="center"/>
          </w:tcPr>
          <w:p w:rsidR="00F868B6" w:rsidRDefault="00F868B6" w:rsidP="00F868B6">
            <w:pPr>
              <w:jc w:val="center"/>
              <w:rPr>
                <w:rFonts w:cs="Arial"/>
                <w:b/>
                <w:bCs/>
                <w:sz w:val="18"/>
                <w:szCs w:val="18"/>
              </w:rPr>
            </w:pPr>
            <w:r>
              <w:rPr>
                <w:rFonts w:cs="Arial"/>
                <w:b/>
                <w:bCs/>
                <w:sz w:val="18"/>
                <w:szCs w:val="18"/>
              </w:rPr>
              <w:t>6</w:t>
            </w:r>
          </w:p>
        </w:tc>
        <w:tc>
          <w:tcPr>
            <w:tcW w:w="1093" w:type="dxa"/>
            <w:tcBorders>
              <w:top w:val="single" w:sz="12" w:space="0" w:color="auto"/>
              <w:right w:val="single" w:sz="12" w:space="0" w:color="auto"/>
            </w:tcBorders>
            <w:vAlign w:val="center"/>
          </w:tcPr>
          <w:p w:rsidR="00F868B6" w:rsidRDefault="00F868B6" w:rsidP="00F868B6">
            <w:pPr>
              <w:jc w:val="center"/>
              <w:rPr>
                <w:rFonts w:cs="Arial"/>
                <w:b/>
                <w:bCs/>
                <w:sz w:val="18"/>
                <w:szCs w:val="18"/>
              </w:rPr>
            </w:pPr>
            <w:r>
              <w:rPr>
                <w:rFonts w:cs="Arial"/>
                <w:b/>
                <w:bCs/>
                <w:sz w:val="18"/>
                <w:szCs w:val="18"/>
              </w:rPr>
              <w:t>0</w:t>
            </w:r>
          </w:p>
        </w:tc>
        <w:tc>
          <w:tcPr>
            <w:tcW w:w="1130" w:type="dxa"/>
            <w:tcBorders>
              <w:top w:val="single" w:sz="12" w:space="0" w:color="auto"/>
              <w:left w:val="single" w:sz="12" w:space="0" w:color="auto"/>
            </w:tcBorders>
            <w:vAlign w:val="center"/>
          </w:tcPr>
          <w:p w:rsidR="00F868B6" w:rsidRPr="00F868B6" w:rsidRDefault="00F868B6" w:rsidP="00F868B6">
            <w:pPr>
              <w:jc w:val="center"/>
              <w:rPr>
                <w:rFonts w:cs="Arial"/>
                <w:b/>
                <w:bCs/>
                <w:sz w:val="18"/>
                <w:szCs w:val="18"/>
              </w:rPr>
            </w:pPr>
            <w:r w:rsidRPr="00F868B6">
              <w:rPr>
                <w:rFonts w:cs="Arial"/>
                <w:b/>
                <w:bCs/>
                <w:sz w:val="18"/>
                <w:szCs w:val="18"/>
              </w:rPr>
              <w:t>22</w:t>
            </w:r>
          </w:p>
        </w:tc>
      </w:tr>
    </w:tbl>
    <w:p w:rsidR="00F44C05" w:rsidRDefault="00F44C05" w:rsidP="00F44C05">
      <w:pPr>
        <w:spacing w:after="240"/>
        <w:ind w:firstLine="709"/>
        <w:rPr>
          <w:szCs w:val="20"/>
          <w:highlight w:val="yellow"/>
        </w:rPr>
        <w:sectPr w:rsidR="00F44C05" w:rsidSect="0064461C">
          <w:headerReference w:type="default" r:id="rId22"/>
          <w:footerReference w:type="default" r:id="rId23"/>
          <w:pgSz w:w="11906" w:h="16838"/>
          <w:pgMar w:top="1418" w:right="1418" w:bottom="1418" w:left="1418" w:header="709" w:footer="709" w:gutter="0"/>
          <w:cols w:space="708"/>
          <w:docGrid w:linePitch="360"/>
        </w:sectPr>
      </w:pPr>
    </w:p>
    <w:p w:rsidR="00F44C05" w:rsidRPr="00F44C05" w:rsidRDefault="00F44C05" w:rsidP="00F44C05">
      <w:pPr>
        <w:pStyle w:val="Legenda"/>
        <w:jc w:val="left"/>
        <w:rPr>
          <w:lang w:val="pl-PL"/>
        </w:rPr>
      </w:pPr>
      <w:bookmarkStart w:id="22" w:name="_Toc493254182"/>
      <w:r w:rsidRPr="00796B42">
        <w:lastRenderedPageBreak/>
        <w:t xml:space="preserve">Wykres </w:t>
      </w:r>
      <w:fldSimple w:instr=" SEQ Wykres \* ARABIC ">
        <w:r w:rsidR="00D17169">
          <w:rPr>
            <w:noProof/>
          </w:rPr>
          <w:t>2</w:t>
        </w:r>
      </w:fldSimple>
      <w:r w:rsidR="00FB314E">
        <w:rPr>
          <w:noProof/>
          <w:lang w:val="pl-PL"/>
        </w:rPr>
        <w:t>.</w:t>
      </w:r>
      <w:r w:rsidRPr="00796B42">
        <w:rPr>
          <w:lang w:val="pl-PL"/>
        </w:rPr>
        <w:t xml:space="preserve"> </w:t>
      </w:r>
      <w:r w:rsidRPr="00796B42">
        <w:rPr>
          <w:szCs w:val="20"/>
          <w:lang w:val="pl-PL"/>
        </w:rPr>
        <w:t>Zestawienie wydanych decyzji o warunkach zabudowy w podziale na obręby ewidencyjne</w:t>
      </w:r>
      <w:r>
        <w:rPr>
          <w:szCs w:val="20"/>
          <w:lang w:val="pl-PL"/>
        </w:rPr>
        <w:t>.</w:t>
      </w:r>
      <w:bookmarkEnd w:id="22"/>
    </w:p>
    <w:p w:rsidR="00F44C05" w:rsidRDefault="00F44C05" w:rsidP="00C16872">
      <w:pPr>
        <w:spacing w:line="240" w:lineRule="auto"/>
        <w:jc w:val="center"/>
        <w:rPr>
          <w:szCs w:val="20"/>
          <w:highlight w:val="yellow"/>
        </w:rPr>
      </w:pPr>
      <w:r>
        <w:rPr>
          <w:noProof/>
          <w:lang w:eastAsia="pl-PL"/>
        </w:rPr>
        <w:drawing>
          <wp:inline distT="0" distB="0" distL="0" distR="0">
            <wp:extent cx="8892000" cy="4680000"/>
            <wp:effectExtent l="0" t="0" r="4445" b="63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4C05" w:rsidRDefault="00F44C05">
      <w:pPr>
        <w:spacing w:line="240" w:lineRule="auto"/>
        <w:jc w:val="left"/>
        <w:rPr>
          <w:szCs w:val="20"/>
          <w:highlight w:val="yellow"/>
        </w:rPr>
      </w:pPr>
    </w:p>
    <w:p w:rsidR="00F44C05" w:rsidRDefault="00F44C05">
      <w:pPr>
        <w:spacing w:line="240" w:lineRule="auto"/>
        <w:jc w:val="left"/>
        <w:rPr>
          <w:szCs w:val="20"/>
          <w:highlight w:val="yellow"/>
        </w:rPr>
      </w:pPr>
    </w:p>
    <w:p w:rsidR="00F44C05" w:rsidRDefault="00F44C05">
      <w:pPr>
        <w:spacing w:line="240" w:lineRule="auto"/>
        <w:jc w:val="left"/>
        <w:rPr>
          <w:szCs w:val="20"/>
          <w:highlight w:val="yellow"/>
        </w:rPr>
        <w:sectPr w:rsidR="00F44C05" w:rsidSect="00F44C05">
          <w:pgSz w:w="16838" w:h="11906" w:orient="landscape"/>
          <w:pgMar w:top="1418" w:right="1418" w:bottom="1418" w:left="1418" w:header="709" w:footer="709" w:gutter="0"/>
          <w:cols w:space="708"/>
          <w:docGrid w:linePitch="360"/>
        </w:sectPr>
      </w:pPr>
    </w:p>
    <w:p w:rsidR="00810E9D" w:rsidRPr="001A437C" w:rsidRDefault="00810E9D" w:rsidP="00810E9D">
      <w:pPr>
        <w:pStyle w:val="Legenda"/>
        <w:rPr>
          <w:bCs w:val="0"/>
          <w:szCs w:val="20"/>
          <w:lang w:val="pl-PL"/>
        </w:rPr>
      </w:pPr>
      <w:bookmarkStart w:id="23" w:name="_Toc493254189"/>
      <w:r w:rsidRPr="001A437C">
        <w:lastRenderedPageBreak/>
        <w:t xml:space="preserve">Schemat </w:t>
      </w:r>
      <w:fldSimple w:instr=" SEQ Schemat \* ARABIC ">
        <w:r w:rsidR="00D17169">
          <w:rPr>
            <w:noProof/>
          </w:rPr>
          <w:t>3</w:t>
        </w:r>
      </w:fldSimple>
      <w:r w:rsidR="00FB314E">
        <w:rPr>
          <w:noProof/>
          <w:lang w:val="pl-PL"/>
        </w:rPr>
        <w:t>.</w:t>
      </w:r>
      <w:r w:rsidRPr="001A437C">
        <w:rPr>
          <w:lang w:val="pl-PL"/>
        </w:rPr>
        <w:t xml:space="preserve"> </w:t>
      </w:r>
      <w:r w:rsidRPr="001A437C">
        <w:rPr>
          <w:bCs w:val="0"/>
          <w:szCs w:val="20"/>
        </w:rPr>
        <w:t>Liczba wydanych decyzji o warunkach zabudowy</w:t>
      </w:r>
      <w:r w:rsidRPr="001A437C">
        <w:rPr>
          <w:bCs w:val="0"/>
          <w:szCs w:val="20"/>
          <w:lang w:val="pl-PL"/>
        </w:rPr>
        <w:t xml:space="preserve"> w podziale na obręby ewidencyjne.</w:t>
      </w:r>
      <w:bookmarkEnd w:id="23"/>
    </w:p>
    <w:p w:rsidR="00810E9D" w:rsidRPr="006821E5" w:rsidRDefault="00810E9D" w:rsidP="00810E9D">
      <w:pPr>
        <w:rPr>
          <w:highlight w:val="yellow"/>
          <w:lang/>
        </w:rPr>
      </w:pPr>
      <w:r>
        <w:rPr>
          <w:noProof/>
          <w:lang w:eastAsia="pl-PL"/>
        </w:rPr>
        <w:drawing>
          <wp:inline distT="0" distB="0" distL="0" distR="0">
            <wp:extent cx="5759450" cy="806323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KST_decyzje_WZ.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8063230"/>
                    </a:xfrm>
                    <a:prstGeom prst="rect">
                      <a:avLst/>
                    </a:prstGeom>
                  </pic:spPr>
                </pic:pic>
              </a:graphicData>
            </a:graphic>
          </wp:inline>
        </w:drawing>
      </w:r>
    </w:p>
    <w:p w:rsidR="00810E9D" w:rsidRDefault="00810E9D" w:rsidP="00810E9D">
      <w:pPr>
        <w:spacing w:after="240"/>
        <w:rPr>
          <w:szCs w:val="24"/>
          <w:highlight w:val="cyan"/>
          <w:lang/>
        </w:rPr>
      </w:pPr>
    </w:p>
    <w:p w:rsidR="007E6CE7" w:rsidRPr="00810E9D" w:rsidRDefault="007E6CE7" w:rsidP="007E6CE7">
      <w:pPr>
        <w:spacing w:after="240"/>
        <w:ind w:firstLine="709"/>
        <w:rPr>
          <w:szCs w:val="24"/>
          <w:lang/>
        </w:rPr>
      </w:pPr>
      <w:r w:rsidRPr="000E1934">
        <w:rPr>
          <w:szCs w:val="24"/>
          <w:lang/>
        </w:rPr>
        <w:lastRenderedPageBreak/>
        <w:t xml:space="preserve">Najwięcej wydanych decyzji o warunkach zabudowy dotyczyło zabudowy </w:t>
      </w:r>
      <w:r w:rsidR="00092E60" w:rsidRPr="000E1934">
        <w:rPr>
          <w:szCs w:val="24"/>
          <w:lang/>
        </w:rPr>
        <w:t xml:space="preserve">mieszkaniowej (145), co stanowi 56,2% wszystkich decyzji oraz budowy obiektów garażowych i gospodarczych, </w:t>
      </w:r>
      <w:r w:rsidR="000E1934" w:rsidRPr="000E1934">
        <w:rPr>
          <w:szCs w:val="24"/>
          <w:lang/>
        </w:rPr>
        <w:t xml:space="preserve">często </w:t>
      </w:r>
      <w:r w:rsidR="00810E9D" w:rsidRPr="000E1934">
        <w:rPr>
          <w:szCs w:val="24"/>
          <w:lang/>
        </w:rPr>
        <w:t>towarzyszących</w:t>
      </w:r>
      <w:r w:rsidR="00092E60" w:rsidRPr="000E1934">
        <w:rPr>
          <w:szCs w:val="24"/>
          <w:lang/>
        </w:rPr>
        <w:t xml:space="preserve"> zabudowie </w:t>
      </w:r>
      <w:r w:rsidR="000E1934" w:rsidRPr="000E1934">
        <w:rPr>
          <w:szCs w:val="24"/>
          <w:lang/>
        </w:rPr>
        <w:t>mieszkaniowej (</w:t>
      </w:r>
      <w:r w:rsidR="00092E60" w:rsidRPr="000E1934">
        <w:rPr>
          <w:szCs w:val="24"/>
          <w:lang/>
        </w:rPr>
        <w:t xml:space="preserve">78), co stanowi 30,2% wszystkich decyzji. </w:t>
      </w:r>
      <w:r w:rsidR="00810E9D" w:rsidRPr="000E1934">
        <w:rPr>
          <w:szCs w:val="24"/>
          <w:lang/>
        </w:rPr>
        <w:t>W grupie decyzji wydawanych na zabudowę usługową, usługowo-mieszkaniową oraz produkcyjną (33 decyzje) dominują decyzje dotyczące inwestycji na terenie miasta Kozienice (28 decyzji), zlokalizowanych przede wszystkim w okolicach ulicy Warszawskiej.</w:t>
      </w:r>
      <w:r w:rsidR="00810E9D" w:rsidRPr="00810E9D">
        <w:rPr>
          <w:szCs w:val="24"/>
          <w:lang/>
        </w:rPr>
        <w:t xml:space="preserve"> </w:t>
      </w:r>
    </w:p>
    <w:p w:rsidR="00F868B6" w:rsidRPr="001F4E59" w:rsidRDefault="00F868B6" w:rsidP="00F868B6">
      <w:pPr>
        <w:pStyle w:val="Legenda"/>
        <w:rPr>
          <w:lang w:val="pl-PL"/>
        </w:rPr>
      </w:pPr>
      <w:bookmarkStart w:id="24" w:name="_Toc494104738"/>
      <w:r>
        <w:t xml:space="preserve">Tabela </w:t>
      </w:r>
      <w:fldSimple w:instr=" SEQ Tabela \* ARABIC ">
        <w:r w:rsidR="00D17169">
          <w:rPr>
            <w:noProof/>
          </w:rPr>
          <w:t>8</w:t>
        </w:r>
      </w:fldSimple>
      <w:r w:rsidR="00172919">
        <w:rPr>
          <w:noProof/>
          <w:lang w:val="pl-PL"/>
        </w:rPr>
        <w:t>.</w:t>
      </w:r>
      <w:r>
        <w:rPr>
          <w:lang w:val="pl-PL"/>
        </w:rPr>
        <w:t xml:space="preserve"> Liczba decyzji o warunkach zabudowy wydanych w poszczególnych latach 2014-2017 (stan na 05.2017) na terenie gminy Kozienice.</w:t>
      </w:r>
      <w:bookmarkEnd w:id="24"/>
    </w:p>
    <w:tbl>
      <w:tblPr>
        <w:tblStyle w:val="Tabela-Siatka"/>
        <w:tblW w:w="0" w:type="auto"/>
        <w:tblLook w:val="04A0"/>
      </w:tblPr>
      <w:tblGrid>
        <w:gridCol w:w="749"/>
        <w:gridCol w:w="1669"/>
        <w:gridCol w:w="1395"/>
        <w:gridCol w:w="1446"/>
        <w:gridCol w:w="1288"/>
        <w:gridCol w:w="1251"/>
        <w:gridCol w:w="1262"/>
      </w:tblGrid>
      <w:tr w:rsidR="00F868B6" w:rsidTr="00F868B6">
        <w:tc>
          <w:tcPr>
            <w:tcW w:w="749" w:type="dxa"/>
            <w:shd w:val="clear" w:color="auto" w:fill="D9D9D9" w:themeFill="background1" w:themeFillShade="D9"/>
            <w:vAlign w:val="center"/>
          </w:tcPr>
          <w:p w:rsidR="00F868B6" w:rsidRPr="007E4583" w:rsidRDefault="00F868B6" w:rsidP="00F868B6">
            <w:pPr>
              <w:jc w:val="center"/>
              <w:rPr>
                <w:rFonts w:asciiTheme="minorHAnsi" w:hAnsiTheme="minorHAnsi"/>
                <w:b/>
                <w:sz w:val="20"/>
                <w:szCs w:val="20"/>
                <w:lang/>
              </w:rPr>
            </w:pPr>
            <w:r w:rsidRPr="007E4583">
              <w:rPr>
                <w:rFonts w:asciiTheme="minorHAnsi" w:hAnsiTheme="minorHAnsi"/>
                <w:b/>
                <w:sz w:val="20"/>
                <w:szCs w:val="20"/>
                <w:lang/>
              </w:rPr>
              <w:t>Lp.</w:t>
            </w:r>
          </w:p>
        </w:tc>
        <w:tc>
          <w:tcPr>
            <w:tcW w:w="1669" w:type="dxa"/>
            <w:shd w:val="clear" w:color="auto" w:fill="D9D9D9" w:themeFill="background1" w:themeFillShade="D9"/>
            <w:vAlign w:val="center"/>
          </w:tcPr>
          <w:p w:rsidR="00F868B6" w:rsidRPr="007E4583" w:rsidRDefault="00F868B6" w:rsidP="00F868B6">
            <w:pPr>
              <w:jc w:val="center"/>
              <w:rPr>
                <w:rFonts w:asciiTheme="minorHAnsi" w:hAnsiTheme="minorHAnsi"/>
                <w:b/>
                <w:sz w:val="20"/>
                <w:szCs w:val="20"/>
                <w:lang/>
              </w:rPr>
            </w:pPr>
            <w:r>
              <w:rPr>
                <w:rFonts w:asciiTheme="minorHAnsi" w:hAnsiTheme="minorHAnsi"/>
                <w:b/>
                <w:sz w:val="20"/>
                <w:szCs w:val="20"/>
                <w:lang/>
              </w:rPr>
              <w:t>Rok</w:t>
            </w:r>
          </w:p>
        </w:tc>
        <w:tc>
          <w:tcPr>
            <w:tcW w:w="1395" w:type="dxa"/>
            <w:shd w:val="clear" w:color="auto" w:fill="D9D9D9" w:themeFill="background1" w:themeFillShade="D9"/>
            <w:vAlign w:val="center"/>
          </w:tcPr>
          <w:p w:rsidR="00F868B6" w:rsidRPr="007E4583" w:rsidRDefault="00F868B6" w:rsidP="00F868B6">
            <w:pPr>
              <w:jc w:val="center"/>
              <w:rPr>
                <w:rFonts w:asciiTheme="minorHAnsi" w:hAnsiTheme="minorHAnsi"/>
                <w:b/>
                <w:sz w:val="20"/>
                <w:szCs w:val="20"/>
                <w:lang/>
              </w:rPr>
            </w:pPr>
            <w:r>
              <w:rPr>
                <w:rFonts w:asciiTheme="minorHAnsi" w:hAnsiTheme="minorHAnsi"/>
                <w:b/>
                <w:sz w:val="20"/>
                <w:szCs w:val="20"/>
                <w:lang/>
              </w:rPr>
              <w:t>Zabudowa mieszkaniowa</w:t>
            </w:r>
          </w:p>
        </w:tc>
        <w:tc>
          <w:tcPr>
            <w:tcW w:w="1446" w:type="dxa"/>
            <w:shd w:val="clear" w:color="auto" w:fill="D9D9D9" w:themeFill="background1" w:themeFillShade="D9"/>
            <w:vAlign w:val="center"/>
          </w:tcPr>
          <w:p w:rsidR="00F868B6" w:rsidRPr="007E4583" w:rsidRDefault="00F868B6" w:rsidP="00F868B6">
            <w:pPr>
              <w:jc w:val="center"/>
              <w:rPr>
                <w:rFonts w:asciiTheme="minorHAnsi" w:hAnsiTheme="minorHAnsi"/>
                <w:b/>
                <w:sz w:val="20"/>
                <w:szCs w:val="20"/>
                <w:lang/>
              </w:rPr>
            </w:pPr>
            <w:r>
              <w:rPr>
                <w:rFonts w:asciiTheme="minorHAnsi" w:hAnsiTheme="minorHAnsi"/>
                <w:b/>
                <w:sz w:val="20"/>
                <w:szCs w:val="20"/>
                <w:lang/>
              </w:rPr>
              <w:t>Zabudowa usługowa, usługowo-mieszkaniowa, produkcyjna</w:t>
            </w:r>
          </w:p>
        </w:tc>
        <w:tc>
          <w:tcPr>
            <w:tcW w:w="1288" w:type="dxa"/>
            <w:shd w:val="clear" w:color="auto" w:fill="D9D9D9" w:themeFill="background1" w:themeFillShade="D9"/>
            <w:vAlign w:val="center"/>
          </w:tcPr>
          <w:p w:rsidR="00F868B6" w:rsidRPr="007E4583" w:rsidRDefault="00F868B6" w:rsidP="00F868B6">
            <w:pPr>
              <w:jc w:val="center"/>
              <w:rPr>
                <w:rFonts w:asciiTheme="minorHAnsi" w:hAnsiTheme="minorHAnsi"/>
                <w:b/>
                <w:sz w:val="20"/>
                <w:szCs w:val="20"/>
                <w:lang/>
              </w:rPr>
            </w:pPr>
            <w:r>
              <w:rPr>
                <w:rFonts w:asciiTheme="minorHAnsi" w:hAnsiTheme="minorHAnsi"/>
                <w:b/>
                <w:sz w:val="20"/>
                <w:szCs w:val="20"/>
                <w:lang/>
              </w:rPr>
              <w:t>Inne, w tym obiekty garażowe, gospodarcze</w:t>
            </w:r>
          </w:p>
        </w:tc>
        <w:tc>
          <w:tcPr>
            <w:tcW w:w="1251" w:type="dxa"/>
            <w:tcBorders>
              <w:right w:val="single" w:sz="12" w:space="0" w:color="auto"/>
            </w:tcBorders>
            <w:shd w:val="clear" w:color="auto" w:fill="D9D9D9" w:themeFill="background1" w:themeFillShade="D9"/>
            <w:vAlign w:val="center"/>
          </w:tcPr>
          <w:p w:rsidR="00F868B6" w:rsidRPr="007E4583" w:rsidRDefault="00F868B6" w:rsidP="00F868B6">
            <w:pPr>
              <w:jc w:val="center"/>
              <w:rPr>
                <w:rFonts w:asciiTheme="minorHAnsi" w:hAnsiTheme="minorHAnsi"/>
                <w:b/>
                <w:sz w:val="20"/>
                <w:szCs w:val="20"/>
                <w:lang/>
              </w:rPr>
            </w:pPr>
            <w:r>
              <w:rPr>
                <w:rFonts w:asciiTheme="minorHAnsi" w:hAnsiTheme="minorHAnsi"/>
                <w:b/>
                <w:sz w:val="20"/>
                <w:szCs w:val="20"/>
                <w:lang/>
              </w:rPr>
              <w:t>Odmowa</w:t>
            </w:r>
          </w:p>
        </w:tc>
        <w:tc>
          <w:tcPr>
            <w:tcW w:w="1262" w:type="dxa"/>
            <w:tcBorders>
              <w:left w:val="single" w:sz="12" w:space="0" w:color="auto"/>
            </w:tcBorders>
            <w:shd w:val="clear" w:color="auto" w:fill="D9D9D9" w:themeFill="background1" w:themeFillShade="D9"/>
            <w:vAlign w:val="center"/>
          </w:tcPr>
          <w:p w:rsidR="00F868B6" w:rsidRPr="007E4583" w:rsidRDefault="00F868B6" w:rsidP="00F868B6">
            <w:pPr>
              <w:jc w:val="center"/>
              <w:rPr>
                <w:rFonts w:asciiTheme="minorHAnsi" w:hAnsiTheme="minorHAnsi"/>
                <w:b/>
                <w:sz w:val="20"/>
                <w:szCs w:val="20"/>
                <w:lang/>
              </w:rPr>
            </w:pPr>
            <w:r>
              <w:rPr>
                <w:rFonts w:asciiTheme="minorHAnsi" w:hAnsiTheme="minorHAnsi"/>
                <w:b/>
                <w:sz w:val="20"/>
                <w:szCs w:val="20"/>
                <w:lang/>
              </w:rPr>
              <w:t>Liczba wydanych decyzji łącznie</w:t>
            </w:r>
          </w:p>
        </w:tc>
      </w:tr>
      <w:tr w:rsidR="00F868B6" w:rsidTr="00F868B6">
        <w:trPr>
          <w:trHeight w:val="397"/>
        </w:trPr>
        <w:tc>
          <w:tcPr>
            <w:tcW w:w="749" w:type="dxa"/>
          </w:tcPr>
          <w:p w:rsidR="00F868B6" w:rsidRPr="007E4583" w:rsidRDefault="00F868B6" w:rsidP="00D00F24">
            <w:pPr>
              <w:pStyle w:val="Akapitzlist"/>
              <w:numPr>
                <w:ilvl w:val="0"/>
                <w:numId w:val="17"/>
              </w:numPr>
              <w:ind w:left="312" w:hanging="357"/>
              <w:jc w:val="center"/>
              <w:rPr>
                <w:rFonts w:asciiTheme="minorHAnsi" w:hAnsiTheme="minorHAnsi"/>
                <w:sz w:val="20"/>
                <w:szCs w:val="20"/>
                <w:lang/>
              </w:rPr>
            </w:pPr>
          </w:p>
        </w:tc>
        <w:tc>
          <w:tcPr>
            <w:tcW w:w="1669" w:type="dxa"/>
            <w:vAlign w:val="center"/>
          </w:tcPr>
          <w:p w:rsidR="00F868B6" w:rsidRPr="001A437C" w:rsidRDefault="00F868B6" w:rsidP="00F868B6">
            <w:pPr>
              <w:jc w:val="center"/>
              <w:rPr>
                <w:sz w:val="20"/>
                <w:szCs w:val="20"/>
              </w:rPr>
            </w:pPr>
            <w:r w:rsidRPr="001A437C">
              <w:rPr>
                <w:sz w:val="20"/>
                <w:szCs w:val="20"/>
              </w:rPr>
              <w:t>2014</w:t>
            </w:r>
          </w:p>
        </w:tc>
        <w:tc>
          <w:tcPr>
            <w:tcW w:w="1395" w:type="dxa"/>
            <w:vAlign w:val="center"/>
          </w:tcPr>
          <w:p w:rsidR="00F868B6" w:rsidRPr="001A437C" w:rsidRDefault="00F868B6" w:rsidP="00F868B6">
            <w:pPr>
              <w:jc w:val="center"/>
              <w:rPr>
                <w:sz w:val="20"/>
                <w:szCs w:val="20"/>
              </w:rPr>
            </w:pPr>
            <w:r w:rsidRPr="001A437C">
              <w:rPr>
                <w:sz w:val="20"/>
                <w:szCs w:val="20"/>
              </w:rPr>
              <w:t>44</w:t>
            </w:r>
          </w:p>
        </w:tc>
        <w:tc>
          <w:tcPr>
            <w:tcW w:w="1446" w:type="dxa"/>
            <w:vAlign w:val="center"/>
          </w:tcPr>
          <w:p w:rsidR="00F868B6" w:rsidRPr="001A437C" w:rsidRDefault="00F868B6" w:rsidP="00F868B6">
            <w:pPr>
              <w:jc w:val="center"/>
              <w:rPr>
                <w:sz w:val="20"/>
                <w:szCs w:val="20"/>
              </w:rPr>
            </w:pPr>
            <w:r w:rsidRPr="001A437C">
              <w:rPr>
                <w:sz w:val="20"/>
                <w:szCs w:val="20"/>
              </w:rPr>
              <w:t>12</w:t>
            </w:r>
          </w:p>
        </w:tc>
        <w:tc>
          <w:tcPr>
            <w:tcW w:w="1288" w:type="dxa"/>
            <w:vAlign w:val="center"/>
          </w:tcPr>
          <w:p w:rsidR="00F868B6" w:rsidRPr="001A437C" w:rsidRDefault="00F868B6" w:rsidP="00F868B6">
            <w:pPr>
              <w:jc w:val="center"/>
              <w:rPr>
                <w:sz w:val="20"/>
                <w:szCs w:val="20"/>
              </w:rPr>
            </w:pPr>
            <w:r w:rsidRPr="001A437C">
              <w:rPr>
                <w:sz w:val="20"/>
                <w:szCs w:val="20"/>
              </w:rPr>
              <w:t>28</w:t>
            </w:r>
          </w:p>
        </w:tc>
        <w:tc>
          <w:tcPr>
            <w:tcW w:w="1251" w:type="dxa"/>
            <w:tcBorders>
              <w:right w:val="single" w:sz="12" w:space="0" w:color="auto"/>
            </w:tcBorders>
            <w:vAlign w:val="center"/>
          </w:tcPr>
          <w:p w:rsidR="00F868B6" w:rsidRPr="001A437C" w:rsidRDefault="00B228EC" w:rsidP="00F868B6">
            <w:pPr>
              <w:jc w:val="center"/>
              <w:rPr>
                <w:sz w:val="20"/>
                <w:szCs w:val="20"/>
              </w:rPr>
            </w:pPr>
            <w:r>
              <w:rPr>
                <w:sz w:val="20"/>
                <w:szCs w:val="20"/>
              </w:rPr>
              <w:t>-</w:t>
            </w:r>
          </w:p>
        </w:tc>
        <w:tc>
          <w:tcPr>
            <w:tcW w:w="1262" w:type="dxa"/>
            <w:tcBorders>
              <w:left w:val="single" w:sz="12" w:space="0" w:color="auto"/>
            </w:tcBorders>
            <w:vAlign w:val="center"/>
          </w:tcPr>
          <w:p w:rsidR="00F868B6" w:rsidRPr="00925D58" w:rsidRDefault="00F868B6" w:rsidP="00F868B6">
            <w:pPr>
              <w:jc w:val="center"/>
              <w:rPr>
                <w:b/>
                <w:sz w:val="20"/>
                <w:szCs w:val="20"/>
              </w:rPr>
            </w:pPr>
            <w:r w:rsidRPr="00925D58">
              <w:rPr>
                <w:b/>
                <w:sz w:val="20"/>
                <w:szCs w:val="20"/>
              </w:rPr>
              <w:t>84</w:t>
            </w:r>
          </w:p>
        </w:tc>
      </w:tr>
      <w:tr w:rsidR="00F868B6" w:rsidTr="00F868B6">
        <w:trPr>
          <w:trHeight w:val="397"/>
        </w:trPr>
        <w:tc>
          <w:tcPr>
            <w:tcW w:w="749" w:type="dxa"/>
          </w:tcPr>
          <w:p w:rsidR="00F868B6" w:rsidRPr="007E4583" w:rsidRDefault="00F868B6" w:rsidP="00D00F24">
            <w:pPr>
              <w:pStyle w:val="Akapitzlist"/>
              <w:numPr>
                <w:ilvl w:val="0"/>
                <w:numId w:val="17"/>
              </w:numPr>
              <w:ind w:left="312" w:hanging="357"/>
              <w:jc w:val="center"/>
              <w:rPr>
                <w:rFonts w:asciiTheme="minorHAnsi" w:hAnsiTheme="minorHAnsi"/>
                <w:sz w:val="20"/>
                <w:szCs w:val="20"/>
                <w:lang/>
              </w:rPr>
            </w:pPr>
          </w:p>
        </w:tc>
        <w:tc>
          <w:tcPr>
            <w:tcW w:w="1669" w:type="dxa"/>
            <w:vAlign w:val="center"/>
          </w:tcPr>
          <w:p w:rsidR="00F868B6" w:rsidRPr="001A437C" w:rsidRDefault="00F868B6" w:rsidP="00F868B6">
            <w:pPr>
              <w:jc w:val="center"/>
              <w:rPr>
                <w:sz w:val="20"/>
                <w:szCs w:val="20"/>
              </w:rPr>
            </w:pPr>
            <w:r w:rsidRPr="001A437C">
              <w:rPr>
                <w:sz w:val="20"/>
                <w:szCs w:val="20"/>
              </w:rPr>
              <w:t>2015</w:t>
            </w:r>
          </w:p>
        </w:tc>
        <w:tc>
          <w:tcPr>
            <w:tcW w:w="1395" w:type="dxa"/>
            <w:vAlign w:val="center"/>
          </w:tcPr>
          <w:p w:rsidR="00F868B6" w:rsidRPr="001A437C" w:rsidRDefault="00F868B6" w:rsidP="00F868B6">
            <w:pPr>
              <w:jc w:val="center"/>
              <w:rPr>
                <w:sz w:val="20"/>
                <w:szCs w:val="20"/>
              </w:rPr>
            </w:pPr>
            <w:r w:rsidRPr="001A437C">
              <w:rPr>
                <w:sz w:val="20"/>
                <w:szCs w:val="20"/>
              </w:rPr>
              <w:t>36</w:t>
            </w:r>
          </w:p>
        </w:tc>
        <w:tc>
          <w:tcPr>
            <w:tcW w:w="1446" w:type="dxa"/>
            <w:vAlign w:val="center"/>
          </w:tcPr>
          <w:p w:rsidR="00F868B6" w:rsidRPr="001A437C" w:rsidRDefault="00F868B6" w:rsidP="00F868B6">
            <w:pPr>
              <w:jc w:val="center"/>
              <w:rPr>
                <w:sz w:val="20"/>
                <w:szCs w:val="20"/>
              </w:rPr>
            </w:pPr>
            <w:r w:rsidRPr="001A437C">
              <w:rPr>
                <w:sz w:val="20"/>
                <w:szCs w:val="20"/>
              </w:rPr>
              <w:t>6</w:t>
            </w:r>
          </w:p>
        </w:tc>
        <w:tc>
          <w:tcPr>
            <w:tcW w:w="1288" w:type="dxa"/>
            <w:vAlign w:val="center"/>
          </w:tcPr>
          <w:p w:rsidR="00F868B6" w:rsidRPr="001A437C" w:rsidRDefault="00F868B6" w:rsidP="00F868B6">
            <w:pPr>
              <w:jc w:val="center"/>
              <w:rPr>
                <w:sz w:val="20"/>
                <w:szCs w:val="20"/>
              </w:rPr>
            </w:pPr>
            <w:r w:rsidRPr="001A437C">
              <w:rPr>
                <w:sz w:val="20"/>
                <w:szCs w:val="20"/>
              </w:rPr>
              <w:t>20</w:t>
            </w:r>
          </w:p>
        </w:tc>
        <w:tc>
          <w:tcPr>
            <w:tcW w:w="1251" w:type="dxa"/>
            <w:tcBorders>
              <w:right w:val="single" w:sz="12" w:space="0" w:color="auto"/>
            </w:tcBorders>
            <w:vAlign w:val="center"/>
          </w:tcPr>
          <w:p w:rsidR="00F868B6" w:rsidRPr="001A437C" w:rsidRDefault="00B228EC" w:rsidP="00F868B6">
            <w:pPr>
              <w:jc w:val="center"/>
              <w:rPr>
                <w:sz w:val="20"/>
                <w:szCs w:val="20"/>
              </w:rPr>
            </w:pPr>
            <w:r>
              <w:rPr>
                <w:sz w:val="20"/>
                <w:szCs w:val="20"/>
              </w:rPr>
              <w:t>-</w:t>
            </w:r>
          </w:p>
        </w:tc>
        <w:tc>
          <w:tcPr>
            <w:tcW w:w="1262" w:type="dxa"/>
            <w:tcBorders>
              <w:left w:val="single" w:sz="12" w:space="0" w:color="auto"/>
            </w:tcBorders>
            <w:vAlign w:val="center"/>
          </w:tcPr>
          <w:p w:rsidR="00F868B6" w:rsidRPr="00925D58" w:rsidRDefault="00F868B6" w:rsidP="00F868B6">
            <w:pPr>
              <w:jc w:val="center"/>
              <w:rPr>
                <w:b/>
                <w:sz w:val="20"/>
                <w:szCs w:val="20"/>
              </w:rPr>
            </w:pPr>
            <w:r w:rsidRPr="00925D58">
              <w:rPr>
                <w:b/>
                <w:sz w:val="20"/>
                <w:szCs w:val="20"/>
              </w:rPr>
              <w:t>62</w:t>
            </w:r>
          </w:p>
        </w:tc>
      </w:tr>
      <w:tr w:rsidR="00F868B6" w:rsidTr="00F868B6">
        <w:trPr>
          <w:trHeight w:val="397"/>
        </w:trPr>
        <w:tc>
          <w:tcPr>
            <w:tcW w:w="749" w:type="dxa"/>
          </w:tcPr>
          <w:p w:rsidR="00F868B6" w:rsidRPr="007E4583" w:rsidRDefault="00F868B6" w:rsidP="00D00F24">
            <w:pPr>
              <w:pStyle w:val="Akapitzlist"/>
              <w:numPr>
                <w:ilvl w:val="0"/>
                <w:numId w:val="17"/>
              </w:numPr>
              <w:ind w:left="312" w:hanging="357"/>
              <w:jc w:val="center"/>
              <w:rPr>
                <w:rFonts w:asciiTheme="minorHAnsi" w:hAnsiTheme="minorHAnsi"/>
                <w:sz w:val="20"/>
                <w:szCs w:val="20"/>
                <w:lang/>
              </w:rPr>
            </w:pPr>
          </w:p>
        </w:tc>
        <w:tc>
          <w:tcPr>
            <w:tcW w:w="1669" w:type="dxa"/>
            <w:vAlign w:val="center"/>
          </w:tcPr>
          <w:p w:rsidR="00F868B6" w:rsidRPr="001A437C" w:rsidRDefault="00F868B6" w:rsidP="00F868B6">
            <w:pPr>
              <w:jc w:val="center"/>
              <w:rPr>
                <w:sz w:val="20"/>
                <w:szCs w:val="20"/>
              </w:rPr>
            </w:pPr>
            <w:r w:rsidRPr="001A437C">
              <w:rPr>
                <w:sz w:val="20"/>
                <w:szCs w:val="20"/>
              </w:rPr>
              <w:t>2016</w:t>
            </w:r>
          </w:p>
        </w:tc>
        <w:tc>
          <w:tcPr>
            <w:tcW w:w="1395" w:type="dxa"/>
            <w:vAlign w:val="center"/>
          </w:tcPr>
          <w:p w:rsidR="00F868B6" w:rsidRPr="001A437C" w:rsidRDefault="00F868B6" w:rsidP="00F868B6">
            <w:pPr>
              <w:jc w:val="center"/>
              <w:rPr>
                <w:sz w:val="20"/>
                <w:szCs w:val="20"/>
              </w:rPr>
            </w:pPr>
            <w:r w:rsidRPr="001A437C">
              <w:rPr>
                <w:sz w:val="20"/>
                <w:szCs w:val="20"/>
              </w:rPr>
              <w:t>51</w:t>
            </w:r>
          </w:p>
        </w:tc>
        <w:tc>
          <w:tcPr>
            <w:tcW w:w="1446" w:type="dxa"/>
            <w:vAlign w:val="center"/>
          </w:tcPr>
          <w:p w:rsidR="00F868B6" w:rsidRPr="001A437C" w:rsidRDefault="00F868B6" w:rsidP="00F868B6">
            <w:pPr>
              <w:jc w:val="center"/>
              <w:rPr>
                <w:sz w:val="20"/>
                <w:szCs w:val="20"/>
              </w:rPr>
            </w:pPr>
            <w:r w:rsidRPr="001A437C">
              <w:rPr>
                <w:sz w:val="20"/>
                <w:szCs w:val="20"/>
              </w:rPr>
              <w:t>13</w:t>
            </w:r>
          </w:p>
        </w:tc>
        <w:tc>
          <w:tcPr>
            <w:tcW w:w="1288" w:type="dxa"/>
            <w:vAlign w:val="center"/>
          </w:tcPr>
          <w:p w:rsidR="00F868B6" w:rsidRPr="001A437C" w:rsidRDefault="00F868B6" w:rsidP="00F868B6">
            <w:pPr>
              <w:jc w:val="center"/>
              <w:rPr>
                <w:sz w:val="20"/>
                <w:szCs w:val="20"/>
              </w:rPr>
            </w:pPr>
            <w:r w:rsidRPr="001A437C">
              <w:rPr>
                <w:sz w:val="20"/>
                <w:szCs w:val="20"/>
              </w:rPr>
              <w:t>24</w:t>
            </w:r>
          </w:p>
        </w:tc>
        <w:tc>
          <w:tcPr>
            <w:tcW w:w="1251" w:type="dxa"/>
            <w:tcBorders>
              <w:right w:val="single" w:sz="12" w:space="0" w:color="auto"/>
            </w:tcBorders>
            <w:vAlign w:val="center"/>
          </w:tcPr>
          <w:p w:rsidR="00F868B6" w:rsidRPr="001A437C" w:rsidRDefault="00F868B6" w:rsidP="00F868B6">
            <w:pPr>
              <w:jc w:val="center"/>
              <w:rPr>
                <w:sz w:val="20"/>
                <w:szCs w:val="20"/>
              </w:rPr>
            </w:pPr>
            <w:r w:rsidRPr="001A437C">
              <w:rPr>
                <w:sz w:val="20"/>
                <w:szCs w:val="20"/>
              </w:rPr>
              <w:t>2</w:t>
            </w:r>
          </w:p>
        </w:tc>
        <w:tc>
          <w:tcPr>
            <w:tcW w:w="1262" w:type="dxa"/>
            <w:tcBorders>
              <w:left w:val="single" w:sz="12" w:space="0" w:color="auto"/>
            </w:tcBorders>
            <w:vAlign w:val="center"/>
          </w:tcPr>
          <w:p w:rsidR="00F868B6" w:rsidRPr="00925D58" w:rsidRDefault="00F868B6" w:rsidP="00F868B6">
            <w:pPr>
              <w:jc w:val="center"/>
              <w:rPr>
                <w:b/>
                <w:sz w:val="20"/>
                <w:szCs w:val="20"/>
              </w:rPr>
            </w:pPr>
            <w:r w:rsidRPr="00925D58">
              <w:rPr>
                <w:b/>
                <w:sz w:val="20"/>
                <w:szCs w:val="20"/>
              </w:rPr>
              <w:t>90</w:t>
            </w:r>
          </w:p>
        </w:tc>
      </w:tr>
      <w:tr w:rsidR="00F868B6" w:rsidTr="00F868B6">
        <w:trPr>
          <w:trHeight w:val="397"/>
        </w:trPr>
        <w:tc>
          <w:tcPr>
            <w:tcW w:w="749" w:type="dxa"/>
            <w:tcBorders>
              <w:bottom w:val="single" w:sz="12" w:space="0" w:color="auto"/>
            </w:tcBorders>
          </w:tcPr>
          <w:p w:rsidR="00F868B6" w:rsidRPr="007E4583" w:rsidRDefault="00F868B6" w:rsidP="00D00F24">
            <w:pPr>
              <w:pStyle w:val="Akapitzlist"/>
              <w:numPr>
                <w:ilvl w:val="0"/>
                <w:numId w:val="17"/>
              </w:numPr>
              <w:ind w:left="312" w:hanging="357"/>
              <w:jc w:val="center"/>
              <w:rPr>
                <w:rFonts w:asciiTheme="minorHAnsi" w:hAnsiTheme="minorHAnsi"/>
                <w:sz w:val="20"/>
                <w:szCs w:val="20"/>
                <w:lang/>
              </w:rPr>
            </w:pPr>
          </w:p>
        </w:tc>
        <w:tc>
          <w:tcPr>
            <w:tcW w:w="1669" w:type="dxa"/>
            <w:tcBorders>
              <w:bottom w:val="single" w:sz="12" w:space="0" w:color="auto"/>
            </w:tcBorders>
            <w:vAlign w:val="center"/>
          </w:tcPr>
          <w:p w:rsidR="00F868B6" w:rsidRPr="001A437C" w:rsidRDefault="00F868B6" w:rsidP="00F868B6">
            <w:pPr>
              <w:jc w:val="center"/>
              <w:rPr>
                <w:sz w:val="20"/>
                <w:szCs w:val="20"/>
              </w:rPr>
            </w:pPr>
            <w:r w:rsidRPr="001A437C">
              <w:rPr>
                <w:sz w:val="20"/>
                <w:szCs w:val="20"/>
              </w:rPr>
              <w:t>2017</w:t>
            </w:r>
          </w:p>
        </w:tc>
        <w:tc>
          <w:tcPr>
            <w:tcW w:w="1395" w:type="dxa"/>
            <w:tcBorders>
              <w:bottom w:val="single" w:sz="12" w:space="0" w:color="auto"/>
            </w:tcBorders>
            <w:vAlign w:val="center"/>
          </w:tcPr>
          <w:p w:rsidR="00F868B6" w:rsidRPr="001A437C" w:rsidRDefault="00F868B6" w:rsidP="00F868B6">
            <w:pPr>
              <w:jc w:val="center"/>
              <w:rPr>
                <w:sz w:val="20"/>
                <w:szCs w:val="20"/>
              </w:rPr>
            </w:pPr>
            <w:r w:rsidRPr="001A437C">
              <w:rPr>
                <w:sz w:val="20"/>
                <w:szCs w:val="20"/>
              </w:rPr>
              <w:t>14</w:t>
            </w:r>
          </w:p>
        </w:tc>
        <w:tc>
          <w:tcPr>
            <w:tcW w:w="1446" w:type="dxa"/>
            <w:tcBorders>
              <w:bottom w:val="single" w:sz="12" w:space="0" w:color="auto"/>
            </w:tcBorders>
            <w:vAlign w:val="center"/>
          </w:tcPr>
          <w:p w:rsidR="00F868B6" w:rsidRPr="001A437C" w:rsidRDefault="00F868B6" w:rsidP="00F868B6">
            <w:pPr>
              <w:jc w:val="center"/>
              <w:rPr>
                <w:sz w:val="20"/>
                <w:szCs w:val="20"/>
              </w:rPr>
            </w:pPr>
            <w:r w:rsidRPr="001A437C">
              <w:rPr>
                <w:sz w:val="20"/>
                <w:szCs w:val="20"/>
              </w:rPr>
              <w:t>2</w:t>
            </w:r>
          </w:p>
        </w:tc>
        <w:tc>
          <w:tcPr>
            <w:tcW w:w="1288" w:type="dxa"/>
            <w:tcBorders>
              <w:bottom w:val="single" w:sz="12" w:space="0" w:color="auto"/>
            </w:tcBorders>
            <w:vAlign w:val="center"/>
          </w:tcPr>
          <w:p w:rsidR="00F868B6" w:rsidRPr="001A437C" w:rsidRDefault="00F868B6" w:rsidP="00F868B6">
            <w:pPr>
              <w:jc w:val="center"/>
              <w:rPr>
                <w:sz w:val="20"/>
                <w:szCs w:val="20"/>
              </w:rPr>
            </w:pPr>
            <w:r w:rsidRPr="001A437C">
              <w:rPr>
                <w:sz w:val="20"/>
                <w:szCs w:val="20"/>
              </w:rPr>
              <w:t>6</w:t>
            </w:r>
          </w:p>
        </w:tc>
        <w:tc>
          <w:tcPr>
            <w:tcW w:w="1251" w:type="dxa"/>
            <w:tcBorders>
              <w:bottom w:val="single" w:sz="12" w:space="0" w:color="auto"/>
              <w:right w:val="single" w:sz="12" w:space="0" w:color="auto"/>
            </w:tcBorders>
            <w:vAlign w:val="center"/>
          </w:tcPr>
          <w:p w:rsidR="00F868B6" w:rsidRPr="001A437C" w:rsidRDefault="00B228EC" w:rsidP="00F868B6">
            <w:pPr>
              <w:jc w:val="center"/>
              <w:rPr>
                <w:sz w:val="20"/>
                <w:szCs w:val="20"/>
              </w:rPr>
            </w:pPr>
            <w:r>
              <w:rPr>
                <w:sz w:val="20"/>
                <w:szCs w:val="20"/>
              </w:rPr>
              <w:t>-</w:t>
            </w:r>
          </w:p>
        </w:tc>
        <w:tc>
          <w:tcPr>
            <w:tcW w:w="1262" w:type="dxa"/>
            <w:tcBorders>
              <w:left w:val="single" w:sz="12" w:space="0" w:color="auto"/>
              <w:bottom w:val="single" w:sz="12" w:space="0" w:color="auto"/>
            </w:tcBorders>
            <w:vAlign w:val="center"/>
          </w:tcPr>
          <w:p w:rsidR="00F868B6" w:rsidRPr="00925D58" w:rsidRDefault="00F868B6" w:rsidP="00F868B6">
            <w:pPr>
              <w:jc w:val="center"/>
              <w:rPr>
                <w:b/>
                <w:sz w:val="20"/>
                <w:szCs w:val="20"/>
              </w:rPr>
            </w:pPr>
            <w:r w:rsidRPr="00925D58">
              <w:rPr>
                <w:b/>
                <w:sz w:val="20"/>
                <w:szCs w:val="20"/>
              </w:rPr>
              <w:t>22</w:t>
            </w:r>
          </w:p>
        </w:tc>
      </w:tr>
      <w:tr w:rsidR="00F868B6" w:rsidTr="00F868B6">
        <w:tc>
          <w:tcPr>
            <w:tcW w:w="749" w:type="dxa"/>
            <w:tcBorders>
              <w:top w:val="single" w:sz="12" w:space="0" w:color="auto"/>
            </w:tcBorders>
          </w:tcPr>
          <w:p w:rsidR="00F868B6" w:rsidRPr="001A437C" w:rsidRDefault="00F868B6" w:rsidP="00F868B6">
            <w:pPr>
              <w:rPr>
                <w:rFonts w:asciiTheme="minorHAnsi" w:hAnsiTheme="minorHAnsi"/>
                <w:sz w:val="20"/>
                <w:szCs w:val="20"/>
                <w:lang/>
              </w:rPr>
            </w:pPr>
          </w:p>
        </w:tc>
        <w:tc>
          <w:tcPr>
            <w:tcW w:w="1669" w:type="dxa"/>
            <w:tcBorders>
              <w:top w:val="single" w:sz="12" w:space="0" w:color="auto"/>
            </w:tcBorders>
            <w:vAlign w:val="center"/>
          </w:tcPr>
          <w:p w:rsidR="00F868B6" w:rsidRPr="00F868B6" w:rsidRDefault="00F868B6" w:rsidP="00F868B6">
            <w:pPr>
              <w:jc w:val="center"/>
              <w:rPr>
                <w:b/>
                <w:sz w:val="20"/>
                <w:szCs w:val="20"/>
              </w:rPr>
            </w:pPr>
            <w:r w:rsidRPr="00F868B6">
              <w:rPr>
                <w:b/>
                <w:sz w:val="20"/>
                <w:szCs w:val="20"/>
              </w:rPr>
              <w:t>Razem na terenie całej gminy w latach 2014-2017 (stan na 05.2017)</w:t>
            </w:r>
          </w:p>
        </w:tc>
        <w:tc>
          <w:tcPr>
            <w:tcW w:w="1395" w:type="dxa"/>
            <w:tcBorders>
              <w:top w:val="single" w:sz="12" w:space="0" w:color="auto"/>
            </w:tcBorders>
            <w:vAlign w:val="center"/>
          </w:tcPr>
          <w:p w:rsidR="00F868B6" w:rsidRPr="00F868B6" w:rsidRDefault="00F868B6" w:rsidP="00F868B6">
            <w:pPr>
              <w:jc w:val="center"/>
              <w:rPr>
                <w:b/>
                <w:sz w:val="20"/>
                <w:szCs w:val="20"/>
              </w:rPr>
            </w:pPr>
            <w:r w:rsidRPr="00F868B6">
              <w:rPr>
                <w:b/>
                <w:sz w:val="20"/>
                <w:szCs w:val="20"/>
              </w:rPr>
              <w:t>145</w:t>
            </w:r>
          </w:p>
        </w:tc>
        <w:tc>
          <w:tcPr>
            <w:tcW w:w="1446" w:type="dxa"/>
            <w:tcBorders>
              <w:top w:val="single" w:sz="12" w:space="0" w:color="auto"/>
            </w:tcBorders>
            <w:vAlign w:val="center"/>
          </w:tcPr>
          <w:p w:rsidR="00F868B6" w:rsidRPr="00F868B6" w:rsidRDefault="00F868B6" w:rsidP="00F868B6">
            <w:pPr>
              <w:jc w:val="center"/>
              <w:rPr>
                <w:b/>
                <w:sz w:val="20"/>
                <w:szCs w:val="20"/>
              </w:rPr>
            </w:pPr>
            <w:r w:rsidRPr="00F868B6">
              <w:rPr>
                <w:b/>
                <w:sz w:val="20"/>
                <w:szCs w:val="20"/>
              </w:rPr>
              <w:t>33</w:t>
            </w:r>
          </w:p>
        </w:tc>
        <w:tc>
          <w:tcPr>
            <w:tcW w:w="1288" w:type="dxa"/>
            <w:tcBorders>
              <w:top w:val="single" w:sz="12" w:space="0" w:color="auto"/>
            </w:tcBorders>
            <w:vAlign w:val="center"/>
          </w:tcPr>
          <w:p w:rsidR="00F868B6" w:rsidRPr="00F868B6" w:rsidRDefault="00F868B6" w:rsidP="00F868B6">
            <w:pPr>
              <w:jc w:val="center"/>
              <w:rPr>
                <w:b/>
                <w:sz w:val="20"/>
                <w:szCs w:val="20"/>
              </w:rPr>
            </w:pPr>
            <w:r w:rsidRPr="00F868B6">
              <w:rPr>
                <w:b/>
                <w:sz w:val="20"/>
                <w:szCs w:val="20"/>
              </w:rPr>
              <w:t>78</w:t>
            </w:r>
          </w:p>
        </w:tc>
        <w:tc>
          <w:tcPr>
            <w:tcW w:w="1251" w:type="dxa"/>
            <w:tcBorders>
              <w:top w:val="single" w:sz="12" w:space="0" w:color="auto"/>
              <w:right w:val="single" w:sz="12" w:space="0" w:color="auto"/>
            </w:tcBorders>
            <w:vAlign w:val="center"/>
          </w:tcPr>
          <w:p w:rsidR="00F868B6" w:rsidRPr="00F868B6" w:rsidRDefault="00F868B6" w:rsidP="00F868B6">
            <w:pPr>
              <w:jc w:val="center"/>
              <w:rPr>
                <w:b/>
                <w:sz w:val="20"/>
                <w:szCs w:val="20"/>
              </w:rPr>
            </w:pPr>
            <w:r w:rsidRPr="00F868B6">
              <w:rPr>
                <w:b/>
                <w:sz w:val="20"/>
                <w:szCs w:val="20"/>
              </w:rPr>
              <w:t>2</w:t>
            </w:r>
          </w:p>
        </w:tc>
        <w:tc>
          <w:tcPr>
            <w:tcW w:w="1262" w:type="dxa"/>
            <w:tcBorders>
              <w:top w:val="single" w:sz="12" w:space="0" w:color="auto"/>
              <w:left w:val="single" w:sz="12" w:space="0" w:color="auto"/>
            </w:tcBorders>
            <w:vAlign w:val="center"/>
          </w:tcPr>
          <w:p w:rsidR="00F868B6" w:rsidRPr="00925D58" w:rsidRDefault="00F868B6" w:rsidP="00F868B6">
            <w:pPr>
              <w:jc w:val="center"/>
              <w:rPr>
                <w:b/>
                <w:sz w:val="20"/>
                <w:szCs w:val="20"/>
              </w:rPr>
            </w:pPr>
            <w:r w:rsidRPr="00925D58">
              <w:rPr>
                <w:b/>
                <w:sz w:val="20"/>
                <w:szCs w:val="20"/>
              </w:rPr>
              <w:t>258</w:t>
            </w:r>
          </w:p>
        </w:tc>
      </w:tr>
    </w:tbl>
    <w:p w:rsidR="0059618B" w:rsidRPr="000A041E" w:rsidRDefault="0059618B" w:rsidP="00A24546">
      <w:pPr>
        <w:pStyle w:val="Legenda"/>
        <w:spacing w:before="120" w:after="120"/>
        <w:rPr>
          <w:szCs w:val="20"/>
          <w:highlight w:val="yellow"/>
        </w:rPr>
      </w:pPr>
    </w:p>
    <w:p w:rsidR="00521D83" w:rsidRPr="00001ECD" w:rsidRDefault="00521D83" w:rsidP="00B228EC">
      <w:pPr>
        <w:pStyle w:val="Legenda"/>
        <w:rPr>
          <w:lang w:val="pl-PL"/>
        </w:rPr>
      </w:pPr>
      <w:bookmarkStart w:id="25" w:name="_Toc493254183"/>
      <w:r w:rsidRPr="00001ECD">
        <w:t xml:space="preserve">Wykres </w:t>
      </w:r>
      <w:fldSimple w:instr=" SEQ Wykres \* ARABIC ">
        <w:r w:rsidR="00D17169">
          <w:rPr>
            <w:noProof/>
          </w:rPr>
          <w:t>3</w:t>
        </w:r>
      </w:fldSimple>
      <w:r w:rsidR="00186D8A">
        <w:rPr>
          <w:noProof/>
          <w:lang w:val="pl-PL"/>
        </w:rPr>
        <w:t>.</w:t>
      </w:r>
      <w:r w:rsidRPr="00001ECD">
        <w:rPr>
          <w:lang w:val="pl-PL"/>
        </w:rPr>
        <w:t xml:space="preserve"> Zestawienie decyzji o warunkach zabudowy </w:t>
      </w:r>
      <w:r w:rsidR="00001ECD" w:rsidRPr="00001ECD">
        <w:rPr>
          <w:lang w:val="pl-PL"/>
        </w:rPr>
        <w:t>wydanych w latach</w:t>
      </w:r>
      <w:r w:rsidR="00C7368F">
        <w:rPr>
          <w:lang w:val="pl-PL"/>
        </w:rPr>
        <w:t xml:space="preserve"> 2014-2017 (stan na 05.2017) na </w:t>
      </w:r>
      <w:r w:rsidR="00001ECD" w:rsidRPr="00001ECD">
        <w:rPr>
          <w:lang w:val="pl-PL"/>
        </w:rPr>
        <w:t xml:space="preserve">terenie gminy Kozienice </w:t>
      </w:r>
      <w:r w:rsidRPr="00001ECD">
        <w:rPr>
          <w:lang w:val="pl-PL"/>
        </w:rPr>
        <w:t xml:space="preserve">w </w:t>
      </w:r>
      <w:r w:rsidR="00FB15D1" w:rsidRPr="00B228EC">
        <w:t>podziale</w:t>
      </w:r>
      <w:r w:rsidR="00FB15D1" w:rsidRPr="00001ECD">
        <w:rPr>
          <w:lang w:val="pl-PL"/>
        </w:rPr>
        <w:t xml:space="preserve"> </w:t>
      </w:r>
      <w:r w:rsidRPr="00001ECD">
        <w:rPr>
          <w:lang w:val="pl-PL"/>
        </w:rPr>
        <w:t>na rodzaj inwestycji</w:t>
      </w:r>
      <w:r w:rsidR="001B5155" w:rsidRPr="00001ECD">
        <w:rPr>
          <w:lang w:val="pl-PL"/>
        </w:rPr>
        <w:t>.</w:t>
      </w:r>
      <w:bookmarkEnd w:id="25"/>
    </w:p>
    <w:p w:rsidR="00582B17" w:rsidRPr="000A041E" w:rsidRDefault="00F868B6" w:rsidP="001F177E">
      <w:pPr>
        <w:jc w:val="center"/>
        <w:rPr>
          <w:highlight w:val="yellow"/>
          <w:lang/>
        </w:rPr>
      </w:pPr>
      <w:r>
        <w:rPr>
          <w:noProof/>
          <w:lang w:eastAsia="pl-PL"/>
        </w:rPr>
        <w:drawing>
          <wp:inline distT="0" distB="0" distL="0" distR="0">
            <wp:extent cx="5759450" cy="3211195"/>
            <wp:effectExtent l="0" t="0" r="12700" b="825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2B17" w:rsidRPr="000A041E" w:rsidRDefault="00582B17" w:rsidP="00582B17">
      <w:pPr>
        <w:rPr>
          <w:highlight w:val="yellow"/>
          <w:lang/>
        </w:rPr>
      </w:pPr>
    </w:p>
    <w:p w:rsidR="00FA4ADF" w:rsidRPr="005D4256" w:rsidRDefault="00810E9D" w:rsidP="00810E9D">
      <w:pPr>
        <w:spacing w:after="240"/>
        <w:ind w:firstLine="709"/>
        <w:rPr>
          <w:b/>
          <w:bCs/>
          <w:sz w:val="20"/>
          <w:szCs w:val="20"/>
          <w:lang/>
        </w:rPr>
      </w:pPr>
      <w:bookmarkStart w:id="26" w:name="_Toc378841617"/>
      <w:r w:rsidRPr="005D4256">
        <w:rPr>
          <w:szCs w:val="24"/>
          <w:lang/>
        </w:rPr>
        <w:lastRenderedPageBreak/>
        <w:t xml:space="preserve">Porównanie </w:t>
      </w:r>
      <w:r w:rsidR="005D4256" w:rsidRPr="005D4256">
        <w:rPr>
          <w:szCs w:val="24"/>
          <w:lang/>
        </w:rPr>
        <w:t xml:space="preserve">rozmieszczenia wydanych decyzji o warunkach zabudowy z obowiązującym studium pozwala stwierdzić, że w większości przypadków lokalizacja inwestycji pokrywa się z terenami przeznaczonymi </w:t>
      </w:r>
      <w:r w:rsidR="00172919">
        <w:rPr>
          <w:szCs w:val="24"/>
          <w:lang/>
        </w:rPr>
        <w:t>w studium pod zabudowę</w:t>
      </w:r>
      <w:r w:rsidR="005D4256" w:rsidRPr="005D4256">
        <w:rPr>
          <w:szCs w:val="24"/>
          <w:lang/>
        </w:rPr>
        <w:t xml:space="preserve">. Nie mniej jednak, ze względu na brak wymogu zgodności decyzji o warunkach zabudowy z zapisami studium, wśród analizowanych decyzji występują </w:t>
      </w:r>
      <w:r w:rsidR="005D4256">
        <w:rPr>
          <w:szCs w:val="24"/>
          <w:lang/>
        </w:rPr>
        <w:t>pojedyncze przypadki</w:t>
      </w:r>
      <w:r w:rsidR="005D4256" w:rsidRPr="005D4256">
        <w:rPr>
          <w:szCs w:val="24"/>
          <w:lang/>
        </w:rPr>
        <w:t xml:space="preserve">, które zlokalizowane są poza obszarami </w:t>
      </w:r>
      <w:r w:rsidR="00172919">
        <w:rPr>
          <w:szCs w:val="24"/>
          <w:lang/>
        </w:rPr>
        <w:t>planowanego rozwoju zabudowy, na terenach oznaczonych</w:t>
      </w:r>
      <w:r w:rsidR="005D4256" w:rsidRPr="005D4256">
        <w:rPr>
          <w:szCs w:val="24"/>
          <w:lang/>
        </w:rPr>
        <w:t xml:space="preserve"> jako tereny rolne</w:t>
      </w:r>
      <w:r w:rsidR="006F6CCE">
        <w:rPr>
          <w:szCs w:val="24"/>
          <w:lang/>
        </w:rPr>
        <w:t xml:space="preserve">, tereny łąk, pastwisk i nieużytków oraz tereny </w:t>
      </w:r>
      <w:r w:rsidR="00172919">
        <w:rPr>
          <w:szCs w:val="24"/>
          <w:lang/>
        </w:rPr>
        <w:t>leśne</w:t>
      </w:r>
      <w:r w:rsidR="005D4256" w:rsidRPr="005D4256">
        <w:rPr>
          <w:szCs w:val="24"/>
          <w:lang/>
        </w:rPr>
        <w:t>.</w:t>
      </w:r>
      <w:r w:rsidR="00172919">
        <w:rPr>
          <w:szCs w:val="24"/>
          <w:lang/>
        </w:rPr>
        <w:t xml:space="preserve"> Dotyczy to decyzji wydanych w obrębach: Selwanówka</w:t>
      </w:r>
      <w:r w:rsidR="006F6CCE">
        <w:rPr>
          <w:szCs w:val="24"/>
          <w:lang/>
        </w:rPr>
        <w:t>, Łaszówka, Nowa Wieś, Kozienice Powiśle, Holendry Kozienickie, Samwodzie, Kępeczki, Psary, Kociołki, Stanisławice. Dokładną lokalizację wydanych decyzji na tle ustaleń studium przedstawiono na załączniku nr 3 do niniejszej analizy.</w:t>
      </w:r>
    </w:p>
    <w:p w:rsidR="00FA4ADF" w:rsidRPr="005D4256" w:rsidRDefault="00FA4ADF" w:rsidP="00FA4ADF">
      <w:pPr>
        <w:spacing w:after="240"/>
        <w:ind w:firstLine="709"/>
        <w:rPr>
          <w:szCs w:val="24"/>
          <w:lang/>
        </w:rPr>
      </w:pPr>
      <w:r w:rsidRPr="005D4256">
        <w:rPr>
          <w:szCs w:val="24"/>
          <w:lang/>
        </w:rPr>
        <w:t xml:space="preserve">Sporządzenie planów miejscowych dla obrębów </w:t>
      </w:r>
      <w:r w:rsidR="00186D8A">
        <w:rPr>
          <w:szCs w:val="24"/>
          <w:lang/>
        </w:rPr>
        <w:t>geodezyjnych</w:t>
      </w:r>
      <w:r w:rsidRPr="005D4256">
        <w:rPr>
          <w:szCs w:val="24"/>
          <w:lang/>
        </w:rPr>
        <w:t xml:space="preserve">, gdzie wydawanych jest najwięcej decyzji o warunkach zabudowy </w:t>
      </w:r>
      <w:r w:rsidR="005D4256">
        <w:rPr>
          <w:szCs w:val="24"/>
          <w:lang/>
        </w:rPr>
        <w:t>sprzyja</w:t>
      </w:r>
      <w:r w:rsidRPr="005D4256">
        <w:rPr>
          <w:szCs w:val="24"/>
          <w:lang/>
        </w:rPr>
        <w:t xml:space="preserve"> bardziej racjonalnej go</w:t>
      </w:r>
      <w:r w:rsidR="005D4256">
        <w:rPr>
          <w:szCs w:val="24"/>
          <w:lang/>
        </w:rPr>
        <w:t xml:space="preserve">spodarce gruntami w gminie. Wpływa </w:t>
      </w:r>
      <w:r w:rsidRPr="005D4256">
        <w:rPr>
          <w:szCs w:val="24"/>
          <w:lang/>
        </w:rPr>
        <w:t xml:space="preserve">to również na uniknięcie obciążeń budżetowych związanych z rozwojem infrastruktury, której realizacja należy do zadań własnych gminy. </w:t>
      </w:r>
      <w:r w:rsidR="00186D8A">
        <w:rPr>
          <w:szCs w:val="24"/>
          <w:lang/>
        </w:rPr>
        <w:t xml:space="preserve">Przede wszystkim jednak </w:t>
      </w:r>
      <w:r w:rsidR="00144FBF">
        <w:rPr>
          <w:szCs w:val="24"/>
          <w:lang/>
        </w:rPr>
        <w:t>przyczynia się do powstawania uporządkowanych struktur przestrzennych.</w:t>
      </w:r>
    </w:p>
    <w:p w:rsidR="00F6288D" w:rsidRPr="009301C4" w:rsidRDefault="00F6288D" w:rsidP="001A708E">
      <w:pPr>
        <w:pStyle w:val="Nagwek2"/>
      </w:pPr>
      <w:bookmarkStart w:id="27" w:name="_Toc493254201"/>
      <w:r w:rsidRPr="009301C4">
        <w:t>Decyzje o ustaleniu lokalizacji inwestycji celu publicznego</w:t>
      </w:r>
      <w:bookmarkEnd w:id="26"/>
      <w:bookmarkEnd w:id="27"/>
    </w:p>
    <w:p w:rsidR="007E6CE7" w:rsidRPr="009301C4" w:rsidRDefault="00D32D84" w:rsidP="009301C4">
      <w:pPr>
        <w:pStyle w:val="Tekstpodstawowywcity2"/>
        <w:spacing w:after="240" w:line="276" w:lineRule="auto"/>
        <w:ind w:left="0" w:firstLine="709"/>
        <w:rPr>
          <w:sz w:val="22"/>
          <w:szCs w:val="24"/>
          <w:highlight w:val="yellow"/>
          <w:lang w:val="pl-PL"/>
        </w:rPr>
      </w:pPr>
      <w:r w:rsidRPr="009301C4">
        <w:rPr>
          <w:sz w:val="22"/>
          <w:szCs w:val="24"/>
          <w:lang w:val="pl-PL"/>
        </w:rPr>
        <w:t xml:space="preserve">Decyzje o ustaleniu lokalizacji </w:t>
      </w:r>
      <w:r w:rsidR="00C7368F">
        <w:rPr>
          <w:sz w:val="22"/>
          <w:szCs w:val="24"/>
          <w:lang w:val="pl-PL"/>
        </w:rPr>
        <w:t xml:space="preserve">inwestycji </w:t>
      </w:r>
      <w:r w:rsidRPr="009301C4">
        <w:rPr>
          <w:sz w:val="22"/>
          <w:szCs w:val="24"/>
          <w:lang w:val="pl-PL"/>
        </w:rPr>
        <w:t>celu publicznego wpływają na zapewnianie wyposażenia nowych terenów inwestycyjn</w:t>
      </w:r>
      <w:r w:rsidR="00575574">
        <w:rPr>
          <w:sz w:val="22"/>
          <w:szCs w:val="24"/>
          <w:lang w:val="pl-PL"/>
        </w:rPr>
        <w:t>ych w infrastrukturę techniczną. I</w:t>
      </w:r>
      <w:r w:rsidRPr="009301C4">
        <w:rPr>
          <w:sz w:val="22"/>
          <w:szCs w:val="24"/>
          <w:lang w:val="pl-PL"/>
        </w:rPr>
        <w:t xml:space="preserve">ch rozmieszczenie powinno być więc zbieżne z lokalizacją nowej zabudowy. W badanym okresie wydanych zostało </w:t>
      </w:r>
      <w:r w:rsidR="00C7368F">
        <w:rPr>
          <w:sz w:val="22"/>
          <w:szCs w:val="24"/>
          <w:lang w:val="pl-PL"/>
        </w:rPr>
        <w:t>67 </w:t>
      </w:r>
      <w:r w:rsidRPr="009301C4">
        <w:rPr>
          <w:sz w:val="22"/>
          <w:szCs w:val="24"/>
          <w:lang w:val="pl-PL"/>
        </w:rPr>
        <w:t>decyzji o ustaleniu lokalizacji</w:t>
      </w:r>
      <w:r w:rsidR="00575574">
        <w:rPr>
          <w:sz w:val="22"/>
          <w:szCs w:val="24"/>
          <w:lang w:val="pl-PL"/>
        </w:rPr>
        <w:t xml:space="preserve"> inwestycji</w:t>
      </w:r>
      <w:r w:rsidRPr="009301C4">
        <w:rPr>
          <w:sz w:val="22"/>
          <w:szCs w:val="24"/>
          <w:lang w:val="pl-PL"/>
        </w:rPr>
        <w:t xml:space="preserve"> celu publicznego, przy czym niektóre z inwestycji dotyczyły obszarów zlokalizowanych na terenie dwóch lub więcej obrębów </w:t>
      </w:r>
      <w:r w:rsidRPr="00C11533">
        <w:rPr>
          <w:sz w:val="22"/>
          <w:szCs w:val="24"/>
          <w:lang w:val="pl-PL"/>
        </w:rPr>
        <w:t>geodezyjnych</w:t>
      </w:r>
      <w:r w:rsidR="009301C4" w:rsidRPr="00C11533">
        <w:rPr>
          <w:sz w:val="22"/>
          <w:szCs w:val="24"/>
          <w:lang w:val="pl-PL"/>
        </w:rPr>
        <w:t>.</w:t>
      </w:r>
      <w:r w:rsidRPr="00C11533">
        <w:rPr>
          <w:sz w:val="22"/>
          <w:szCs w:val="24"/>
          <w:lang w:val="pl-PL"/>
        </w:rPr>
        <w:t xml:space="preserve"> </w:t>
      </w:r>
      <w:r w:rsidR="007E6CE7" w:rsidRPr="00C11533">
        <w:rPr>
          <w:sz w:val="22"/>
          <w:szCs w:val="24"/>
          <w:lang w:val="pl-PL"/>
        </w:rPr>
        <w:t xml:space="preserve">Najwięcej wydanych decyzji o </w:t>
      </w:r>
      <w:r w:rsidR="001F177E" w:rsidRPr="00C11533">
        <w:rPr>
          <w:sz w:val="22"/>
          <w:szCs w:val="24"/>
          <w:lang w:val="pl-PL"/>
        </w:rPr>
        <w:t xml:space="preserve">ustaleniu </w:t>
      </w:r>
      <w:r w:rsidR="007E6CE7" w:rsidRPr="00C11533">
        <w:rPr>
          <w:sz w:val="22"/>
          <w:szCs w:val="24"/>
          <w:lang w:val="pl-PL"/>
        </w:rPr>
        <w:t xml:space="preserve">lokalizacji </w:t>
      </w:r>
      <w:r w:rsidR="00C7368F">
        <w:rPr>
          <w:sz w:val="22"/>
          <w:szCs w:val="24"/>
          <w:lang w:val="pl-PL"/>
        </w:rPr>
        <w:t xml:space="preserve">inwestycji </w:t>
      </w:r>
      <w:r w:rsidR="007E6CE7" w:rsidRPr="00C11533">
        <w:rPr>
          <w:sz w:val="22"/>
          <w:szCs w:val="24"/>
          <w:lang w:val="pl-PL"/>
        </w:rPr>
        <w:t xml:space="preserve">celu publicznego dotyczyło </w:t>
      </w:r>
      <w:r w:rsidR="009301C4" w:rsidRPr="00C11533">
        <w:rPr>
          <w:sz w:val="22"/>
          <w:szCs w:val="24"/>
          <w:lang w:val="pl-PL"/>
        </w:rPr>
        <w:t>inwestycji z zakresu infrastruktury technicznej (48</w:t>
      </w:r>
      <w:r w:rsidR="000915CF" w:rsidRPr="00C11533">
        <w:rPr>
          <w:sz w:val="22"/>
          <w:szCs w:val="24"/>
          <w:lang w:val="pl-PL"/>
        </w:rPr>
        <w:t>), w tym przede wszystkim budowy sieci wodno-kanal</w:t>
      </w:r>
      <w:r w:rsidR="00C7368F">
        <w:rPr>
          <w:sz w:val="22"/>
          <w:szCs w:val="24"/>
          <w:lang w:val="pl-PL"/>
        </w:rPr>
        <w:t>izacyjnej oraz sieci gazowej. W </w:t>
      </w:r>
      <w:r w:rsidR="000915CF" w:rsidRPr="00C11533">
        <w:rPr>
          <w:sz w:val="22"/>
          <w:szCs w:val="24"/>
          <w:lang w:val="pl-PL"/>
        </w:rPr>
        <w:t xml:space="preserve">analizowanym okresie wydawano również decyzje na budowę sieci kanalizacji deszczowej, energetycznej, oraz parkingów i oświetlenia drogowego.  Decyzje </w:t>
      </w:r>
      <w:r w:rsidR="00542DFA">
        <w:rPr>
          <w:sz w:val="22"/>
          <w:szCs w:val="24"/>
          <w:lang w:val="pl-PL"/>
        </w:rPr>
        <w:t xml:space="preserve">o ustaleniu lokalizacji </w:t>
      </w:r>
      <w:r w:rsidR="00C7368F">
        <w:rPr>
          <w:sz w:val="22"/>
          <w:szCs w:val="24"/>
          <w:lang w:val="pl-PL"/>
        </w:rPr>
        <w:t>inwestycji z </w:t>
      </w:r>
      <w:r w:rsidR="000915CF" w:rsidRPr="00C11533">
        <w:rPr>
          <w:sz w:val="22"/>
          <w:szCs w:val="24"/>
          <w:lang w:val="pl-PL"/>
        </w:rPr>
        <w:t>zakresu komunikacji wydawane były w latach 2014 (5) oraz 2017 (6).  Ponadto w okresie 2014-2017</w:t>
      </w:r>
      <w:r w:rsidR="00542DFA">
        <w:rPr>
          <w:sz w:val="22"/>
          <w:szCs w:val="24"/>
          <w:lang w:val="pl-PL"/>
        </w:rPr>
        <w:t xml:space="preserve"> wydano 6 decyzji o ustaleniu lokalizacji</w:t>
      </w:r>
      <w:r w:rsidR="00C11533" w:rsidRPr="00C11533">
        <w:rPr>
          <w:sz w:val="22"/>
          <w:szCs w:val="24"/>
          <w:lang w:val="pl-PL"/>
        </w:rPr>
        <w:t xml:space="preserve"> inwestycji celu publicznego</w:t>
      </w:r>
      <w:r w:rsidR="00542DFA">
        <w:rPr>
          <w:sz w:val="22"/>
          <w:szCs w:val="24"/>
          <w:lang w:val="pl-PL"/>
        </w:rPr>
        <w:t xml:space="preserve"> o charakterze kubaturowym</w:t>
      </w:r>
      <w:r w:rsidR="00C7368F">
        <w:rPr>
          <w:sz w:val="22"/>
          <w:szCs w:val="24"/>
          <w:lang w:val="pl-PL"/>
        </w:rPr>
        <w:t>, z </w:t>
      </w:r>
      <w:r w:rsidR="00C11533" w:rsidRPr="00C11533">
        <w:rPr>
          <w:sz w:val="22"/>
          <w:szCs w:val="24"/>
          <w:lang w:val="pl-PL"/>
        </w:rPr>
        <w:t>czego 5 zlokalizowany</w:t>
      </w:r>
      <w:r w:rsidR="00186D8A">
        <w:rPr>
          <w:sz w:val="22"/>
          <w:szCs w:val="24"/>
          <w:lang w:val="pl-PL"/>
        </w:rPr>
        <w:t>ch w mieście Kozienice oraz 1 </w:t>
      </w:r>
      <w:r w:rsidR="00414423">
        <w:rPr>
          <w:sz w:val="22"/>
          <w:szCs w:val="24"/>
          <w:lang w:val="pl-PL"/>
        </w:rPr>
        <w:t>w </w:t>
      </w:r>
      <w:r w:rsidR="00C11533" w:rsidRPr="00C11533">
        <w:rPr>
          <w:sz w:val="22"/>
          <w:szCs w:val="24"/>
          <w:lang w:val="pl-PL"/>
        </w:rPr>
        <w:t>Stanisławicach.</w:t>
      </w:r>
    </w:p>
    <w:p w:rsidR="00B228EC" w:rsidRPr="001F4E59" w:rsidRDefault="00B228EC" w:rsidP="00B228EC">
      <w:pPr>
        <w:pStyle w:val="Legenda"/>
        <w:rPr>
          <w:lang w:val="pl-PL"/>
        </w:rPr>
      </w:pPr>
      <w:bookmarkStart w:id="28" w:name="_Toc494104739"/>
      <w:r>
        <w:t xml:space="preserve">Tabela </w:t>
      </w:r>
      <w:fldSimple w:instr=" SEQ Tabela \* ARABIC ">
        <w:r w:rsidR="00D17169">
          <w:rPr>
            <w:noProof/>
          </w:rPr>
          <w:t>9</w:t>
        </w:r>
      </w:fldSimple>
      <w:r w:rsidR="00186D8A">
        <w:rPr>
          <w:noProof/>
          <w:lang w:val="pl-PL"/>
        </w:rPr>
        <w:t>.</w:t>
      </w:r>
      <w:r>
        <w:rPr>
          <w:lang w:val="pl-PL"/>
        </w:rPr>
        <w:t xml:space="preserve"> Liczba decyzji o ustaleniu lokalizacji inwestycji celu publicznego wydanych w poszczególnych latach 2014-2017 (stan na 05.2017) na terenie gminy Kozienice.</w:t>
      </w:r>
      <w:bookmarkEnd w:id="28"/>
    </w:p>
    <w:tbl>
      <w:tblPr>
        <w:tblStyle w:val="Tabela-Siatka"/>
        <w:tblW w:w="9093" w:type="dxa"/>
        <w:tblLook w:val="04A0"/>
      </w:tblPr>
      <w:tblGrid>
        <w:gridCol w:w="736"/>
        <w:gridCol w:w="1667"/>
        <w:gridCol w:w="1387"/>
        <w:gridCol w:w="1435"/>
        <w:gridCol w:w="1372"/>
        <w:gridCol w:w="1244"/>
        <w:gridCol w:w="1252"/>
      </w:tblGrid>
      <w:tr w:rsidR="00B228EC" w:rsidTr="002B2D1A">
        <w:tc>
          <w:tcPr>
            <w:tcW w:w="736" w:type="dxa"/>
            <w:shd w:val="clear" w:color="auto" w:fill="D9D9D9" w:themeFill="background1" w:themeFillShade="D9"/>
            <w:vAlign w:val="center"/>
          </w:tcPr>
          <w:p w:rsidR="00B228EC" w:rsidRPr="007E4583" w:rsidRDefault="00B228EC" w:rsidP="00B228EC">
            <w:pPr>
              <w:jc w:val="center"/>
              <w:rPr>
                <w:rFonts w:asciiTheme="minorHAnsi" w:hAnsiTheme="minorHAnsi"/>
                <w:b/>
                <w:sz w:val="20"/>
                <w:szCs w:val="20"/>
                <w:lang/>
              </w:rPr>
            </w:pPr>
            <w:r w:rsidRPr="007E4583">
              <w:rPr>
                <w:rFonts w:asciiTheme="minorHAnsi" w:hAnsiTheme="minorHAnsi"/>
                <w:b/>
                <w:sz w:val="20"/>
                <w:szCs w:val="20"/>
                <w:lang/>
              </w:rPr>
              <w:t>Lp.</w:t>
            </w:r>
          </w:p>
        </w:tc>
        <w:tc>
          <w:tcPr>
            <w:tcW w:w="1667" w:type="dxa"/>
            <w:shd w:val="clear" w:color="auto" w:fill="D9D9D9" w:themeFill="background1" w:themeFillShade="D9"/>
            <w:vAlign w:val="center"/>
          </w:tcPr>
          <w:p w:rsidR="00B228EC" w:rsidRPr="007E4583" w:rsidRDefault="00B228EC" w:rsidP="00B228EC">
            <w:pPr>
              <w:jc w:val="center"/>
              <w:rPr>
                <w:rFonts w:asciiTheme="minorHAnsi" w:hAnsiTheme="minorHAnsi"/>
                <w:b/>
                <w:sz w:val="20"/>
                <w:szCs w:val="20"/>
                <w:lang/>
              </w:rPr>
            </w:pPr>
            <w:r>
              <w:rPr>
                <w:rFonts w:asciiTheme="minorHAnsi" w:hAnsiTheme="minorHAnsi"/>
                <w:b/>
                <w:sz w:val="20"/>
                <w:szCs w:val="20"/>
                <w:lang/>
              </w:rPr>
              <w:t>Rok</w:t>
            </w:r>
          </w:p>
        </w:tc>
        <w:tc>
          <w:tcPr>
            <w:tcW w:w="1387" w:type="dxa"/>
            <w:shd w:val="clear" w:color="auto" w:fill="D9D9D9" w:themeFill="background1" w:themeFillShade="D9"/>
            <w:vAlign w:val="center"/>
          </w:tcPr>
          <w:p w:rsidR="00B228EC" w:rsidRPr="00B228EC" w:rsidRDefault="00B228EC" w:rsidP="00B228EC">
            <w:pPr>
              <w:jc w:val="center"/>
              <w:rPr>
                <w:rFonts w:asciiTheme="minorHAnsi" w:hAnsiTheme="minorHAnsi"/>
                <w:b/>
                <w:sz w:val="20"/>
                <w:szCs w:val="20"/>
                <w:lang/>
              </w:rPr>
            </w:pPr>
            <w:r>
              <w:rPr>
                <w:rFonts w:asciiTheme="minorHAnsi" w:hAnsiTheme="minorHAnsi"/>
                <w:b/>
                <w:sz w:val="20"/>
                <w:szCs w:val="20"/>
                <w:lang/>
              </w:rPr>
              <w:t>I</w:t>
            </w:r>
            <w:r w:rsidRPr="00B228EC">
              <w:rPr>
                <w:rFonts w:asciiTheme="minorHAnsi" w:hAnsiTheme="minorHAnsi"/>
                <w:b/>
                <w:sz w:val="20"/>
                <w:szCs w:val="20"/>
                <w:lang/>
              </w:rPr>
              <w:t>nwestycje kubaturowe</w:t>
            </w:r>
          </w:p>
        </w:tc>
        <w:tc>
          <w:tcPr>
            <w:tcW w:w="1435" w:type="dxa"/>
            <w:shd w:val="clear" w:color="auto" w:fill="D9D9D9" w:themeFill="background1" w:themeFillShade="D9"/>
            <w:vAlign w:val="center"/>
          </w:tcPr>
          <w:p w:rsidR="00B228EC" w:rsidRPr="00B228EC" w:rsidRDefault="00B228EC" w:rsidP="00B228EC">
            <w:pPr>
              <w:jc w:val="center"/>
              <w:rPr>
                <w:rFonts w:asciiTheme="minorHAnsi" w:hAnsiTheme="minorHAnsi"/>
                <w:b/>
                <w:sz w:val="20"/>
                <w:szCs w:val="20"/>
                <w:lang/>
              </w:rPr>
            </w:pPr>
            <w:r>
              <w:rPr>
                <w:rFonts w:asciiTheme="minorHAnsi" w:hAnsiTheme="minorHAnsi"/>
                <w:b/>
                <w:sz w:val="20"/>
                <w:szCs w:val="20"/>
                <w:lang/>
              </w:rPr>
              <w:t>I</w:t>
            </w:r>
            <w:r w:rsidRPr="00B228EC">
              <w:rPr>
                <w:rFonts w:asciiTheme="minorHAnsi" w:hAnsiTheme="minorHAnsi"/>
                <w:b/>
                <w:sz w:val="20"/>
                <w:szCs w:val="20"/>
                <w:lang/>
              </w:rPr>
              <w:t>nwestycje z zakresu komunikacji</w:t>
            </w:r>
          </w:p>
        </w:tc>
        <w:tc>
          <w:tcPr>
            <w:tcW w:w="1372" w:type="dxa"/>
            <w:shd w:val="clear" w:color="auto" w:fill="D9D9D9" w:themeFill="background1" w:themeFillShade="D9"/>
            <w:vAlign w:val="center"/>
          </w:tcPr>
          <w:p w:rsidR="00B228EC" w:rsidRPr="00B228EC" w:rsidRDefault="00B228EC" w:rsidP="00B228EC">
            <w:pPr>
              <w:jc w:val="center"/>
              <w:rPr>
                <w:rFonts w:asciiTheme="minorHAnsi" w:hAnsiTheme="minorHAnsi"/>
                <w:b/>
                <w:sz w:val="20"/>
                <w:szCs w:val="20"/>
                <w:lang/>
              </w:rPr>
            </w:pPr>
            <w:r>
              <w:rPr>
                <w:rFonts w:asciiTheme="minorHAnsi" w:hAnsiTheme="minorHAnsi"/>
                <w:b/>
                <w:sz w:val="20"/>
                <w:szCs w:val="20"/>
                <w:lang/>
              </w:rPr>
              <w:t>I</w:t>
            </w:r>
            <w:r w:rsidRPr="00B228EC">
              <w:rPr>
                <w:rFonts w:asciiTheme="minorHAnsi" w:hAnsiTheme="minorHAnsi"/>
                <w:b/>
                <w:sz w:val="20"/>
                <w:szCs w:val="20"/>
                <w:lang/>
              </w:rPr>
              <w:t>nwestycje z zakresu infrastruktury techniczne</w:t>
            </w:r>
            <w:r w:rsidR="009301C4">
              <w:rPr>
                <w:rFonts w:asciiTheme="minorHAnsi" w:hAnsiTheme="minorHAnsi"/>
                <w:b/>
                <w:sz w:val="20"/>
                <w:szCs w:val="20"/>
                <w:lang/>
              </w:rPr>
              <w:t>j</w:t>
            </w:r>
          </w:p>
        </w:tc>
        <w:tc>
          <w:tcPr>
            <w:tcW w:w="1244" w:type="dxa"/>
            <w:tcBorders>
              <w:right w:val="single" w:sz="12" w:space="0" w:color="auto"/>
            </w:tcBorders>
            <w:shd w:val="clear" w:color="auto" w:fill="D9D9D9" w:themeFill="background1" w:themeFillShade="D9"/>
            <w:vAlign w:val="center"/>
          </w:tcPr>
          <w:p w:rsidR="00B228EC" w:rsidRPr="00B228EC" w:rsidRDefault="00B228EC" w:rsidP="00B228EC">
            <w:pPr>
              <w:jc w:val="center"/>
              <w:rPr>
                <w:rFonts w:asciiTheme="minorHAnsi" w:hAnsiTheme="minorHAnsi"/>
                <w:b/>
                <w:sz w:val="20"/>
                <w:szCs w:val="20"/>
                <w:lang/>
              </w:rPr>
            </w:pPr>
            <w:r>
              <w:rPr>
                <w:rFonts w:asciiTheme="minorHAnsi" w:hAnsiTheme="minorHAnsi"/>
                <w:b/>
                <w:sz w:val="20"/>
                <w:szCs w:val="20"/>
                <w:lang/>
              </w:rPr>
              <w:t>I</w:t>
            </w:r>
            <w:r w:rsidRPr="00B228EC">
              <w:rPr>
                <w:rFonts w:asciiTheme="minorHAnsi" w:hAnsiTheme="minorHAnsi"/>
                <w:b/>
                <w:sz w:val="20"/>
                <w:szCs w:val="20"/>
                <w:lang/>
              </w:rPr>
              <w:t>nne inwestycje</w:t>
            </w:r>
          </w:p>
        </w:tc>
        <w:tc>
          <w:tcPr>
            <w:tcW w:w="1252" w:type="dxa"/>
            <w:tcBorders>
              <w:left w:val="single" w:sz="12" w:space="0" w:color="auto"/>
            </w:tcBorders>
            <w:shd w:val="clear" w:color="auto" w:fill="D9D9D9" w:themeFill="background1" w:themeFillShade="D9"/>
            <w:vAlign w:val="center"/>
          </w:tcPr>
          <w:p w:rsidR="00B228EC" w:rsidRPr="007E4583" w:rsidRDefault="00B228EC" w:rsidP="00B228EC">
            <w:pPr>
              <w:jc w:val="center"/>
              <w:rPr>
                <w:rFonts w:asciiTheme="minorHAnsi" w:hAnsiTheme="minorHAnsi"/>
                <w:b/>
                <w:sz w:val="20"/>
                <w:szCs w:val="20"/>
                <w:lang/>
              </w:rPr>
            </w:pPr>
            <w:r>
              <w:rPr>
                <w:rFonts w:asciiTheme="minorHAnsi" w:hAnsiTheme="minorHAnsi"/>
                <w:b/>
                <w:sz w:val="20"/>
                <w:szCs w:val="20"/>
                <w:lang/>
              </w:rPr>
              <w:t>Liczba wydanych decyzji łącznie</w:t>
            </w:r>
          </w:p>
        </w:tc>
      </w:tr>
      <w:tr w:rsidR="00B228EC" w:rsidTr="002B2D1A">
        <w:trPr>
          <w:trHeight w:val="397"/>
        </w:trPr>
        <w:tc>
          <w:tcPr>
            <w:tcW w:w="736" w:type="dxa"/>
          </w:tcPr>
          <w:p w:rsidR="00B228EC" w:rsidRPr="007E4583" w:rsidRDefault="00B228EC" w:rsidP="00D00F24">
            <w:pPr>
              <w:pStyle w:val="Akapitzlist"/>
              <w:numPr>
                <w:ilvl w:val="0"/>
                <w:numId w:val="18"/>
              </w:numPr>
              <w:ind w:left="357" w:hanging="357"/>
              <w:jc w:val="center"/>
              <w:rPr>
                <w:rFonts w:asciiTheme="minorHAnsi" w:hAnsiTheme="minorHAnsi"/>
                <w:sz w:val="20"/>
                <w:szCs w:val="20"/>
                <w:lang/>
              </w:rPr>
            </w:pPr>
          </w:p>
        </w:tc>
        <w:tc>
          <w:tcPr>
            <w:tcW w:w="1667" w:type="dxa"/>
            <w:vAlign w:val="center"/>
          </w:tcPr>
          <w:p w:rsidR="00B228EC" w:rsidRPr="001A437C" w:rsidRDefault="00B228EC" w:rsidP="00B228EC">
            <w:pPr>
              <w:jc w:val="center"/>
              <w:rPr>
                <w:sz w:val="20"/>
                <w:szCs w:val="20"/>
              </w:rPr>
            </w:pPr>
            <w:r w:rsidRPr="001A437C">
              <w:rPr>
                <w:sz w:val="20"/>
                <w:szCs w:val="20"/>
              </w:rPr>
              <w:t>2014</w:t>
            </w:r>
          </w:p>
        </w:tc>
        <w:tc>
          <w:tcPr>
            <w:tcW w:w="1387" w:type="dxa"/>
            <w:vAlign w:val="center"/>
          </w:tcPr>
          <w:p w:rsidR="00B228EC" w:rsidRPr="00B228EC" w:rsidRDefault="00B228EC" w:rsidP="00B228EC">
            <w:pPr>
              <w:spacing w:line="240" w:lineRule="auto"/>
              <w:jc w:val="center"/>
              <w:rPr>
                <w:rFonts w:cs="Arial"/>
                <w:sz w:val="20"/>
                <w:szCs w:val="18"/>
                <w:lang w:eastAsia="pl-PL"/>
              </w:rPr>
            </w:pPr>
            <w:r w:rsidRPr="00B228EC">
              <w:rPr>
                <w:rFonts w:cs="Arial"/>
                <w:sz w:val="20"/>
                <w:szCs w:val="18"/>
              </w:rPr>
              <w:t>3</w:t>
            </w:r>
          </w:p>
        </w:tc>
        <w:tc>
          <w:tcPr>
            <w:tcW w:w="1435" w:type="dxa"/>
            <w:vAlign w:val="center"/>
          </w:tcPr>
          <w:p w:rsidR="00B228EC" w:rsidRPr="00B228EC" w:rsidRDefault="00B228EC" w:rsidP="00B228EC">
            <w:pPr>
              <w:jc w:val="center"/>
              <w:rPr>
                <w:rFonts w:cs="Arial"/>
                <w:sz w:val="20"/>
                <w:szCs w:val="18"/>
              </w:rPr>
            </w:pPr>
            <w:r w:rsidRPr="00B228EC">
              <w:rPr>
                <w:rFonts w:cs="Arial"/>
                <w:sz w:val="20"/>
                <w:szCs w:val="18"/>
              </w:rPr>
              <w:t>5</w:t>
            </w:r>
          </w:p>
        </w:tc>
        <w:tc>
          <w:tcPr>
            <w:tcW w:w="1372" w:type="dxa"/>
            <w:vAlign w:val="center"/>
          </w:tcPr>
          <w:p w:rsidR="00B228EC" w:rsidRPr="00B228EC" w:rsidRDefault="00B228EC" w:rsidP="00B228EC">
            <w:pPr>
              <w:jc w:val="center"/>
              <w:rPr>
                <w:rFonts w:cs="Arial"/>
                <w:sz w:val="20"/>
                <w:szCs w:val="18"/>
              </w:rPr>
            </w:pPr>
            <w:r w:rsidRPr="00B228EC">
              <w:rPr>
                <w:rFonts w:cs="Arial"/>
                <w:sz w:val="20"/>
                <w:szCs w:val="18"/>
              </w:rPr>
              <w:t>11</w:t>
            </w:r>
          </w:p>
        </w:tc>
        <w:tc>
          <w:tcPr>
            <w:tcW w:w="1244" w:type="dxa"/>
            <w:tcBorders>
              <w:right w:val="single" w:sz="12" w:space="0" w:color="auto"/>
            </w:tcBorders>
            <w:vAlign w:val="center"/>
          </w:tcPr>
          <w:p w:rsidR="00B228EC" w:rsidRPr="00B228EC" w:rsidRDefault="00B228EC" w:rsidP="00B228EC">
            <w:pPr>
              <w:jc w:val="center"/>
              <w:rPr>
                <w:rFonts w:cs="Arial"/>
                <w:sz w:val="20"/>
                <w:szCs w:val="18"/>
              </w:rPr>
            </w:pPr>
            <w:r w:rsidRPr="00B228EC">
              <w:rPr>
                <w:rFonts w:cs="Arial"/>
                <w:sz w:val="20"/>
                <w:szCs w:val="18"/>
              </w:rPr>
              <w:t>1</w:t>
            </w:r>
          </w:p>
        </w:tc>
        <w:tc>
          <w:tcPr>
            <w:tcW w:w="1252" w:type="dxa"/>
            <w:tcBorders>
              <w:left w:val="single" w:sz="12" w:space="0" w:color="auto"/>
            </w:tcBorders>
            <w:vAlign w:val="center"/>
          </w:tcPr>
          <w:p w:rsidR="00B228EC" w:rsidRPr="00B228EC" w:rsidRDefault="00B228EC" w:rsidP="00B228EC">
            <w:pPr>
              <w:jc w:val="center"/>
              <w:rPr>
                <w:rFonts w:cs="Arial"/>
                <w:b/>
                <w:sz w:val="20"/>
                <w:szCs w:val="18"/>
              </w:rPr>
            </w:pPr>
            <w:r w:rsidRPr="00B228EC">
              <w:rPr>
                <w:rFonts w:cs="Arial"/>
                <w:b/>
                <w:sz w:val="20"/>
                <w:szCs w:val="18"/>
              </w:rPr>
              <w:t>20</w:t>
            </w:r>
          </w:p>
        </w:tc>
      </w:tr>
      <w:tr w:rsidR="00B228EC" w:rsidTr="002B2D1A">
        <w:trPr>
          <w:trHeight w:val="397"/>
        </w:trPr>
        <w:tc>
          <w:tcPr>
            <w:tcW w:w="736" w:type="dxa"/>
          </w:tcPr>
          <w:p w:rsidR="00B228EC" w:rsidRPr="007E4583" w:rsidRDefault="00B228EC" w:rsidP="00D00F24">
            <w:pPr>
              <w:pStyle w:val="Akapitzlist"/>
              <w:numPr>
                <w:ilvl w:val="0"/>
                <w:numId w:val="18"/>
              </w:numPr>
              <w:ind w:left="312" w:hanging="357"/>
              <w:jc w:val="center"/>
              <w:rPr>
                <w:rFonts w:asciiTheme="minorHAnsi" w:hAnsiTheme="minorHAnsi"/>
                <w:sz w:val="20"/>
                <w:szCs w:val="20"/>
                <w:lang/>
              </w:rPr>
            </w:pPr>
          </w:p>
        </w:tc>
        <w:tc>
          <w:tcPr>
            <w:tcW w:w="1667" w:type="dxa"/>
            <w:vAlign w:val="center"/>
          </w:tcPr>
          <w:p w:rsidR="00B228EC" w:rsidRPr="001A437C" w:rsidRDefault="00B228EC" w:rsidP="00B228EC">
            <w:pPr>
              <w:jc w:val="center"/>
              <w:rPr>
                <w:sz w:val="20"/>
                <w:szCs w:val="20"/>
              </w:rPr>
            </w:pPr>
            <w:r w:rsidRPr="001A437C">
              <w:rPr>
                <w:sz w:val="20"/>
                <w:szCs w:val="20"/>
              </w:rPr>
              <w:t>2015</w:t>
            </w:r>
          </w:p>
        </w:tc>
        <w:tc>
          <w:tcPr>
            <w:tcW w:w="1387" w:type="dxa"/>
            <w:vAlign w:val="center"/>
          </w:tcPr>
          <w:p w:rsidR="00B228EC" w:rsidRPr="00B228EC" w:rsidRDefault="00B228EC" w:rsidP="00B228EC">
            <w:pPr>
              <w:jc w:val="center"/>
              <w:rPr>
                <w:rFonts w:cs="Arial"/>
                <w:sz w:val="20"/>
                <w:szCs w:val="18"/>
              </w:rPr>
            </w:pPr>
            <w:r w:rsidRPr="00B228EC">
              <w:rPr>
                <w:rFonts w:cs="Arial"/>
                <w:sz w:val="20"/>
                <w:szCs w:val="18"/>
              </w:rPr>
              <w:t>3</w:t>
            </w:r>
          </w:p>
        </w:tc>
        <w:tc>
          <w:tcPr>
            <w:tcW w:w="1435" w:type="dxa"/>
            <w:vAlign w:val="center"/>
          </w:tcPr>
          <w:p w:rsidR="00B228EC" w:rsidRPr="00B228EC" w:rsidRDefault="00B228EC" w:rsidP="00B228EC">
            <w:pPr>
              <w:jc w:val="center"/>
              <w:rPr>
                <w:rFonts w:cs="Arial"/>
                <w:sz w:val="20"/>
                <w:szCs w:val="18"/>
              </w:rPr>
            </w:pPr>
            <w:r w:rsidRPr="00B228EC">
              <w:rPr>
                <w:rFonts w:cs="Arial"/>
                <w:sz w:val="20"/>
                <w:szCs w:val="18"/>
              </w:rPr>
              <w:t>-</w:t>
            </w:r>
          </w:p>
        </w:tc>
        <w:tc>
          <w:tcPr>
            <w:tcW w:w="1372" w:type="dxa"/>
            <w:vAlign w:val="center"/>
          </w:tcPr>
          <w:p w:rsidR="00B228EC" w:rsidRPr="00B228EC" w:rsidRDefault="00B228EC" w:rsidP="00B228EC">
            <w:pPr>
              <w:jc w:val="center"/>
              <w:rPr>
                <w:rFonts w:cs="Arial"/>
                <w:sz w:val="20"/>
                <w:szCs w:val="18"/>
              </w:rPr>
            </w:pPr>
            <w:r w:rsidRPr="00B228EC">
              <w:rPr>
                <w:rFonts w:cs="Arial"/>
                <w:sz w:val="20"/>
                <w:szCs w:val="18"/>
              </w:rPr>
              <w:t>16</w:t>
            </w:r>
          </w:p>
        </w:tc>
        <w:tc>
          <w:tcPr>
            <w:tcW w:w="1244" w:type="dxa"/>
            <w:tcBorders>
              <w:right w:val="single" w:sz="12" w:space="0" w:color="auto"/>
            </w:tcBorders>
            <w:vAlign w:val="center"/>
          </w:tcPr>
          <w:p w:rsidR="00B228EC" w:rsidRPr="00B228EC" w:rsidRDefault="00B228EC" w:rsidP="00B228EC">
            <w:pPr>
              <w:jc w:val="center"/>
              <w:rPr>
                <w:rFonts w:cs="Arial"/>
                <w:sz w:val="20"/>
                <w:szCs w:val="18"/>
              </w:rPr>
            </w:pPr>
            <w:r w:rsidRPr="00B228EC">
              <w:rPr>
                <w:rFonts w:cs="Arial"/>
                <w:sz w:val="20"/>
                <w:szCs w:val="18"/>
              </w:rPr>
              <w:t>-</w:t>
            </w:r>
          </w:p>
        </w:tc>
        <w:tc>
          <w:tcPr>
            <w:tcW w:w="1252" w:type="dxa"/>
            <w:tcBorders>
              <w:left w:val="single" w:sz="12" w:space="0" w:color="auto"/>
            </w:tcBorders>
            <w:vAlign w:val="center"/>
          </w:tcPr>
          <w:p w:rsidR="00B228EC" w:rsidRPr="00B228EC" w:rsidRDefault="00B228EC" w:rsidP="00B228EC">
            <w:pPr>
              <w:jc w:val="center"/>
              <w:rPr>
                <w:rFonts w:cs="Arial"/>
                <w:b/>
                <w:sz w:val="20"/>
                <w:szCs w:val="18"/>
              </w:rPr>
            </w:pPr>
            <w:r w:rsidRPr="00B228EC">
              <w:rPr>
                <w:rFonts w:cs="Arial"/>
                <w:b/>
                <w:sz w:val="20"/>
                <w:szCs w:val="18"/>
              </w:rPr>
              <w:t>19</w:t>
            </w:r>
          </w:p>
        </w:tc>
      </w:tr>
      <w:tr w:rsidR="00B228EC" w:rsidTr="002B2D1A">
        <w:trPr>
          <w:trHeight w:val="397"/>
        </w:trPr>
        <w:tc>
          <w:tcPr>
            <w:tcW w:w="736" w:type="dxa"/>
          </w:tcPr>
          <w:p w:rsidR="00B228EC" w:rsidRPr="007E4583" w:rsidRDefault="00B228EC" w:rsidP="00D00F24">
            <w:pPr>
              <w:pStyle w:val="Akapitzlist"/>
              <w:numPr>
                <w:ilvl w:val="0"/>
                <w:numId w:val="18"/>
              </w:numPr>
              <w:ind w:left="312" w:hanging="357"/>
              <w:jc w:val="center"/>
              <w:rPr>
                <w:rFonts w:asciiTheme="minorHAnsi" w:hAnsiTheme="minorHAnsi"/>
                <w:sz w:val="20"/>
                <w:szCs w:val="20"/>
                <w:lang/>
              </w:rPr>
            </w:pPr>
          </w:p>
        </w:tc>
        <w:tc>
          <w:tcPr>
            <w:tcW w:w="1667" w:type="dxa"/>
            <w:vAlign w:val="center"/>
          </w:tcPr>
          <w:p w:rsidR="00B228EC" w:rsidRPr="001A437C" w:rsidRDefault="00B228EC" w:rsidP="00B228EC">
            <w:pPr>
              <w:jc w:val="center"/>
              <w:rPr>
                <w:sz w:val="20"/>
                <w:szCs w:val="20"/>
              </w:rPr>
            </w:pPr>
            <w:r w:rsidRPr="001A437C">
              <w:rPr>
                <w:sz w:val="20"/>
                <w:szCs w:val="20"/>
              </w:rPr>
              <w:t>2016</w:t>
            </w:r>
          </w:p>
        </w:tc>
        <w:tc>
          <w:tcPr>
            <w:tcW w:w="1387" w:type="dxa"/>
            <w:vAlign w:val="center"/>
          </w:tcPr>
          <w:p w:rsidR="00B228EC" w:rsidRPr="00B228EC" w:rsidRDefault="00B228EC" w:rsidP="00B228EC">
            <w:pPr>
              <w:jc w:val="center"/>
              <w:rPr>
                <w:rFonts w:cs="Arial"/>
                <w:sz w:val="20"/>
                <w:szCs w:val="18"/>
              </w:rPr>
            </w:pPr>
            <w:r w:rsidRPr="00B228EC">
              <w:rPr>
                <w:rFonts w:cs="Arial"/>
                <w:sz w:val="20"/>
                <w:szCs w:val="18"/>
              </w:rPr>
              <w:t>-</w:t>
            </w:r>
          </w:p>
        </w:tc>
        <w:tc>
          <w:tcPr>
            <w:tcW w:w="1435" w:type="dxa"/>
            <w:vAlign w:val="center"/>
          </w:tcPr>
          <w:p w:rsidR="00B228EC" w:rsidRPr="00B228EC" w:rsidRDefault="00B228EC" w:rsidP="00B228EC">
            <w:pPr>
              <w:jc w:val="center"/>
              <w:rPr>
                <w:rFonts w:cs="Arial"/>
                <w:sz w:val="20"/>
                <w:szCs w:val="18"/>
              </w:rPr>
            </w:pPr>
            <w:r w:rsidRPr="00B228EC">
              <w:rPr>
                <w:rFonts w:cs="Arial"/>
                <w:sz w:val="20"/>
                <w:szCs w:val="18"/>
              </w:rPr>
              <w:t>-</w:t>
            </w:r>
          </w:p>
        </w:tc>
        <w:tc>
          <w:tcPr>
            <w:tcW w:w="1372" w:type="dxa"/>
            <w:vAlign w:val="center"/>
          </w:tcPr>
          <w:p w:rsidR="00B228EC" w:rsidRPr="00B228EC" w:rsidRDefault="00B228EC" w:rsidP="00B228EC">
            <w:pPr>
              <w:jc w:val="center"/>
              <w:rPr>
                <w:rFonts w:cs="Arial"/>
                <w:sz w:val="20"/>
                <w:szCs w:val="18"/>
              </w:rPr>
            </w:pPr>
            <w:r w:rsidRPr="00B228EC">
              <w:rPr>
                <w:rFonts w:cs="Arial"/>
                <w:sz w:val="20"/>
                <w:szCs w:val="18"/>
              </w:rPr>
              <w:t>15</w:t>
            </w:r>
          </w:p>
        </w:tc>
        <w:tc>
          <w:tcPr>
            <w:tcW w:w="1244" w:type="dxa"/>
            <w:tcBorders>
              <w:right w:val="single" w:sz="12" w:space="0" w:color="auto"/>
            </w:tcBorders>
            <w:vAlign w:val="center"/>
          </w:tcPr>
          <w:p w:rsidR="00B228EC" w:rsidRPr="00B228EC" w:rsidRDefault="00B228EC" w:rsidP="00B228EC">
            <w:pPr>
              <w:jc w:val="center"/>
              <w:rPr>
                <w:rFonts w:cs="Arial"/>
                <w:sz w:val="20"/>
                <w:szCs w:val="18"/>
              </w:rPr>
            </w:pPr>
            <w:r w:rsidRPr="00B228EC">
              <w:rPr>
                <w:rFonts w:cs="Arial"/>
                <w:sz w:val="20"/>
                <w:szCs w:val="18"/>
              </w:rPr>
              <w:t>1</w:t>
            </w:r>
          </w:p>
        </w:tc>
        <w:tc>
          <w:tcPr>
            <w:tcW w:w="1252" w:type="dxa"/>
            <w:tcBorders>
              <w:left w:val="single" w:sz="12" w:space="0" w:color="auto"/>
            </w:tcBorders>
            <w:vAlign w:val="center"/>
          </w:tcPr>
          <w:p w:rsidR="00B228EC" w:rsidRPr="00B228EC" w:rsidRDefault="00B228EC" w:rsidP="00B228EC">
            <w:pPr>
              <w:jc w:val="center"/>
              <w:rPr>
                <w:rFonts w:cs="Arial"/>
                <w:b/>
                <w:sz w:val="20"/>
                <w:szCs w:val="18"/>
              </w:rPr>
            </w:pPr>
            <w:r w:rsidRPr="00B228EC">
              <w:rPr>
                <w:rFonts w:cs="Arial"/>
                <w:b/>
                <w:sz w:val="20"/>
                <w:szCs w:val="18"/>
              </w:rPr>
              <w:t>16</w:t>
            </w:r>
          </w:p>
        </w:tc>
      </w:tr>
      <w:tr w:rsidR="00B228EC" w:rsidTr="002B2D1A">
        <w:trPr>
          <w:trHeight w:val="397"/>
        </w:trPr>
        <w:tc>
          <w:tcPr>
            <w:tcW w:w="736" w:type="dxa"/>
            <w:tcBorders>
              <w:bottom w:val="single" w:sz="12" w:space="0" w:color="auto"/>
            </w:tcBorders>
          </w:tcPr>
          <w:p w:rsidR="00B228EC" w:rsidRPr="007E4583" w:rsidRDefault="00B228EC" w:rsidP="00D00F24">
            <w:pPr>
              <w:pStyle w:val="Akapitzlist"/>
              <w:numPr>
                <w:ilvl w:val="0"/>
                <w:numId w:val="18"/>
              </w:numPr>
              <w:ind w:left="312" w:hanging="357"/>
              <w:jc w:val="center"/>
              <w:rPr>
                <w:rFonts w:asciiTheme="minorHAnsi" w:hAnsiTheme="minorHAnsi"/>
                <w:sz w:val="20"/>
                <w:szCs w:val="20"/>
                <w:lang/>
              </w:rPr>
            </w:pPr>
          </w:p>
        </w:tc>
        <w:tc>
          <w:tcPr>
            <w:tcW w:w="1667" w:type="dxa"/>
            <w:tcBorders>
              <w:bottom w:val="single" w:sz="12" w:space="0" w:color="auto"/>
            </w:tcBorders>
            <w:vAlign w:val="center"/>
          </w:tcPr>
          <w:p w:rsidR="00B228EC" w:rsidRPr="001A437C" w:rsidRDefault="00B228EC" w:rsidP="00B228EC">
            <w:pPr>
              <w:jc w:val="center"/>
              <w:rPr>
                <w:sz w:val="20"/>
                <w:szCs w:val="20"/>
              </w:rPr>
            </w:pPr>
            <w:r w:rsidRPr="001A437C">
              <w:rPr>
                <w:sz w:val="20"/>
                <w:szCs w:val="20"/>
              </w:rPr>
              <w:t>2017</w:t>
            </w:r>
          </w:p>
        </w:tc>
        <w:tc>
          <w:tcPr>
            <w:tcW w:w="1387" w:type="dxa"/>
            <w:tcBorders>
              <w:bottom w:val="single" w:sz="12" w:space="0" w:color="auto"/>
            </w:tcBorders>
            <w:vAlign w:val="center"/>
          </w:tcPr>
          <w:p w:rsidR="00B228EC" w:rsidRPr="00B228EC" w:rsidRDefault="00B228EC" w:rsidP="00B228EC">
            <w:pPr>
              <w:jc w:val="center"/>
              <w:rPr>
                <w:rFonts w:cs="Arial"/>
                <w:sz w:val="20"/>
                <w:szCs w:val="18"/>
              </w:rPr>
            </w:pPr>
            <w:r w:rsidRPr="00B228EC">
              <w:rPr>
                <w:rFonts w:cs="Arial"/>
                <w:sz w:val="20"/>
                <w:szCs w:val="18"/>
              </w:rPr>
              <w:t>-</w:t>
            </w:r>
          </w:p>
        </w:tc>
        <w:tc>
          <w:tcPr>
            <w:tcW w:w="1435" w:type="dxa"/>
            <w:tcBorders>
              <w:bottom w:val="single" w:sz="12" w:space="0" w:color="auto"/>
            </w:tcBorders>
            <w:vAlign w:val="center"/>
          </w:tcPr>
          <w:p w:rsidR="00B228EC" w:rsidRPr="00B228EC" w:rsidRDefault="00B228EC" w:rsidP="00B228EC">
            <w:pPr>
              <w:jc w:val="center"/>
              <w:rPr>
                <w:rFonts w:cs="Arial"/>
                <w:sz w:val="20"/>
                <w:szCs w:val="18"/>
              </w:rPr>
            </w:pPr>
            <w:r w:rsidRPr="00B228EC">
              <w:rPr>
                <w:rFonts w:cs="Arial"/>
                <w:sz w:val="20"/>
                <w:szCs w:val="18"/>
              </w:rPr>
              <w:t>6</w:t>
            </w:r>
          </w:p>
        </w:tc>
        <w:tc>
          <w:tcPr>
            <w:tcW w:w="1372" w:type="dxa"/>
            <w:tcBorders>
              <w:bottom w:val="single" w:sz="12" w:space="0" w:color="auto"/>
            </w:tcBorders>
            <w:vAlign w:val="center"/>
          </w:tcPr>
          <w:p w:rsidR="00B228EC" w:rsidRPr="00B228EC" w:rsidRDefault="00B228EC" w:rsidP="00B228EC">
            <w:pPr>
              <w:jc w:val="center"/>
              <w:rPr>
                <w:rFonts w:cs="Arial"/>
                <w:sz w:val="20"/>
                <w:szCs w:val="18"/>
              </w:rPr>
            </w:pPr>
            <w:r w:rsidRPr="00B228EC">
              <w:rPr>
                <w:rFonts w:cs="Arial"/>
                <w:sz w:val="20"/>
                <w:szCs w:val="18"/>
              </w:rPr>
              <w:t>6</w:t>
            </w:r>
          </w:p>
        </w:tc>
        <w:tc>
          <w:tcPr>
            <w:tcW w:w="1244" w:type="dxa"/>
            <w:tcBorders>
              <w:bottom w:val="single" w:sz="12" w:space="0" w:color="auto"/>
              <w:right w:val="single" w:sz="12" w:space="0" w:color="auto"/>
            </w:tcBorders>
            <w:vAlign w:val="center"/>
          </w:tcPr>
          <w:p w:rsidR="00B228EC" w:rsidRPr="00B228EC" w:rsidRDefault="00B228EC" w:rsidP="00B228EC">
            <w:pPr>
              <w:jc w:val="center"/>
              <w:rPr>
                <w:rFonts w:cs="Arial"/>
                <w:sz w:val="20"/>
                <w:szCs w:val="18"/>
              </w:rPr>
            </w:pPr>
            <w:r w:rsidRPr="00B228EC">
              <w:rPr>
                <w:rFonts w:cs="Arial"/>
                <w:sz w:val="20"/>
                <w:szCs w:val="18"/>
              </w:rPr>
              <w:t>-</w:t>
            </w:r>
          </w:p>
        </w:tc>
        <w:tc>
          <w:tcPr>
            <w:tcW w:w="1252" w:type="dxa"/>
            <w:tcBorders>
              <w:left w:val="single" w:sz="12" w:space="0" w:color="auto"/>
              <w:bottom w:val="single" w:sz="12" w:space="0" w:color="auto"/>
            </w:tcBorders>
            <w:vAlign w:val="center"/>
          </w:tcPr>
          <w:p w:rsidR="00B228EC" w:rsidRPr="00B228EC" w:rsidRDefault="00B228EC" w:rsidP="00B228EC">
            <w:pPr>
              <w:jc w:val="center"/>
              <w:rPr>
                <w:rFonts w:cs="Arial"/>
                <w:b/>
                <w:sz w:val="20"/>
                <w:szCs w:val="18"/>
              </w:rPr>
            </w:pPr>
            <w:r w:rsidRPr="00B228EC">
              <w:rPr>
                <w:rFonts w:cs="Arial"/>
                <w:b/>
                <w:sz w:val="20"/>
                <w:szCs w:val="18"/>
              </w:rPr>
              <w:t>12</w:t>
            </w:r>
          </w:p>
        </w:tc>
      </w:tr>
      <w:tr w:rsidR="00B228EC" w:rsidTr="002B2D1A">
        <w:trPr>
          <w:trHeight w:val="57"/>
        </w:trPr>
        <w:tc>
          <w:tcPr>
            <w:tcW w:w="736" w:type="dxa"/>
            <w:tcBorders>
              <w:top w:val="single" w:sz="12" w:space="0" w:color="auto"/>
            </w:tcBorders>
          </w:tcPr>
          <w:p w:rsidR="00B228EC" w:rsidRPr="001A437C" w:rsidRDefault="00B228EC" w:rsidP="00B228EC">
            <w:pPr>
              <w:rPr>
                <w:rFonts w:asciiTheme="minorHAnsi" w:hAnsiTheme="minorHAnsi"/>
                <w:sz w:val="20"/>
                <w:szCs w:val="20"/>
                <w:lang/>
              </w:rPr>
            </w:pPr>
          </w:p>
        </w:tc>
        <w:tc>
          <w:tcPr>
            <w:tcW w:w="1667" w:type="dxa"/>
            <w:tcBorders>
              <w:top w:val="single" w:sz="12" w:space="0" w:color="auto"/>
            </w:tcBorders>
            <w:vAlign w:val="center"/>
          </w:tcPr>
          <w:p w:rsidR="00B228EC" w:rsidRPr="00F868B6" w:rsidRDefault="00B228EC" w:rsidP="00B228EC">
            <w:pPr>
              <w:jc w:val="center"/>
              <w:rPr>
                <w:b/>
                <w:sz w:val="20"/>
                <w:szCs w:val="20"/>
              </w:rPr>
            </w:pPr>
            <w:r w:rsidRPr="00F868B6">
              <w:rPr>
                <w:b/>
                <w:sz w:val="20"/>
                <w:szCs w:val="20"/>
              </w:rPr>
              <w:t xml:space="preserve">Razem na terenie całej gminy w latach 2014-2017 </w:t>
            </w:r>
            <w:r w:rsidRPr="00F868B6">
              <w:rPr>
                <w:b/>
                <w:sz w:val="20"/>
                <w:szCs w:val="20"/>
              </w:rPr>
              <w:lastRenderedPageBreak/>
              <w:t>(stan na 05.2017)</w:t>
            </w:r>
          </w:p>
        </w:tc>
        <w:tc>
          <w:tcPr>
            <w:tcW w:w="1387" w:type="dxa"/>
            <w:tcBorders>
              <w:top w:val="single" w:sz="12" w:space="0" w:color="auto"/>
            </w:tcBorders>
            <w:vAlign w:val="center"/>
          </w:tcPr>
          <w:p w:rsidR="00B228EC" w:rsidRPr="00B228EC" w:rsidRDefault="00B228EC" w:rsidP="00B228EC">
            <w:pPr>
              <w:spacing w:line="240" w:lineRule="auto"/>
              <w:jc w:val="center"/>
              <w:rPr>
                <w:rFonts w:cs="Arial"/>
                <w:b/>
                <w:bCs/>
                <w:sz w:val="20"/>
                <w:szCs w:val="18"/>
                <w:lang w:eastAsia="pl-PL"/>
              </w:rPr>
            </w:pPr>
            <w:r w:rsidRPr="00B228EC">
              <w:rPr>
                <w:rFonts w:cs="Arial"/>
                <w:b/>
                <w:bCs/>
                <w:sz w:val="20"/>
                <w:szCs w:val="18"/>
              </w:rPr>
              <w:lastRenderedPageBreak/>
              <w:t>6</w:t>
            </w:r>
          </w:p>
        </w:tc>
        <w:tc>
          <w:tcPr>
            <w:tcW w:w="1435" w:type="dxa"/>
            <w:tcBorders>
              <w:top w:val="single" w:sz="12" w:space="0" w:color="auto"/>
            </w:tcBorders>
            <w:vAlign w:val="center"/>
          </w:tcPr>
          <w:p w:rsidR="00B228EC" w:rsidRPr="00B228EC" w:rsidRDefault="00B228EC" w:rsidP="00B228EC">
            <w:pPr>
              <w:jc w:val="center"/>
              <w:rPr>
                <w:rFonts w:cs="Arial"/>
                <w:b/>
                <w:bCs/>
                <w:sz w:val="20"/>
                <w:szCs w:val="18"/>
              </w:rPr>
            </w:pPr>
            <w:r w:rsidRPr="00B228EC">
              <w:rPr>
                <w:rFonts w:cs="Arial"/>
                <w:b/>
                <w:bCs/>
                <w:sz w:val="20"/>
                <w:szCs w:val="18"/>
              </w:rPr>
              <w:t>11</w:t>
            </w:r>
          </w:p>
        </w:tc>
        <w:tc>
          <w:tcPr>
            <w:tcW w:w="1372" w:type="dxa"/>
            <w:tcBorders>
              <w:top w:val="single" w:sz="12" w:space="0" w:color="auto"/>
            </w:tcBorders>
            <w:vAlign w:val="center"/>
          </w:tcPr>
          <w:p w:rsidR="00B228EC" w:rsidRPr="00B228EC" w:rsidRDefault="00B228EC" w:rsidP="00B228EC">
            <w:pPr>
              <w:jc w:val="center"/>
              <w:rPr>
                <w:rFonts w:cs="Arial"/>
                <w:b/>
                <w:bCs/>
                <w:sz w:val="20"/>
                <w:szCs w:val="18"/>
              </w:rPr>
            </w:pPr>
            <w:r w:rsidRPr="00B228EC">
              <w:rPr>
                <w:rFonts w:cs="Arial"/>
                <w:b/>
                <w:bCs/>
                <w:sz w:val="20"/>
                <w:szCs w:val="18"/>
              </w:rPr>
              <w:t>48</w:t>
            </w:r>
          </w:p>
        </w:tc>
        <w:tc>
          <w:tcPr>
            <w:tcW w:w="1244" w:type="dxa"/>
            <w:tcBorders>
              <w:top w:val="single" w:sz="12" w:space="0" w:color="auto"/>
              <w:right w:val="single" w:sz="12" w:space="0" w:color="auto"/>
            </w:tcBorders>
            <w:vAlign w:val="center"/>
          </w:tcPr>
          <w:p w:rsidR="00B228EC" w:rsidRPr="00B228EC" w:rsidRDefault="00B228EC" w:rsidP="00B228EC">
            <w:pPr>
              <w:jc w:val="center"/>
              <w:rPr>
                <w:rFonts w:cs="Arial"/>
                <w:b/>
                <w:bCs/>
                <w:sz w:val="20"/>
                <w:szCs w:val="18"/>
              </w:rPr>
            </w:pPr>
            <w:r w:rsidRPr="00B228EC">
              <w:rPr>
                <w:rFonts w:cs="Arial"/>
                <w:b/>
                <w:bCs/>
                <w:sz w:val="20"/>
                <w:szCs w:val="18"/>
              </w:rPr>
              <w:t>2</w:t>
            </w:r>
          </w:p>
        </w:tc>
        <w:tc>
          <w:tcPr>
            <w:tcW w:w="1252" w:type="dxa"/>
            <w:tcBorders>
              <w:top w:val="single" w:sz="12" w:space="0" w:color="auto"/>
              <w:left w:val="single" w:sz="12" w:space="0" w:color="auto"/>
            </w:tcBorders>
            <w:vAlign w:val="center"/>
          </w:tcPr>
          <w:p w:rsidR="00B228EC" w:rsidRPr="00B228EC" w:rsidRDefault="00B228EC" w:rsidP="00B228EC">
            <w:pPr>
              <w:jc w:val="center"/>
              <w:rPr>
                <w:rFonts w:cs="Arial"/>
                <w:b/>
                <w:bCs/>
                <w:sz w:val="20"/>
                <w:szCs w:val="18"/>
              </w:rPr>
            </w:pPr>
            <w:r w:rsidRPr="00B228EC">
              <w:rPr>
                <w:rFonts w:cs="Arial"/>
                <w:b/>
                <w:bCs/>
                <w:sz w:val="20"/>
                <w:szCs w:val="18"/>
              </w:rPr>
              <w:t>67</w:t>
            </w:r>
          </w:p>
        </w:tc>
      </w:tr>
    </w:tbl>
    <w:p w:rsidR="00B228EC" w:rsidRDefault="00B228EC" w:rsidP="00B228EC">
      <w:pPr>
        <w:pStyle w:val="Legenda"/>
        <w:rPr>
          <w:lang w:val="pl-PL"/>
        </w:rPr>
      </w:pPr>
      <w:bookmarkStart w:id="29" w:name="_Toc493254184"/>
      <w:r w:rsidRPr="00001ECD">
        <w:lastRenderedPageBreak/>
        <w:t xml:space="preserve">Wykres </w:t>
      </w:r>
      <w:fldSimple w:instr=" SEQ Wykres \* ARABIC ">
        <w:r w:rsidR="00D17169">
          <w:rPr>
            <w:noProof/>
          </w:rPr>
          <w:t>4</w:t>
        </w:r>
      </w:fldSimple>
      <w:r w:rsidR="002B2D1A">
        <w:rPr>
          <w:noProof/>
          <w:lang w:val="pl-PL"/>
        </w:rPr>
        <w:t>.</w:t>
      </w:r>
      <w:r w:rsidRPr="00001ECD">
        <w:rPr>
          <w:lang w:val="pl-PL"/>
        </w:rPr>
        <w:t xml:space="preserve"> Zestawienie decyzji o </w:t>
      </w:r>
      <w:r>
        <w:rPr>
          <w:lang w:val="pl-PL"/>
        </w:rPr>
        <w:t>ustaleniu lokalizacji inwestycji celu publicznego</w:t>
      </w:r>
      <w:r w:rsidRPr="00001ECD">
        <w:rPr>
          <w:lang w:val="pl-PL"/>
        </w:rPr>
        <w:t xml:space="preserve"> wydanych w latach 2014-2017 (stan na 05.2017) na terenie gminy Kozienice w podziale na rodzaj inwestycji.</w:t>
      </w:r>
      <w:bookmarkEnd w:id="29"/>
    </w:p>
    <w:p w:rsidR="00B228EC" w:rsidRDefault="00C11533" w:rsidP="00C11533">
      <w:pPr>
        <w:jc w:val="center"/>
        <w:rPr>
          <w:lang/>
        </w:rPr>
      </w:pPr>
      <w:r>
        <w:rPr>
          <w:noProof/>
          <w:lang w:eastAsia="pl-PL"/>
        </w:rPr>
        <w:drawing>
          <wp:inline distT="0" distB="0" distL="0" distR="0">
            <wp:extent cx="5759450" cy="3121025"/>
            <wp:effectExtent l="0" t="0" r="12700" b="317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3B01" w:rsidRDefault="00BF3B01" w:rsidP="00AA6EA7">
      <w:pPr>
        <w:rPr>
          <w:lang/>
        </w:rPr>
      </w:pPr>
    </w:p>
    <w:p w:rsidR="00C11533" w:rsidRDefault="00C11533" w:rsidP="002B2D1A">
      <w:pPr>
        <w:spacing w:after="240"/>
        <w:rPr>
          <w:lang/>
        </w:rPr>
      </w:pPr>
      <w:r>
        <w:rPr>
          <w:lang/>
        </w:rPr>
        <w:tab/>
        <w:t xml:space="preserve">Z </w:t>
      </w:r>
      <w:r w:rsidRPr="007C6F7A">
        <w:rPr>
          <w:lang/>
        </w:rPr>
        <w:t>decyzji o ustaleniu lokalizacji inwestycji celu publicznego, w analizowanym okresie należy zwrócić uwagę na:</w:t>
      </w:r>
    </w:p>
    <w:p w:rsidR="007C6F7A" w:rsidRPr="007C6F7A" w:rsidRDefault="007C6F7A" w:rsidP="002B2D1A">
      <w:pPr>
        <w:pStyle w:val="Akapitzlist"/>
        <w:numPr>
          <w:ilvl w:val="0"/>
          <w:numId w:val="25"/>
        </w:numPr>
        <w:rPr>
          <w:lang/>
        </w:rPr>
      </w:pPr>
      <w:r w:rsidRPr="007C6F7A">
        <w:rPr>
          <w:lang/>
        </w:rPr>
        <w:t xml:space="preserve">rozbudowę oddziału zakaźnego szpitala w </w:t>
      </w:r>
      <w:r w:rsidR="002B2D1A">
        <w:rPr>
          <w:lang/>
        </w:rPr>
        <w:t>Kozienicach (decyzja z 2014 r.);</w:t>
      </w:r>
    </w:p>
    <w:p w:rsidR="00C11533" w:rsidRPr="007C6F7A" w:rsidRDefault="00C11533" w:rsidP="002B2D1A">
      <w:pPr>
        <w:pStyle w:val="Akapitzlist"/>
        <w:numPr>
          <w:ilvl w:val="0"/>
          <w:numId w:val="25"/>
        </w:numPr>
        <w:rPr>
          <w:lang/>
        </w:rPr>
      </w:pPr>
      <w:r w:rsidRPr="007C6F7A">
        <w:rPr>
          <w:lang/>
        </w:rPr>
        <w:t>budowę sali gimnastycznej przy PSP w Stanisławicach (decyzja z 2014 r.)</w:t>
      </w:r>
      <w:r w:rsidR="002B2D1A">
        <w:rPr>
          <w:lang/>
        </w:rPr>
        <w:t>;</w:t>
      </w:r>
    </w:p>
    <w:p w:rsidR="007C6F7A" w:rsidRPr="007C6F7A" w:rsidRDefault="007C6F7A" w:rsidP="002B2D1A">
      <w:pPr>
        <w:pStyle w:val="Akapitzlist"/>
        <w:numPr>
          <w:ilvl w:val="0"/>
          <w:numId w:val="25"/>
        </w:numPr>
        <w:rPr>
          <w:lang/>
        </w:rPr>
      </w:pPr>
      <w:r w:rsidRPr="007C6F7A">
        <w:rPr>
          <w:lang/>
        </w:rPr>
        <w:t xml:space="preserve">dobudowę bloku operacyjnego z łącznikiem przy szpitalu w </w:t>
      </w:r>
      <w:r w:rsidR="002B2D1A">
        <w:rPr>
          <w:lang/>
        </w:rPr>
        <w:t>Kozienicach (decyzja z 2015 r.);</w:t>
      </w:r>
    </w:p>
    <w:p w:rsidR="00C11533" w:rsidRPr="007C6F7A" w:rsidRDefault="007C6F7A" w:rsidP="002B2D1A">
      <w:pPr>
        <w:pStyle w:val="Akapitzlist"/>
        <w:numPr>
          <w:ilvl w:val="0"/>
          <w:numId w:val="25"/>
        </w:numPr>
        <w:rPr>
          <w:lang/>
        </w:rPr>
      </w:pPr>
      <w:r w:rsidRPr="007C6F7A">
        <w:rPr>
          <w:lang/>
        </w:rPr>
        <w:t>budowę targowiska miejskiego (decyzja z 2015 r.).</w:t>
      </w:r>
      <w:r w:rsidR="00C11533" w:rsidRPr="007C6F7A">
        <w:rPr>
          <w:lang/>
        </w:rPr>
        <w:tab/>
      </w:r>
    </w:p>
    <w:p w:rsidR="00DE45B1" w:rsidRPr="00C2369B" w:rsidRDefault="00DE45B1" w:rsidP="001A708E">
      <w:pPr>
        <w:pStyle w:val="Nagwek2"/>
      </w:pPr>
      <w:bookmarkStart w:id="30" w:name="_Toc493254202"/>
      <w:bookmarkStart w:id="31" w:name="_Toc378841619"/>
      <w:r w:rsidRPr="00C2369B">
        <w:t>Decyzje o pozwoleniu na budowę</w:t>
      </w:r>
      <w:bookmarkEnd w:id="30"/>
    </w:p>
    <w:p w:rsidR="002B2D1A" w:rsidRDefault="00C86DFB" w:rsidP="002B2D1A">
      <w:pPr>
        <w:pStyle w:val="Legenda"/>
        <w:spacing w:before="0" w:after="240" w:line="276" w:lineRule="auto"/>
        <w:ind w:firstLine="709"/>
        <w:rPr>
          <w:b w:val="0"/>
          <w:sz w:val="22"/>
          <w:szCs w:val="24"/>
          <w:lang w:val="pl-PL"/>
        </w:rPr>
      </w:pPr>
      <w:r w:rsidRPr="00C2369B">
        <w:rPr>
          <w:b w:val="0"/>
          <w:sz w:val="22"/>
          <w:szCs w:val="24"/>
          <w:lang w:val="pl-PL"/>
        </w:rPr>
        <w:t xml:space="preserve">Analiza wydanych decyzji o pozwoleniu na budowę jest najlepszą metodą na przedstawienie dynamiki procesu inwestycyjnego w gminie i ruchu budowlanego, gdyż agreguje zarówno decyzje o pozwoleniu na budowę wydane na podstawie obowiązującego planu miejscowego jaki i decyzje o pozwoleniu na budowę wydane w oparciu o decyzje o warunkach zabudowy i zagospodarowania </w:t>
      </w:r>
      <w:r w:rsidR="002B2D1A">
        <w:rPr>
          <w:b w:val="0"/>
          <w:sz w:val="22"/>
          <w:szCs w:val="24"/>
          <w:lang w:val="pl-PL"/>
        </w:rPr>
        <w:t>terenu</w:t>
      </w:r>
      <w:r w:rsidRPr="00C2369B">
        <w:rPr>
          <w:b w:val="0"/>
          <w:sz w:val="22"/>
          <w:szCs w:val="24"/>
          <w:lang w:val="pl-PL"/>
        </w:rPr>
        <w:t xml:space="preserve">. </w:t>
      </w:r>
    </w:p>
    <w:p w:rsidR="00C2369B" w:rsidRDefault="00C2369B" w:rsidP="002B2D1A">
      <w:pPr>
        <w:spacing w:after="240"/>
        <w:ind w:firstLine="709"/>
        <w:rPr>
          <w:lang/>
        </w:rPr>
      </w:pPr>
      <w:r>
        <w:rPr>
          <w:lang/>
        </w:rPr>
        <w:t xml:space="preserve">W 2016 r. Starosta Kozienicki wydał łącznie 269 pozwoleń na budowę </w:t>
      </w:r>
      <w:r w:rsidR="000E740A">
        <w:rPr>
          <w:lang/>
        </w:rPr>
        <w:t>dla obszaru gminy Kozienice (152</w:t>
      </w:r>
      <w:r>
        <w:rPr>
          <w:lang/>
        </w:rPr>
        <w:t xml:space="preserve"> dotyczących inwestycji kubaturowych), w tym:</w:t>
      </w:r>
    </w:p>
    <w:p w:rsidR="00C2369B" w:rsidRDefault="000E740A" w:rsidP="002B2D1A">
      <w:pPr>
        <w:pStyle w:val="Akapitzlist"/>
        <w:numPr>
          <w:ilvl w:val="0"/>
          <w:numId w:val="26"/>
        </w:numPr>
        <w:rPr>
          <w:lang/>
        </w:rPr>
      </w:pPr>
      <w:r>
        <w:rPr>
          <w:lang/>
        </w:rPr>
        <w:t>44</w:t>
      </w:r>
      <w:r w:rsidR="00C2369B">
        <w:rPr>
          <w:lang/>
        </w:rPr>
        <w:t xml:space="preserve"> inwestycji kubaturowych na obszarze miasta Kozienice;</w:t>
      </w:r>
    </w:p>
    <w:p w:rsidR="00C2369B" w:rsidRDefault="00C2369B" w:rsidP="002B2D1A">
      <w:pPr>
        <w:pStyle w:val="Akapitzlist"/>
        <w:numPr>
          <w:ilvl w:val="0"/>
          <w:numId w:val="26"/>
        </w:numPr>
        <w:rPr>
          <w:lang/>
        </w:rPr>
      </w:pPr>
      <w:r>
        <w:rPr>
          <w:lang/>
        </w:rPr>
        <w:t>46 inwestycji niekubaturowych na obszarze miasta Kozienice (w tym wnętrzowe stacje gazowe – 30);</w:t>
      </w:r>
    </w:p>
    <w:p w:rsidR="00C2369B" w:rsidRDefault="00C2369B" w:rsidP="002B2D1A">
      <w:pPr>
        <w:pStyle w:val="Akapitzlist"/>
        <w:numPr>
          <w:ilvl w:val="0"/>
          <w:numId w:val="26"/>
        </w:numPr>
        <w:rPr>
          <w:lang/>
        </w:rPr>
      </w:pPr>
      <w:r>
        <w:rPr>
          <w:lang/>
        </w:rPr>
        <w:t>108 inwestycji kubaturowych na obszarze wiejskim gminy Kozienice;</w:t>
      </w:r>
    </w:p>
    <w:p w:rsidR="00C2369B" w:rsidRDefault="00C2369B" w:rsidP="002B2D1A">
      <w:pPr>
        <w:pStyle w:val="Akapitzlist"/>
        <w:numPr>
          <w:ilvl w:val="0"/>
          <w:numId w:val="26"/>
        </w:numPr>
        <w:spacing w:after="240"/>
        <w:rPr>
          <w:lang/>
        </w:rPr>
      </w:pPr>
      <w:r>
        <w:rPr>
          <w:lang/>
        </w:rPr>
        <w:t>72 inwestycji niekubaturowych na obszarze wiejskim gminy Kozienice (w tym wnętrzowe stacje gazowe – 44).</w:t>
      </w:r>
    </w:p>
    <w:p w:rsidR="00C2369B" w:rsidRDefault="00C2369B" w:rsidP="002B2D1A">
      <w:pPr>
        <w:keepNext/>
        <w:spacing w:after="240"/>
        <w:ind w:firstLine="709"/>
        <w:rPr>
          <w:lang/>
        </w:rPr>
      </w:pPr>
      <w:r>
        <w:rPr>
          <w:lang/>
        </w:rPr>
        <w:lastRenderedPageBreak/>
        <w:t xml:space="preserve">Dla porównania, w 2013 r. na terenie gminy wydano 253 </w:t>
      </w:r>
      <w:r w:rsidR="00C7368F">
        <w:rPr>
          <w:lang/>
        </w:rPr>
        <w:t>pozwolenia</w:t>
      </w:r>
      <w:r>
        <w:rPr>
          <w:lang/>
        </w:rPr>
        <w:t xml:space="preserve"> na budowę, w tym:</w:t>
      </w:r>
    </w:p>
    <w:p w:rsidR="00C2369B" w:rsidRDefault="00C2369B" w:rsidP="002B2D1A">
      <w:pPr>
        <w:pStyle w:val="Akapitzlist"/>
        <w:keepNext/>
        <w:numPr>
          <w:ilvl w:val="0"/>
          <w:numId w:val="27"/>
        </w:numPr>
        <w:rPr>
          <w:lang/>
        </w:rPr>
      </w:pPr>
      <w:r>
        <w:rPr>
          <w:lang/>
        </w:rPr>
        <w:t>97 pozwoleń na terenie miasta Kozienice;</w:t>
      </w:r>
    </w:p>
    <w:p w:rsidR="00C2369B" w:rsidRDefault="00C2369B" w:rsidP="002B2D1A">
      <w:pPr>
        <w:pStyle w:val="Akapitzlist"/>
        <w:numPr>
          <w:ilvl w:val="0"/>
          <w:numId w:val="27"/>
        </w:numPr>
        <w:spacing w:after="240"/>
        <w:rPr>
          <w:lang/>
        </w:rPr>
      </w:pPr>
      <w:r>
        <w:rPr>
          <w:lang/>
        </w:rPr>
        <w:t>156 pozwoleń na obszarze wiejskim gminy Kozienice.</w:t>
      </w:r>
    </w:p>
    <w:p w:rsidR="00765420" w:rsidRDefault="00C2369B" w:rsidP="00765420">
      <w:pPr>
        <w:spacing w:after="240"/>
        <w:ind w:firstLine="708"/>
        <w:rPr>
          <w:lang/>
        </w:rPr>
      </w:pPr>
      <w:r>
        <w:rPr>
          <w:lang/>
        </w:rPr>
        <w:t>Powyższe dane wskazują na nieznaczne zwiększenie się dynamiki prac budowlanych na obszarze wiejskim gminy Kozienice, przy jednoczesnym je</w:t>
      </w:r>
      <w:r w:rsidR="002C4406">
        <w:rPr>
          <w:lang/>
        </w:rPr>
        <w:t>j</w:t>
      </w:r>
      <w:r>
        <w:rPr>
          <w:lang/>
        </w:rPr>
        <w:t xml:space="preserve"> spadku </w:t>
      </w:r>
      <w:r w:rsidR="009141C6">
        <w:rPr>
          <w:lang/>
        </w:rPr>
        <w:t>na obszarze miasta</w:t>
      </w:r>
      <w:r>
        <w:rPr>
          <w:lang/>
        </w:rPr>
        <w:t>. Analiza rozmieszczenia pozwoleń na obszarze gminy wskazuje, że skupiają się one w granicach miasta Kozienice (w tym również na terenach, gdzie brak obowiązującego planu miejscowego</w:t>
      </w:r>
      <w:r w:rsidR="00765420">
        <w:rPr>
          <w:lang/>
        </w:rPr>
        <w:t>, w szczególności w rejonie ulicy Warszawskiej oraz Kasztanowej</w:t>
      </w:r>
      <w:r>
        <w:rPr>
          <w:lang/>
        </w:rPr>
        <w:t xml:space="preserve">) </w:t>
      </w:r>
      <w:r w:rsidR="00280F6E">
        <w:rPr>
          <w:lang/>
        </w:rPr>
        <w:t>oraz na terenach wiejskich bezpoś</w:t>
      </w:r>
      <w:r w:rsidR="006F5F69">
        <w:rPr>
          <w:lang/>
        </w:rPr>
        <w:t>rednio sąsiadujących z miastem: obręby Janów (19 pozwoleń), Aleksandrówka (10 pozwoleń), Łuczynów (8 pozwoleń), Janików (8 pozwoleń). Zauważalny jest wpływ ośrodka miejskiego na rozwój przyległych obszarów wiejskich. Istotnym aspektem, wspomagającym rozwój tych obszarów jest fakt, że na ich terenie obowiązują miejscowe plany zagospodarowania przestrzennego.</w:t>
      </w:r>
      <w:r w:rsidR="00C96C4D">
        <w:rPr>
          <w:lang/>
        </w:rPr>
        <w:t xml:space="preserve"> Innym obszarem, w którym obserwuje się umiarkowany rozwój budowlany, jest obręb Stanisławice. Pomimo braku planu miejscowego w Stanisławicach wydano 8 pozwoleń na budowę dla terenów zlokalizowanych wzdłuż drogi powiatowej. W miejscowości tej oprócz relatywnie dużej liczby wydawanych pozwoleń na budowę, zaobserwowano również większe „zagęszczenie” wydawanych decyzji o warunkach zabudowy. W pozostałych miejscowościach, gdzie wydawanych decyzji o warunkach zabudowy było stosunkowo dużo, rzeczywista dynamika procesów inwestycyjnych jest niższa – duża liczba wydawanych decyzji nie przekłada się na wydawane pozwolenia na budowę. </w:t>
      </w:r>
      <w:r w:rsidR="006F5F69">
        <w:rPr>
          <w:lang/>
        </w:rPr>
        <w:t>W 16 obrębach nie zostały wydane żadne decyzje o pozwoleniu na budowę.</w:t>
      </w:r>
    </w:p>
    <w:p w:rsidR="003D449F" w:rsidRDefault="003D449F" w:rsidP="003D449F">
      <w:pPr>
        <w:pStyle w:val="Legenda"/>
        <w:jc w:val="left"/>
        <w:rPr>
          <w:lang w:val="pl-PL"/>
        </w:rPr>
      </w:pPr>
      <w:bookmarkStart w:id="32" w:name="_Toc493254185"/>
      <w:r w:rsidRPr="00001ECD">
        <w:t xml:space="preserve">Wykres </w:t>
      </w:r>
      <w:fldSimple w:instr=" SEQ Wykres \* ARABIC ">
        <w:r w:rsidR="00D17169">
          <w:rPr>
            <w:noProof/>
          </w:rPr>
          <w:t>5</w:t>
        </w:r>
      </w:fldSimple>
      <w:r w:rsidR="009141C6">
        <w:rPr>
          <w:noProof/>
          <w:lang w:val="pl-PL"/>
        </w:rPr>
        <w:t>.</w:t>
      </w:r>
      <w:r w:rsidRPr="00001ECD">
        <w:rPr>
          <w:lang w:val="pl-PL"/>
        </w:rPr>
        <w:t xml:space="preserve"> </w:t>
      </w:r>
      <w:r>
        <w:rPr>
          <w:lang w:val="pl-PL"/>
        </w:rPr>
        <w:t>Pozwolenia</w:t>
      </w:r>
      <w:r w:rsidRPr="002C4406">
        <w:rPr>
          <w:lang w:val="pl-PL"/>
        </w:rPr>
        <w:t xml:space="preserve"> na budowę </w:t>
      </w:r>
      <w:r>
        <w:rPr>
          <w:lang w:val="pl-PL"/>
        </w:rPr>
        <w:t>wydane</w:t>
      </w:r>
      <w:r w:rsidRPr="002C4406">
        <w:rPr>
          <w:lang w:val="pl-PL"/>
        </w:rPr>
        <w:t xml:space="preserve"> w </w:t>
      </w:r>
      <w:r w:rsidR="00C7368F">
        <w:rPr>
          <w:lang w:val="pl-PL"/>
        </w:rPr>
        <w:t>roku</w:t>
      </w:r>
      <w:r w:rsidRPr="002C4406">
        <w:rPr>
          <w:lang w:val="pl-PL"/>
        </w:rPr>
        <w:t xml:space="preserve"> 2013 oraz 2016 na terenie gminy Kozienice</w:t>
      </w:r>
      <w:r>
        <w:rPr>
          <w:lang w:val="pl-PL"/>
        </w:rPr>
        <w:t>.</w:t>
      </w:r>
      <w:bookmarkEnd w:id="32"/>
    </w:p>
    <w:p w:rsidR="003D449F" w:rsidRPr="00C2369B" w:rsidRDefault="009141C6" w:rsidP="003D449F">
      <w:pPr>
        <w:pStyle w:val="Legenda"/>
        <w:jc w:val="left"/>
      </w:pPr>
      <w:r>
        <w:rPr>
          <w:noProof/>
          <w:lang w:val="pl-PL" w:eastAsia="pl-PL"/>
        </w:rPr>
        <w:drawing>
          <wp:inline distT="0" distB="0" distL="0" distR="0">
            <wp:extent cx="5759450" cy="3121025"/>
            <wp:effectExtent l="0" t="0" r="12700" b="31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449F" w:rsidRPr="000A041E" w:rsidRDefault="003D449F" w:rsidP="003D449F">
      <w:pPr>
        <w:rPr>
          <w:highlight w:val="yellow"/>
          <w:lang/>
        </w:rPr>
      </w:pPr>
    </w:p>
    <w:p w:rsidR="009141C6" w:rsidRPr="009141C6" w:rsidRDefault="009141C6" w:rsidP="009141C6">
      <w:pPr>
        <w:rPr>
          <w:lang/>
        </w:rPr>
      </w:pPr>
    </w:p>
    <w:p w:rsidR="003D449F" w:rsidRPr="003D449F" w:rsidRDefault="003D449F" w:rsidP="003D449F">
      <w:pPr>
        <w:rPr>
          <w:lang/>
        </w:rPr>
      </w:pPr>
    </w:p>
    <w:p w:rsidR="002C4406" w:rsidRPr="002C4406" w:rsidRDefault="002C4406" w:rsidP="002C4406">
      <w:pPr>
        <w:pStyle w:val="Legenda"/>
        <w:rPr>
          <w:lang w:val="pl-PL"/>
        </w:rPr>
      </w:pPr>
      <w:bookmarkStart w:id="33" w:name="_Toc494104740"/>
      <w:r>
        <w:lastRenderedPageBreak/>
        <w:t xml:space="preserve">Tabela </w:t>
      </w:r>
      <w:fldSimple w:instr=" SEQ Tabela \* ARABIC ">
        <w:r w:rsidR="00D17169">
          <w:rPr>
            <w:noProof/>
          </w:rPr>
          <w:t>10</w:t>
        </w:r>
      </w:fldSimple>
      <w:r w:rsidR="009141C6">
        <w:rPr>
          <w:noProof/>
          <w:lang w:val="pl-PL"/>
        </w:rPr>
        <w:t>.</w:t>
      </w:r>
      <w:r>
        <w:rPr>
          <w:lang w:val="pl-PL"/>
        </w:rPr>
        <w:t xml:space="preserve"> Liczba pozwoleń na budowę wydanych w </w:t>
      </w:r>
      <w:r w:rsidR="00C7368F">
        <w:rPr>
          <w:lang w:val="pl-PL"/>
        </w:rPr>
        <w:t>roku</w:t>
      </w:r>
      <w:r>
        <w:rPr>
          <w:lang w:val="pl-PL"/>
        </w:rPr>
        <w:t xml:space="preserve"> 2013 oraz 2016 na terenie gminy Kozienice.</w:t>
      </w:r>
      <w:bookmarkEnd w:id="33"/>
    </w:p>
    <w:tbl>
      <w:tblPr>
        <w:tblStyle w:val="Tabela-Siatka"/>
        <w:tblW w:w="9067" w:type="dxa"/>
        <w:tblLook w:val="04A0"/>
      </w:tblPr>
      <w:tblGrid>
        <w:gridCol w:w="820"/>
        <w:gridCol w:w="2200"/>
        <w:gridCol w:w="1260"/>
        <w:gridCol w:w="2040"/>
        <w:gridCol w:w="1420"/>
        <w:gridCol w:w="1327"/>
      </w:tblGrid>
      <w:tr w:rsidR="002C4406" w:rsidRPr="00280F6E" w:rsidTr="009141C6">
        <w:trPr>
          <w:trHeight w:val="567"/>
        </w:trPr>
        <w:tc>
          <w:tcPr>
            <w:tcW w:w="9067" w:type="dxa"/>
            <w:gridSpan w:val="6"/>
            <w:shd w:val="clear" w:color="auto" w:fill="D9D9D9" w:themeFill="background1" w:themeFillShade="D9"/>
            <w:noWrap/>
            <w:vAlign w:val="center"/>
            <w:hideMark/>
          </w:tcPr>
          <w:p w:rsidR="002C4406" w:rsidRPr="00280F6E" w:rsidRDefault="002C4406" w:rsidP="003D449F">
            <w:pPr>
              <w:jc w:val="center"/>
              <w:rPr>
                <w:b/>
                <w:bCs/>
                <w:sz w:val="20"/>
                <w:szCs w:val="20"/>
                <w:lang/>
              </w:rPr>
            </w:pPr>
            <w:r w:rsidRPr="00280F6E">
              <w:rPr>
                <w:b/>
                <w:bCs/>
                <w:sz w:val="20"/>
                <w:szCs w:val="20"/>
                <w:lang/>
              </w:rPr>
              <w:t>MIASTO</w:t>
            </w:r>
          </w:p>
        </w:tc>
      </w:tr>
      <w:tr w:rsidR="002C4406" w:rsidRPr="00280F6E" w:rsidTr="006014DB">
        <w:trPr>
          <w:trHeight w:val="930"/>
        </w:trPr>
        <w:tc>
          <w:tcPr>
            <w:tcW w:w="82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Lp.</w:t>
            </w:r>
          </w:p>
        </w:tc>
        <w:tc>
          <w:tcPr>
            <w:tcW w:w="220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rok</w:t>
            </w:r>
          </w:p>
        </w:tc>
        <w:tc>
          <w:tcPr>
            <w:tcW w:w="126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inwestycje kubaturowe</w:t>
            </w:r>
          </w:p>
        </w:tc>
        <w:tc>
          <w:tcPr>
            <w:tcW w:w="2040" w:type="dxa"/>
            <w:shd w:val="clear" w:color="auto" w:fill="D9D9D9" w:themeFill="background1" w:themeFillShade="D9"/>
            <w:vAlign w:val="center"/>
            <w:hideMark/>
          </w:tcPr>
          <w:p w:rsidR="002C4406" w:rsidRPr="00280F6E" w:rsidRDefault="00280F6E" w:rsidP="006014DB">
            <w:pPr>
              <w:jc w:val="center"/>
              <w:rPr>
                <w:b/>
                <w:sz w:val="20"/>
                <w:szCs w:val="20"/>
                <w:lang/>
              </w:rPr>
            </w:pPr>
            <w:r>
              <w:rPr>
                <w:b/>
                <w:sz w:val="20"/>
                <w:szCs w:val="20"/>
                <w:lang/>
              </w:rPr>
              <w:t>inwestycje niekubaturowe (w </w:t>
            </w:r>
            <w:r w:rsidR="002C4406" w:rsidRPr="00280F6E">
              <w:rPr>
                <w:b/>
                <w:sz w:val="20"/>
                <w:szCs w:val="20"/>
                <w:lang/>
              </w:rPr>
              <w:t>tym wewnętrzne instalacje gazowe)</w:t>
            </w:r>
          </w:p>
        </w:tc>
        <w:tc>
          <w:tcPr>
            <w:tcW w:w="142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wewnętrzne instalacje gazowe</w:t>
            </w:r>
          </w:p>
        </w:tc>
        <w:tc>
          <w:tcPr>
            <w:tcW w:w="1327"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liczba wydanych decyzji łącznie</w:t>
            </w:r>
          </w:p>
        </w:tc>
      </w:tr>
      <w:tr w:rsidR="002C4406" w:rsidRPr="00280F6E" w:rsidTr="009141C6">
        <w:trPr>
          <w:trHeight w:val="567"/>
        </w:trPr>
        <w:tc>
          <w:tcPr>
            <w:tcW w:w="820" w:type="dxa"/>
            <w:noWrap/>
            <w:vAlign w:val="center"/>
            <w:hideMark/>
          </w:tcPr>
          <w:p w:rsidR="002C4406" w:rsidRPr="00280F6E" w:rsidRDefault="002C4406" w:rsidP="003D449F">
            <w:pPr>
              <w:jc w:val="center"/>
              <w:rPr>
                <w:sz w:val="20"/>
                <w:szCs w:val="20"/>
                <w:lang/>
              </w:rPr>
            </w:pPr>
            <w:r w:rsidRPr="00280F6E">
              <w:rPr>
                <w:sz w:val="20"/>
                <w:szCs w:val="20"/>
                <w:lang/>
              </w:rPr>
              <w:t>1</w:t>
            </w:r>
            <w:r w:rsidR="009141C6" w:rsidRPr="00280F6E">
              <w:rPr>
                <w:sz w:val="20"/>
                <w:szCs w:val="20"/>
                <w:lang/>
              </w:rPr>
              <w:t>.</w:t>
            </w:r>
          </w:p>
        </w:tc>
        <w:tc>
          <w:tcPr>
            <w:tcW w:w="2200" w:type="dxa"/>
            <w:noWrap/>
            <w:vAlign w:val="center"/>
            <w:hideMark/>
          </w:tcPr>
          <w:p w:rsidR="002C4406" w:rsidRPr="00280F6E" w:rsidRDefault="002C4406" w:rsidP="003D449F">
            <w:pPr>
              <w:jc w:val="center"/>
              <w:rPr>
                <w:sz w:val="20"/>
                <w:szCs w:val="20"/>
                <w:lang/>
              </w:rPr>
            </w:pPr>
            <w:r w:rsidRPr="00280F6E">
              <w:rPr>
                <w:sz w:val="20"/>
                <w:szCs w:val="20"/>
                <w:lang/>
              </w:rPr>
              <w:t>2013</w:t>
            </w:r>
          </w:p>
        </w:tc>
        <w:tc>
          <w:tcPr>
            <w:tcW w:w="1260" w:type="dxa"/>
            <w:noWrap/>
            <w:vAlign w:val="center"/>
            <w:hideMark/>
          </w:tcPr>
          <w:p w:rsidR="002C4406" w:rsidRPr="00280F6E" w:rsidRDefault="002C4406" w:rsidP="003D449F">
            <w:pPr>
              <w:jc w:val="center"/>
              <w:rPr>
                <w:sz w:val="20"/>
                <w:szCs w:val="20"/>
                <w:lang/>
              </w:rPr>
            </w:pPr>
            <w:r w:rsidRPr="00280F6E">
              <w:rPr>
                <w:sz w:val="20"/>
                <w:szCs w:val="20"/>
                <w:lang/>
              </w:rPr>
              <w:t>37</w:t>
            </w:r>
          </w:p>
        </w:tc>
        <w:tc>
          <w:tcPr>
            <w:tcW w:w="2040" w:type="dxa"/>
            <w:noWrap/>
            <w:vAlign w:val="center"/>
            <w:hideMark/>
          </w:tcPr>
          <w:p w:rsidR="002C4406" w:rsidRPr="00280F6E" w:rsidRDefault="002C4406" w:rsidP="003D449F">
            <w:pPr>
              <w:jc w:val="center"/>
              <w:rPr>
                <w:sz w:val="20"/>
                <w:szCs w:val="20"/>
                <w:lang/>
              </w:rPr>
            </w:pPr>
            <w:r w:rsidRPr="00280F6E">
              <w:rPr>
                <w:sz w:val="20"/>
                <w:szCs w:val="20"/>
                <w:lang/>
              </w:rPr>
              <w:t>60 (33)</w:t>
            </w:r>
          </w:p>
        </w:tc>
        <w:tc>
          <w:tcPr>
            <w:tcW w:w="1420" w:type="dxa"/>
            <w:noWrap/>
            <w:vAlign w:val="center"/>
            <w:hideMark/>
          </w:tcPr>
          <w:p w:rsidR="002C4406" w:rsidRPr="00280F6E" w:rsidRDefault="002C4406" w:rsidP="003D449F">
            <w:pPr>
              <w:jc w:val="center"/>
              <w:rPr>
                <w:sz w:val="20"/>
                <w:szCs w:val="20"/>
                <w:lang/>
              </w:rPr>
            </w:pPr>
            <w:r w:rsidRPr="00280F6E">
              <w:rPr>
                <w:sz w:val="20"/>
                <w:szCs w:val="20"/>
                <w:lang/>
              </w:rPr>
              <w:t>33</w:t>
            </w:r>
          </w:p>
        </w:tc>
        <w:tc>
          <w:tcPr>
            <w:tcW w:w="1327" w:type="dxa"/>
            <w:noWrap/>
            <w:vAlign w:val="center"/>
            <w:hideMark/>
          </w:tcPr>
          <w:p w:rsidR="002C4406" w:rsidRPr="00280F6E" w:rsidRDefault="002C4406" w:rsidP="003D449F">
            <w:pPr>
              <w:jc w:val="center"/>
              <w:rPr>
                <w:sz w:val="20"/>
                <w:szCs w:val="20"/>
                <w:lang/>
              </w:rPr>
            </w:pPr>
            <w:r w:rsidRPr="00280F6E">
              <w:rPr>
                <w:sz w:val="20"/>
                <w:szCs w:val="20"/>
                <w:lang/>
              </w:rPr>
              <w:t>97</w:t>
            </w:r>
          </w:p>
        </w:tc>
      </w:tr>
      <w:tr w:rsidR="002C4406" w:rsidRPr="00280F6E" w:rsidTr="009141C6">
        <w:trPr>
          <w:trHeight w:val="567"/>
        </w:trPr>
        <w:tc>
          <w:tcPr>
            <w:tcW w:w="820" w:type="dxa"/>
            <w:noWrap/>
            <w:vAlign w:val="center"/>
            <w:hideMark/>
          </w:tcPr>
          <w:p w:rsidR="002C4406" w:rsidRPr="00280F6E" w:rsidRDefault="002C4406" w:rsidP="003D449F">
            <w:pPr>
              <w:jc w:val="center"/>
              <w:rPr>
                <w:sz w:val="20"/>
                <w:szCs w:val="20"/>
                <w:lang/>
              </w:rPr>
            </w:pPr>
            <w:r w:rsidRPr="00280F6E">
              <w:rPr>
                <w:sz w:val="20"/>
                <w:szCs w:val="20"/>
                <w:lang/>
              </w:rPr>
              <w:t>2</w:t>
            </w:r>
            <w:r w:rsidR="009141C6" w:rsidRPr="00280F6E">
              <w:rPr>
                <w:sz w:val="20"/>
                <w:szCs w:val="20"/>
                <w:lang/>
              </w:rPr>
              <w:t>.</w:t>
            </w:r>
          </w:p>
        </w:tc>
        <w:tc>
          <w:tcPr>
            <w:tcW w:w="2200" w:type="dxa"/>
            <w:vAlign w:val="center"/>
            <w:hideMark/>
          </w:tcPr>
          <w:p w:rsidR="002C4406" w:rsidRPr="00280F6E" w:rsidRDefault="002C4406" w:rsidP="003D449F">
            <w:pPr>
              <w:jc w:val="center"/>
              <w:rPr>
                <w:sz w:val="20"/>
                <w:szCs w:val="20"/>
                <w:lang/>
              </w:rPr>
            </w:pPr>
            <w:r w:rsidRPr="00280F6E">
              <w:rPr>
                <w:sz w:val="20"/>
                <w:szCs w:val="20"/>
                <w:lang/>
              </w:rPr>
              <w:t>2016</w:t>
            </w:r>
          </w:p>
        </w:tc>
        <w:tc>
          <w:tcPr>
            <w:tcW w:w="1260" w:type="dxa"/>
            <w:noWrap/>
            <w:vAlign w:val="center"/>
            <w:hideMark/>
          </w:tcPr>
          <w:p w:rsidR="002C4406" w:rsidRPr="00280F6E" w:rsidRDefault="000E740A" w:rsidP="003D449F">
            <w:pPr>
              <w:jc w:val="center"/>
              <w:rPr>
                <w:sz w:val="20"/>
                <w:szCs w:val="20"/>
                <w:lang/>
              </w:rPr>
            </w:pPr>
            <w:r w:rsidRPr="00280F6E">
              <w:rPr>
                <w:sz w:val="20"/>
                <w:szCs w:val="20"/>
                <w:lang/>
              </w:rPr>
              <w:t>44</w:t>
            </w:r>
          </w:p>
        </w:tc>
        <w:tc>
          <w:tcPr>
            <w:tcW w:w="2040" w:type="dxa"/>
            <w:noWrap/>
            <w:vAlign w:val="center"/>
            <w:hideMark/>
          </w:tcPr>
          <w:p w:rsidR="002C4406" w:rsidRPr="00280F6E" w:rsidRDefault="002C4406" w:rsidP="003D449F">
            <w:pPr>
              <w:jc w:val="center"/>
              <w:rPr>
                <w:sz w:val="20"/>
                <w:szCs w:val="20"/>
                <w:lang/>
              </w:rPr>
            </w:pPr>
            <w:r w:rsidRPr="00280F6E">
              <w:rPr>
                <w:sz w:val="20"/>
                <w:szCs w:val="20"/>
                <w:lang/>
              </w:rPr>
              <w:t>46 (30)</w:t>
            </w:r>
          </w:p>
        </w:tc>
        <w:tc>
          <w:tcPr>
            <w:tcW w:w="1420" w:type="dxa"/>
            <w:noWrap/>
            <w:vAlign w:val="center"/>
            <w:hideMark/>
          </w:tcPr>
          <w:p w:rsidR="002C4406" w:rsidRPr="00280F6E" w:rsidRDefault="002C4406" w:rsidP="003D449F">
            <w:pPr>
              <w:jc w:val="center"/>
              <w:rPr>
                <w:sz w:val="20"/>
                <w:szCs w:val="20"/>
                <w:lang/>
              </w:rPr>
            </w:pPr>
            <w:r w:rsidRPr="00280F6E">
              <w:rPr>
                <w:sz w:val="20"/>
                <w:szCs w:val="20"/>
                <w:lang/>
              </w:rPr>
              <w:t>30</w:t>
            </w:r>
          </w:p>
        </w:tc>
        <w:tc>
          <w:tcPr>
            <w:tcW w:w="1327" w:type="dxa"/>
            <w:noWrap/>
            <w:vAlign w:val="center"/>
            <w:hideMark/>
          </w:tcPr>
          <w:p w:rsidR="002C4406" w:rsidRPr="00280F6E" w:rsidRDefault="002C4406" w:rsidP="003D449F">
            <w:pPr>
              <w:jc w:val="center"/>
              <w:rPr>
                <w:sz w:val="20"/>
                <w:szCs w:val="20"/>
                <w:lang/>
              </w:rPr>
            </w:pPr>
            <w:r w:rsidRPr="00280F6E">
              <w:rPr>
                <w:sz w:val="20"/>
                <w:szCs w:val="20"/>
                <w:lang/>
              </w:rPr>
              <w:t>89</w:t>
            </w:r>
          </w:p>
        </w:tc>
      </w:tr>
      <w:tr w:rsidR="002C4406" w:rsidRPr="00280F6E" w:rsidTr="009141C6">
        <w:trPr>
          <w:trHeight w:val="567"/>
        </w:trPr>
        <w:tc>
          <w:tcPr>
            <w:tcW w:w="9067" w:type="dxa"/>
            <w:gridSpan w:val="6"/>
            <w:shd w:val="clear" w:color="auto" w:fill="D9D9D9" w:themeFill="background1" w:themeFillShade="D9"/>
            <w:noWrap/>
            <w:vAlign w:val="center"/>
            <w:hideMark/>
          </w:tcPr>
          <w:p w:rsidR="002C4406" w:rsidRPr="00280F6E" w:rsidRDefault="002C4406" w:rsidP="003D449F">
            <w:pPr>
              <w:jc w:val="center"/>
              <w:rPr>
                <w:b/>
                <w:bCs/>
                <w:sz w:val="20"/>
                <w:szCs w:val="20"/>
                <w:lang/>
              </w:rPr>
            </w:pPr>
            <w:r w:rsidRPr="00280F6E">
              <w:rPr>
                <w:b/>
                <w:bCs/>
                <w:sz w:val="20"/>
                <w:szCs w:val="20"/>
                <w:lang/>
              </w:rPr>
              <w:t>OBSZAR WIEJSKI</w:t>
            </w:r>
          </w:p>
        </w:tc>
      </w:tr>
      <w:tr w:rsidR="002C4406" w:rsidRPr="00280F6E" w:rsidTr="006014DB">
        <w:trPr>
          <w:trHeight w:val="960"/>
        </w:trPr>
        <w:tc>
          <w:tcPr>
            <w:tcW w:w="82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Lp.</w:t>
            </w:r>
          </w:p>
        </w:tc>
        <w:tc>
          <w:tcPr>
            <w:tcW w:w="220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rok</w:t>
            </w:r>
          </w:p>
        </w:tc>
        <w:tc>
          <w:tcPr>
            <w:tcW w:w="126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inwestycje kubaturowe</w:t>
            </w:r>
          </w:p>
        </w:tc>
        <w:tc>
          <w:tcPr>
            <w:tcW w:w="2040" w:type="dxa"/>
            <w:shd w:val="clear" w:color="auto" w:fill="D9D9D9" w:themeFill="background1" w:themeFillShade="D9"/>
            <w:vAlign w:val="center"/>
            <w:hideMark/>
          </w:tcPr>
          <w:p w:rsidR="002C4406" w:rsidRPr="00280F6E" w:rsidRDefault="00280F6E" w:rsidP="006014DB">
            <w:pPr>
              <w:jc w:val="center"/>
              <w:rPr>
                <w:b/>
                <w:sz w:val="20"/>
                <w:szCs w:val="20"/>
                <w:lang/>
              </w:rPr>
            </w:pPr>
            <w:r>
              <w:rPr>
                <w:b/>
                <w:sz w:val="20"/>
                <w:szCs w:val="20"/>
                <w:lang/>
              </w:rPr>
              <w:t>inwestycje niekubaturowe (w </w:t>
            </w:r>
            <w:r w:rsidR="002C4406" w:rsidRPr="00280F6E">
              <w:rPr>
                <w:b/>
                <w:sz w:val="20"/>
                <w:szCs w:val="20"/>
                <w:lang/>
              </w:rPr>
              <w:t>tym wewnętrzne instalacje gazowe)</w:t>
            </w:r>
          </w:p>
        </w:tc>
        <w:tc>
          <w:tcPr>
            <w:tcW w:w="142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wewnętrzne instalacje gazowe</w:t>
            </w:r>
          </w:p>
        </w:tc>
        <w:tc>
          <w:tcPr>
            <w:tcW w:w="1327"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liczba wydanych decyzji łącznie</w:t>
            </w:r>
          </w:p>
        </w:tc>
      </w:tr>
      <w:tr w:rsidR="002C4406" w:rsidRPr="00280F6E" w:rsidTr="009141C6">
        <w:trPr>
          <w:trHeight w:val="567"/>
        </w:trPr>
        <w:tc>
          <w:tcPr>
            <w:tcW w:w="820" w:type="dxa"/>
            <w:noWrap/>
            <w:vAlign w:val="center"/>
            <w:hideMark/>
          </w:tcPr>
          <w:p w:rsidR="002C4406" w:rsidRPr="00280F6E" w:rsidRDefault="002C4406" w:rsidP="003D449F">
            <w:pPr>
              <w:jc w:val="center"/>
              <w:rPr>
                <w:sz w:val="20"/>
                <w:szCs w:val="20"/>
                <w:lang/>
              </w:rPr>
            </w:pPr>
            <w:r w:rsidRPr="00280F6E">
              <w:rPr>
                <w:sz w:val="20"/>
                <w:szCs w:val="20"/>
                <w:lang/>
              </w:rPr>
              <w:t>1</w:t>
            </w:r>
            <w:r w:rsidR="009141C6" w:rsidRPr="00280F6E">
              <w:rPr>
                <w:sz w:val="20"/>
                <w:szCs w:val="20"/>
                <w:lang/>
              </w:rPr>
              <w:t>.</w:t>
            </w:r>
          </w:p>
        </w:tc>
        <w:tc>
          <w:tcPr>
            <w:tcW w:w="2200" w:type="dxa"/>
            <w:noWrap/>
            <w:vAlign w:val="center"/>
            <w:hideMark/>
          </w:tcPr>
          <w:p w:rsidR="002C4406" w:rsidRPr="00280F6E" w:rsidRDefault="002C4406" w:rsidP="003D449F">
            <w:pPr>
              <w:jc w:val="center"/>
              <w:rPr>
                <w:sz w:val="20"/>
                <w:szCs w:val="20"/>
                <w:lang/>
              </w:rPr>
            </w:pPr>
            <w:r w:rsidRPr="00280F6E">
              <w:rPr>
                <w:sz w:val="20"/>
                <w:szCs w:val="20"/>
                <w:lang/>
              </w:rPr>
              <w:t>2013</w:t>
            </w:r>
          </w:p>
        </w:tc>
        <w:tc>
          <w:tcPr>
            <w:tcW w:w="1260" w:type="dxa"/>
            <w:noWrap/>
            <w:vAlign w:val="center"/>
            <w:hideMark/>
          </w:tcPr>
          <w:p w:rsidR="002C4406" w:rsidRPr="00280F6E" w:rsidRDefault="002C4406" w:rsidP="003D449F">
            <w:pPr>
              <w:jc w:val="center"/>
              <w:rPr>
                <w:sz w:val="20"/>
                <w:szCs w:val="20"/>
                <w:lang/>
              </w:rPr>
            </w:pPr>
            <w:r w:rsidRPr="00280F6E">
              <w:rPr>
                <w:sz w:val="20"/>
                <w:szCs w:val="20"/>
                <w:lang/>
              </w:rPr>
              <w:t>102</w:t>
            </w:r>
          </w:p>
        </w:tc>
        <w:tc>
          <w:tcPr>
            <w:tcW w:w="2040" w:type="dxa"/>
            <w:noWrap/>
            <w:vAlign w:val="center"/>
            <w:hideMark/>
          </w:tcPr>
          <w:p w:rsidR="002C4406" w:rsidRPr="00280F6E" w:rsidRDefault="002C4406" w:rsidP="003D449F">
            <w:pPr>
              <w:jc w:val="center"/>
              <w:rPr>
                <w:sz w:val="20"/>
                <w:szCs w:val="20"/>
                <w:lang/>
              </w:rPr>
            </w:pPr>
            <w:r w:rsidRPr="00280F6E">
              <w:rPr>
                <w:sz w:val="20"/>
                <w:szCs w:val="20"/>
                <w:lang/>
              </w:rPr>
              <w:t>54 (28)</w:t>
            </w:r>
          </w:p>
        </w:tc>
        <w:tc>
          <w:tcPr>
            <w:tcW w:w="1420" w:type="dxa"/>
            <w:noWrap/>
            <w:vAlign w:val="center"/>
            <w:hideMark/>
          </w:tcPr>
          <w:p w:rsidR="002C4406" w:rsidRPr="00280F6E" w:rsidRDefault="002C4406" w:rsidP="003D449F">
            <w:pPr>
              <w:jc w:val="center"/>
              <w:rPr>
                <w:sz w:val="20"/>
                <w:szCs w:val="20"/>
                <w:lang/>
              </w:rPr>
            </w:pPr>
            <w:r w:rsidRPr="00280F6E">
              <w:rPr>
                <w:sz w:val="20"/>
                <w:szCs w:val="20"/>
                <w:lang/>
              </w:rPr>
              <w:t>28</w:t>
            </w:r>
          </w:p>
        </w:tc>
        <w:tc>
          <w:tcPr>
            <w:tcW w:w="1327" w:type="dxa"/>
            <w:noWrap/>
            <w:vAlign w:val="center"/>
            <w:hideMark/>
          </w:tcPr>
          <w:p w:rsidR="002C4406" w:rsidRPr="00280F6E" w:rsidRDefault="002C4406" w:rsidP="003D449F">
            <w:pPr>
              <w:jc w:val="center"/>
              <w:rPr>
                <w:sz w:val="20"/>
                <w:szCs w:val="20"/>
                <w:lang/>
              </w:rPr>
            </w:pPr>
            <w:r w:rsidRPr="00280F6E">
              <w:rPr>
                <w:sz w:val="20"/>
                <w:szCs w:val="20"/>
                <w:lang/>
              </w:rPr>
              <w:t>156</w:t>
            </w:r>
          </w:p>
        </w:tc>
      </w:tr>
      <w:tr w:rsidR="002C4406" w:rsidRPr="00280F6E" w:rsidTr="009141C6">
        <w:trPr>
          <w:trHeight w:val="567"/>
        </w:trPr>
        <w:tc>
          <w:tcPr>
            <w:tcW w:w="820" w:type="dxa"/>
            <w:noWrap/>
            <w:vAlign w:val="center"/>
            <w:hideMark/>
          </w:tcPr>
          <w:p w:rsidR="002C4406" w:rsidRPr="00280F6E" w:rsidRDefault="002C4406" w:rsidP="003D449F">
            <w:pPr>
              <w:jc w:val="center"/>
              <w:rPr>
                <w:sz w:val="20"/>
                <w:szCs w:val="20"/>
                <w:lang/>
              </w:rPr>
            </w:pPr>
            <w:r w:rsidRPr="00280F6E">
              <w:rPr>
                <w:sz w:val="20"/>
                <w:szCs w:val="20"/>
                <w:lang/>
              </w:rPr>
              <w:t>2</w:t>
            </w:r>
            <w:r w:rsidR="009141C6" w:rsidRPr="00280F6E">
              <w:rPr>
                <w:sz w:val="20"/>
                <w:szCs w:val="20"/>
                <w:lang/>
              </w:rPr>
              <w:t>.</w:t>
            </w:r>
          </w:p>
        </w:tc>
        <w:tc>
          <w:tcPr>
            <w:tcW w:w="2200" w:type="dxa"/>
            <w:vAlign w:val="center"/>
            <w:hideMark/>
          </w:tcPr>
          <w:p w:rsidR="002C4406" w:rsidRPr="00280F6E" w:rsidRDefault="002C4406" w:rsidP="003D449F">
            <w:pPr>
              <w:jc w:val="center"/>
              <w:rPr>
                <w:sz w:val="20"/>
                <w:szCs w:val="20"/>
                <w:lang/>
              </w:rPr>
            </w:pPr>
            <w:r w:rsidRPr="00280F6E">
              <w:rPr>
                <w:sz w:val="20"/>
                <w:szCs w:val="20"/>
                <w:lang/>
              </w:rPr>
              <w:t>2016</w:t>
            </w:r>
          </w:p>
        </w:tc>
        <w:tc>
          <w:tcPr>
            <w:tcW w:w="1260" w:type="dxa"/>
            <w:noWrap/>
            <w:vAlign w:val="center"/>
            <w:hideMark/>
          </w:tcPr>
          <w:p w:rsidR="002C4406" w:rsidRPr="00280F6E" w:rsidRDefault="002C4406" w:rsidP="003D449F">
            <w:pPr>
              <w:jc w:val="center"/>
              <w:rPr>
                <w:sz w:val="20"/>
                <w:szCs w:val="20"/>
                <w:lang/>
              </w:rPr>
            </w:pPr>
            <w:r w:rsidRPr="00280F6E">
              <w:rPr>
                <w:sz w:val="20"/>
                <w:szCs w:val="20"/>
                <w:lang/>
              </w:rPr>
              <w:t>108</w:t>
            </w:r>
          </w:p>
        </w:tc>
        <w:tc>
          <w:tcPr>
            <w:tcW w:w="2040" w:type="dxa"/>
            <w:noWrap/>
            <w:vAlign w:val="center"/>
            <w:hideMark/>
          </w:tcPr>
          <w:p w:rsidR="002C4406" w:rsidRPr="00280F6E" w:rsidRDefault="002C4406" w:rsidP="003D449F">
            <w:pPr>
              <w:jc w:val="center"/>
              <w:rPr>
                <w:sz w:val="20"/>
                <w:szCs w:val="20"/>
                <w:lang/>
              </w:rPr>
            </w:pPr>
            <w:r w:rsidRPr="00280F6E">
              <w:rPr>
                <w:sz w:val="20"/>
                <w:szCs w:val="20"/>
                <w:lang/>
              </w:rPr>
              <w:t>72 (44)</w:t>
            </w:r>
          </w:p>
        </w:tc>
        <w:tc>
          <w:tcPr>
            <w:tcW w:w="1420" w:type="dxa"/>
            <w:noWrap/>
            <w:vAlign w:val="center"/>
            <w:hideMark/>
          </w:tcPr>
          <w:p w:rsidR="002C4406" w:rsidRPr="00280F6E" w:rsidRDefault="002C4406" w:rsidP="003D449F">
            <w:pPr>
              <w:jc w:val="center"/>
              <w:rPr>
                <w:sz w:val="20"/>
                <w:szCs w:val="20"/>
                <w:lang/>
              </w:rPr>
            </w:pPr>
            <w:r w:rsidRPr="00280F6E">
              <w:rPr>
                <w:sz w:val="20"/>
                <w:szCs w:val="20"/>
                <w:lang/>
              </w:rPr>
              <w:t>44</w:t>
            </w:r>
          </w:p>
        </w:tc>
        <w:tc>
          <w:tcPr>
            <w:tcW w:w="1327" w:type="dxa"/>
            <w:noWrap/>
            <w:vAlign w:val="center"/>
            <w:hideMark/>
          </w:tcPr>
          <w:p w:rsidR="002C4406" w:rsidRPr="00280F6E" w:rsidRDefault="002C4406" w:rsidP="003D449F">
            <w:pPr>
              <w:jc w:val="center"/>
              <w:rPr>
                <w:sz w:val="20"/>
                <w:szCs w:val="20"/>
                <w:lang/>
              </w:rPr>
            </w:pPr>
            <w:r w:rsidRPr="00280F6E">
              <w:rPr>
                <w:sz w:val="20"/>
                <w:szCs w:val="20"/>
                <w:lang/>
              </w:rPr>
              <w:t>180</w:t>
            </w:r>
          </w:p>
        </w:tc>
      </w:tr>
      <w:tr w:rsidR="002C4406" w:rsidRPr="00280F6E" w:rsidTr="009141C6">
        <w:trPr>
          <w:trHeight w:val="567"/>
        </w:trPr>
        <w:tc>
          <w:tcPr>
            <w:tcW w:w="9067" w:type="dxa"/>
            <w:gridSpan w:val="6"/>
            <w:shd w:val="clear" w:color="auto" w:fill="D9D9D9" w:themeFill="background1" w:themeFillShade="D9"/>
            <w:noWrap/>
            <w:vAlign w:val="center"/>
            <w:hideMark/>
          </w:tcPr>
          <w:p w:rsidR="002C4406" w:rsidRPr="00280F6E" w:rsidRDefault="002C4406" w:rsidP="003D449F">
            <w:pPr>
              <w:jc w:val="center"/>
              <w:rPr>
                <w:b/>
                <w:bCs/>
                <w:sz w:val="20"/>
                <w:szCs w:val="20"/>
                <w:lang/>
              </w:rPr>
            </w:pPr>
            <w:r w:rsidRPr="00280F6E">
              <w:rPr>
                <w:b/>
                <w:bCs/>
                <w:sz w:val="20"/>
                <w:szCs w:val="20"/>
                <w:lang/>
              </w:rPr>
              <w:t>RAZEM</w:t>
            </w:r>
          </w:p>
        </w:tc>
      </w:tr>
      <w:tr w:rsidR="002C4406" w:rsidRPr="00280F6E" w:rsidTr="006014DB">
        <w:trPr>
          <w:trHeight w:val="960"/>
        </w:trPr>
        <w:tc>
          <w:tcPr>
            <w:tcW w:w="82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Lp.</w:t>
            </w:r>
          </w:p>
        </w:tc>
        <w:tc>
          <w:tcPr>
            <w:tcW w:w="220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rok</w:t>
            </w:r>
          </w:p>
        </w:tc>
        <w:tc>
          <w:tcPr>
            <w:tcW w:w="126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inwestycje kubaturowe</w:t>
            </w:r>
          </w:p>
        </w:tc>
        <w:tc>
          <w:tcPr>
            <w:tcW w:w="2040" w:type="dxa"/>
            <w:shd w:val="clear" w:color="auto" w:fill="D9D9D9" w:themeFill="background1" w:themeFillShade="D9"/>
            <w:vAlign w:val="center"/>
            <w:hideMark/>
          </w:tcPr>
          <w:p w:rsidR="002C4406" w:rsidRPr="00280F6E" w:rsidRDefault="00280F6E" w:rsidP="006014DB">
            <w:pPr>
              <w:jc w:val="center"/>
              <w:rPr>
                <w:b/>
                <w:sz w:val="20"/>
                <w:szCs w:val="20"/>
                <w:lang/>
              </w:rPr>
            </w:pPr>
            <w:r>
              <w:rPr>
                <w:b/>
                <w:sz w:val="20"/>
                <w:szCs w:val="20"/>
                <w:lang/>
              </w:rPr>
              <w:t>inwestycje niekubaturowe (w </w:t>
            </w:r>
            <w:r w:rsidR="002C4406" w:rsidRPr="00280F6E">
              <w:rPr>
                <w:b/>
                <w:sz w:val="20"/>
                <w:szCs w:val="20"/>
                <w:lang/>
              </w:rPr>
              <w:t>tym wewnętrzne instalacje gazowe)</w:t>
            </w:r>
          </w:p>
        </w:tc>
        <w:tc>
          <w:tcPr>
            <w:tcW w:w="1420"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wewnętrzne instalacje gazowe</w:t>
            </w:r>
          </w:p>
        </w:tc>
        <w:tc>
          <w:tcPr>
            <w:tcW w:w="1327" w:type="dxa"/>
            <w:shd w:val="clear" w:color="auto" w:fill="D9D9D9" w:themeFill="background1" w:themeFillShade="D9"/>
            <w:vAlign w:val="center"/>
            <w:hideMark/>
          </w:tcPr>
          <w:p w:rsidR="002C4406" w:rsidRPr="00280F6E" w:rsidRDefault="002C4406" w:rsidP="006014DB">
            <w:pPr>
              <w:jc w:val="center"/>
              <w:rPr>
                <w:b/>
                <w:sz w:val="20"/>
                <w:szCs w:val="20"/>
                <w:lang/>
              </w:rPr>
            </w:pPr>
            <w:r w:rsidRPr="00280F6E">
              <w:rPr>
                <w:b/>
                <w:sz w:val="20"/>
                <w:szCs w:val="20"/>
                <w:lang/>
              </w:rPr>
              <w:t>liczba wydanych decyzji łącznie</w:t>
            </w:r>
          </w:p>
        </w:tc>
      </w:tr>
      <w:tr w:rsidR="002C4406" w:rsidRPr="00280F6E" w:rsidTr="009141C6">
        <w:trPr>
          <w:trHeight w:val="567"/>
        </w:trPr>
        <w:tc>
          <w:tcPr>
            <w:tcW w:w="820" w:type="dxa"/>
            <w:noWrap/>
            <w:vAlign w:val="center"/>
            <w:hideMark/>
          </w:tcPr>
          <w:p w:rsidR="002C4406" w:rsidRPr="00280F6E" w:rsidRDefault="002C4406" w:rsidP="003D449F">
            <w:pPr>
              <w:jc w:val="center"/>
              <w:rPr>
                <w:sz w:val="20"/>
                <w:szCs w:val="20"/>
                <w:lang/>
              </w:rPr>
            </w:pPr>
            <w:r w:rsidRPr="00280F6E">
              <w:rPr>
                <w:sz w:val="20"/>
                <w:szCs w:val="20"/>
                <w:lang/>
              </w:rPr>
              <w:t>1</w:t>
            </w:r>
            <w:r w:rsidR="009141C6" w:rsidRPr="00280F6E">
              <w:rPr>
                <w:sz w:val="20"/>
                <w:szCs w:val="20"/>
                <w:lang/>
              </w:rPr>
              <w:t>.</w:t>
            </w:r>
          </w:p>
        </w:tc>
        <w:tc>
          <w:tcPr>
            <w:tcW w:w="2200" w:type="dxa"/>
            <w:noWrap/>
            <w:vAlign w:val="center"/>
            <w:hideMark/>
          </w:tcPr>
          <w:p w:rsidR="002C4406" w:rsidRPr="00280F6E" w:rsidRDefault="002C4406" w:rsidP="003D449F">
            <w:pPr>
              <w:jc w:val="center"/>
              <w:rPr>
                <w:sz w:val="20"/>
                <w:szCs w:val="20"/>
                <w:lang/>
              </w:rPr>
            </w:pPr>
            <w:r w:rsidRPr="00280F6E">
              <w:rPr>
                <w:sz w:val="20"/>
                <w:szCs w:val="20"/>
                <w:lang/>
              </w:rPr>
              <w:t>2013</w:t>
            </w:r>
          </w:p>
        </w:tc>
        <w:tc>
          <w:tcPr>
            <w:tcW w:w="1260" w:type="dxa"/>
            <w:noWrap/>
            <w:vAlign w:val="center"/>
            <w:hideMark/>
          </w:tcPr>
          <w:p w:rsidR="002C4406" w:rsidRPr="00280F6E" w:rsidRDefault="002C4406" w:rsidP="003D449F">
            <w:pPr>
              <w:jc w:val="center"/>
              <w:rPr>
                <w:sz w:val="20"/>
                <w:szCs w:val="20"/>
                <w:lang/>
              </w:rPr>
            </w:pPr>
            <w:r w:rsidRPr="00280F6E">
              <w:rPr>
                <w:sz w:val="20"/>
                <w:szCs w:val="20"/>
                <w:lang/>
              </w:rPr>
              <w:t>139</w:t>
            </w:r>
          </w:p>
        </w:tc>
        <w:tc>
          <w:tcPr>
            <w:tcW w:w="2040" w:type="dxa"/>
            <w:noWrap/>
            <w:vAlign w:val="center"/>
            <w:hideMark/>
          </w:tcPr>
          <w:p w:rsidR="002C4406" w:rsidRPr="00280F6E" w:rsidRDefault="002C4406" w:rsidP="003D449F">
            <w:pPr>
              <w:jc w:val="center"/>
              <w:rPr>
                <w:sz w:val="20"/>
                <w:szCs w:val="20"/>
                <w:lang/>
              </w:rPr>
            </w:pPr>
            <w:r w:rsidRPr="00280F6E">
              <w:rPr>
                <w:sz w:val="20"/>
                <w:szCs w:val="20"/>
                <w:lang/>
              </w:rPr>
              <w:t>114 (61)</w:t>
            </w:r>
          </w:p>
        </w:tc>
        <w:tc>
          <w:tcPr>
            <w:tcW w:w="1420" w:type="dxa"/>
            <w:noWrap/>
            <w:vAlign w:val="center"/>
            <w:hideMark/>
          </w:tcPr>
          <w:p w:rsidR="002C4406" w:rsidRPr="00280F6E" w:rsidRDefault="002C4406" w:rsidP="003D449F">
            <w:pPr>
              <w:jc w:val="center"/>
              <w:rPr>
                <w:sz w:val="20"/>
                <w:szCs w:val="20"/>
                <w:lang/>
              </w:rPr>
            </w:pPr>
            <w:r w:rsidRPr="00280F6E">
              <w:rPr>
                <w:sz w:val="20"/>
                <w:szCs w:val="20"/>
                <w:lang/>
              </w:rPr>
              <w:t>28</w:t>
            </w:r>
          </w:p>
        </w:tc>
        <w:tc>
          <w:tcPr>
            <w:tcW w:w="1327" w:type="dxa"/>
            <w:noWrap/>
            <w:vAlign w:val="center"/>
            <w:hideMark/>
          </w:tcPr>
          <w:p w:rsidR="002C4406" w:rsidRPr="00280F6E" w:rsidRDefault="002C4406" w:rsidP="003D449F">
            <w:pPr>
              <w:jc w:val="center"/>
              <w:rPr>
                <w:sz w:val="20"/>
                <w:szCs w:val="20"/>
                <w:lang/>
              </w:rPr>
            </w:pPr>
            <w:r w:rsidRPr="00280F6E">
              <w:rPr>
                <w:sz w:val="20"/>
                <w:szCs w:val="20"/>
                <w:lang/>
              </w:rPr>
              <w:t>253</w:t>
            </w:r>
          </w:p>
        </w:tc>
      </w:tr>
      <w:tr w:rsidR="002C4406" w:rsidRPr="00280F6E" w:rsidTr="009141C6">
        <w:trPr>
          <w:trHeight w:val="567"/>
        </w:trPr>
        <w:tc>
          <w:tcPr>
            <w:tcW w:w="820" w:type="dxa"/>
            <w:noWrap/>
            <w:vAlign w:val="center"/>
            <w:hideMark/>
          </w:tcPr>
          <w:p w:rsidR="002C4406" w:rsidRPr="00280F6E" w:rsidRDefault="002C4406" w:rsidP="003D449F">
            <w:pPr>
              <w:jc w:val="center"/>
              <w:rPr>
                <w:sz w:val="20"/>
                <w:szCs w:val="20"/>
                <w:lang/>
              </w:rPr>
            </w:pPr>
            <w:r w:rsidRPr="00280F6E">
              <w:rPr>
                <w:sz w:val="20"/>
                <w:szCs w:val="20"/>
                <w:lang/>
              </w:rPr>
              <w:t>2</w:t>
            </w:r>
            <w:r w:rsidR="009141C6" w:rsidRPr="00280F6E">
              <w:rPr>
                <w:sz w:val="20"/>
                <w:szCs w:val="20"/>
                <w:lang/>
              </w:rPr>
              <w:t>.</w:t>
            </w:r>
          </w:p>
        </w:tc>
        <w:tc>
          <w:tcPr>
            <w:tcW w:w="2200" w:type="dxa"/>
            <w:vAlign w:val="center"/>
            <w:hideMark/>
          </w:tcPr>
          <w:p w:rsidR="002C4406" w:rsidRPr="00280F6E" w:rsidRDefault="002C4406" w:rsidP="003D449F">
            <w:pPr>
              <w:jc w:val="center"/>
              <w:rPr>
                <w:sz w:val="20"/>
                <w:szCs w:val="20"/>
                <w:lang/>
              </w:rPr>
            </w:pPr>
            <w:r w:rsidRPr="00280F6E">
              <w:rPr>
                <w:sz w:val="20"/>
                <w:szCs w:val="20"/>
                <w:lang/>
              </w:rPr>
              <w:t>2016</w:t>
            </w:r>
          </w:p>
        </w:tc>
        <w:tc>
          <w:tcPr>
            <w:tcW w:w="1260" w:type="dxa"/>
            <w:noWrap/>
            <w:vAlign w:val="center"/>
            <w:hideMark/>
          </w:tcPr>
          <w:p w:rsidR="002C4406" w:rsidRPr="00280F6E" w:rsidRDefault="000E740A" w:rsidP="003D449F">
            <w:pPr>
              <w:jc w:val="center"/>
              <w:rPr>
                <w:sz w:val="20"/>
                <w:szCs w:val="20"/>
                <w:lang/>
              </w:rPr>
            </w:pPr>
            <w:r w:rsidRPr="00280F6E">
              <w:rPr>
                <w:sz w:val="20"/>
                <w:szCs w:val="20"/>
                <w:lang/>
              </w:rPr>
              <w:t>152</w:t>
            </w:r>
          </w:p>
        </w:tc>
        <w:tc>
          <w:tcPr>
            <w:tcW w:w="2040" w:type="dxa"/>
            <w:noWrap/>
            <w:vAlign w:val="center"/>
            <w:hideMark/>
          </w:tcPr>
          <w:p w:rsidR="002C4406" w:rsidRPr="00280F6E" w:rsidRDefault="002C4406" w:rsidP="003D449F">
            <w:pPr>
              <w:jc w:val="center"/>
              <w:rPr>
                <w:sz w:val="20"/>
                <w:szCs w:val="20"/>
                <w:lang/>
              </w:rPr>
            </w:pPr>
            <w:r w:rsidRPr="00280F6E">
              <w:rPr>
                <w:sz w:val="20"/>
                <w:szCs w:val="20"/>
                <w:lang/>
              </w:rPr>
              <w:t>118 (74)</w:t>
            </w:r>
          </w:p>
        </w:tc>
        <w:tc>
          <w:tcPr>
            <w:tcW w:w="1420" w:type="dxa"/>
            <w:noWrap/>
            <w:vAlign w:val="center"/>
            <w:hideMark/>
          </w:tcPr>
          <w:p w:rsidR="002C4406" w:rsidRPr="00280F6E" w:rsidRDefault="002C4406" w:rsidP="003D449F">
            <w:pPr>
              <w:jc w:val="center"/>
              <w:rPr>
                <w:sz w:val="20"/>
                <w:szCs w:val="20"/>
                <w:lang/>
              </w:rPr>
            </w:pPr>
            <w:r w:rsidRPr="00280F6E">
              <w:rPr>
                <w:sz w:val="20"/>
                <w:szCs w:val="20"/>
                <w:lang/>
              </w:rPr>
              <w:t>44</w:t>
            </w:r>
          </w:p>
        </w:tc>
        <w:tc>
          <w:tcPr>
            <w:tcW w:w="1327" w:type="dxa"/>
            <w:noWrap/>
            <w:vAlign w:val="center"/>
            <w:hideMark/>
          </w:tcPr>
          <w:p w:rsidR="002C4406" w:rsidRPr="00280F6E" w:rsidRDefault="002C4406" w:rsidP="003D449F">
            <w:pPr>
              <w:jc w:val="center"/>
              <w:rPr>
                <w:sz w:val="20"/>
                <w:szCs w:val="20"/>
                <w:lang/>
              </w:rPr>
            </w:pPr>
            <w:r w:rsidRPr="00280F6E">
              <w:rPr>
                <w:sz w:val="20"/>
                <w:szCs w:val="20"/>
                <w:lang/>
              </w:rPr>
              <w:t>269</w:t>
            </w:r>
          </w:p>
        </w:tc>
      </w:tr>
    </w:tbl>
    <w:p w:rsidR="002C4406" w:rsidRDefault="002C4406" w:rsidP="002C4406">
      <w:pPr>
        <w:rPr>
          <w:lang/>
        </w:rPr>
      </w:pPr>
    </w:p>
    <w:p w:rsidR="00C16872" w:rsidRDefault="00C16872" w:rsidP="00DE45B1">
      <w:pPr>
        <w:rPr>
          <w:highlight w:val="yellow"/>
        </w:rPr>
        <w:sectPr w:rsidR="00C16872" w:rsidSect="0064461C">
          <w:pgSz w:w="11906" w:h="16838"/>
          <w:pgMar w:top="1418" w:right="1418" w:bottom="1418" w:left="1418" w:header="709" w:footer="709" w:gutter="0"/>
          <w:cols w:space="708"/>
          <w:docGrid w:linePitch="360"/>
        </w:sectPr>
      </w:pPr>
    </w:p>
    <w:p w:rsidR="00C16872" w:rsidRPr="000A041E" w:rsidRDefault="00C16872" w:rsidP="00C16872">
      <w:pPr>
        <w:pStyle w:val="Legenda"/>
        <w:jc w:val="left"/>
        <w:rPr>
          <w:highlight w:val="yellow"/>
          <w:lang w:val="pl-PL"/>
        </w:rPr>
      </w:pPr>
      <w:bookmarkStart w:id="34" w:name="_Toc493254186"/>
      <w:r w:rsidRPr="00C16872">
        <w:lastRenderedPageBreak/>
        <w:t xml:space="preserve">Wykres </w:t>
      </w:r>
      <w:fldSimple w:instr=" SEQ Wykres \* ARABIC ">
        <w:r w:rsidR="00D17169">
          <w:rPr>
            <w:noProof/>
          </w:rPr>
          <w:t>6</w:t>
        </w:r>
      </w:fldSimple>
      <w:r w:rsidR="009141C6">
        <w:rPr>
          <w:noProof/>
          <w:lang w:val="pl-PL"/>
        </w:rPr>
        <w:t>.</w:t>
      </w:r>
      <w:r w:rsidRPr="00C16872">
        <w:rPr>
          <w:lang w:val="pl-PL"/>
        </w:rPr>
        <w:t xml:space="preserve"> Liczba wydanych decyzji o pozwoleniu na budowę </w:t>
      </w:r>
      <w:r w:rsidR="006014DB">
        <w:rPr>
          <w:lang w:val="pl-PL"/>
        </w:rPr>
        <w:t xml:space="preserve">na inwestycje kubaturowe </w:t>
      </w:r>
      <w:r w:rsidRPr="00C16872">
        <w:rPr>
          <w:lang w:val="pl-PL"/>
        </w:rPr>
        <w:t>w podziale na obręby ewidencyjne.</w:t>
      </w:r>
      <w:bookmarkEnd w:id="34"/>
    </w:p>
    <w:p w:rsidR="00A62A18" w:rsidRPr="000A041E" w:rsidRDefault="00C16872" w:rsidP="00DE45B1">
      <w:pPr>
        <w:rPr>
          <w:highlight w:val="yellow"/>
        </w:rPr>
        <w:sectPr w:rsidR="00A62A18" w:rsidRPr="000A041E" w:rsidSect="00C16872">
          <w:pgSz w:w="16838" w:h="11906" w:orient="landscape"/>
          <w:pgMar w:top="1418" w:right="1418" w:bottom="1418" w:left="1418" w:header="709" w:footer="709" w:gutter="0"/>
          <w:cols w:space="708"/>
          <w:docGrid w:linePitch="360"/>
        </w:sectPr>
      </w:pPr>
      <w:r>
        <w:rPr>
          <w:noProof/>
          <w:lang w:eastAsia="pl-PL"/>
        </w:rPr>
        <w:drawing>
          <wp:inline distT="0" distB="0" distL="0" distR="0">
            <wp:extent cx="8892000" cy="4680000"/>
            <wp:effectExtent l="0" t="0" r="4445" b="635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D3A87" w:rsidRPr="00C16872" w:rsidRDefault="006D3A87" w:rsidP="006D3A87">
      <w:pPr>
        <w:pStyle w:val="Legenda"/>
        <w:rPr>
          <w:lang w:val="pl-PL"/>
        </w:rPr>
      </w:pPr>
      <w:bookmarkStart w:id="35" w:name="_Toc493254190"/>
      <w:r w:rsidRPr="00C16872">
        <w:lastRenderedPageBreak/>
        <w:t xml:space="preserve">Schemat </w:t>
      </w:r>
      <w:fldSimple w:instr=" SEQ Schemat \* ARABIC ">
        <w:r w:rsidR="00D17169">
          <w:rPr>
            <w:noProof/>
          </w:rPr>
          <w:t>4</w:t>
        </w:r>
      </w:fldSimple>
      <w:r w:rsidR="009141C6">
        <w:rPr>
          <w:noProof/>
          <w:lang w:val="pl-PL"/>
        </w:rPr>
        <w:t>.</w:t>
      </w:r>
      <w:r w:rsidRPr="00C16872">
        <w:rPr>
          <w:lang w:val="pl-PL"/>
        </w:rPr>
        <w:t xml:space="preserve"> </w:t>
      </w:r>
      <w:r w:rsidR="001657F5" w:rsidRPr="00C16872">
        <w:rPr>
          <w:lang w:val="pl-PL"/>
        </w:rPr>
        <w:t>L</w:t>
      </w:r>
      <w:r w:rsidRPr="00C16872">
        <w:rPr>
          <w:lang w:val="pl-PL"/>
        </w:rPr>
        <w:t xml:space="preserve">iczba wydanych pozwoleń na budowę </w:t>
      </w:r>
      <w:r w:rsidR="00754577" w:rsidRPr="00C16872">
        <w:rPr>
          <w:lang w:val="pl-PL"/>
        </w:rPr>
        <w:t xml:space="preserve">na inwestycje kubaturowe </w:t>
      </w:r>
      <w:r w:rsidRPr="00C16872">
        <w:rPr>
          <w:lang w:val="pl-PL"/>
        </w:rPr>
        <w:t xml:space="preserve">w podziale na </w:t>
      </w:r>
      <w:r w:rsidR="008277EE" w:rsidRPr="00C16872">
        <w:rPr>
          <w:lang w:val="pl-PL"/>
        </w:rPr>
        <w:t xml:space="preserve">obręby </w:t>
      </w:r>
      <w:r w:rsidR="00754577" w:rsidRPr="00C16872">
        <w:rPr>
          <w:lang w:val="pl-PL"/>
        </w:rPr>
        <w:t>ewidencyjne</w:t>
      </w:r>
      <w:r w:rsidRPr="00C16872">
        <w:rPr>
          <w:lang w:val="pl-PL"/>
        </w:rPr>
        <w:t>.</w:t>
      </w:r>
      <w:bookmarkEnd w:id="35"/>
    </w:p>
    <w:p w:rsidR="00754577" w:rsidRPr="00754577" w:rsidRDefault="00754577" w:rsidP="00754577">
      <w:pPr>
        <w:rPr>
          <w:highlight w:val="yellow"/>
          <w:lang/>
        </w:rPr>
      </w:pPr>
      <w:r>
        <w:rPr>
          <w:noProof/>
          <w:lang w:eastAsia="pl-PL"/>
        </w:rPr>
        <w:drawing>
          <wp:inline distT="0" distB="0" distL="0" distR="0">
            <wp:extent cx="5759450" cy="806283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KST_pozwolenia_na_budowe.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8062839"/>
                    </a:xfrm>
                    <a:prstGeom prst="rect">
                      <a:avLst/>
                    </a:prstGeom>
                  </pic:spPr>
                </pic:pic>
              </a:graphicData>
            </a:graphic>
          </wp:inline>
        </w:drawing>
      </w:r>
    </w:p>
    <w:p w:rsidR="00754577" w:rsidRDefault="00754577">
      <w:pPr>
        <w:spacing w:line="240" w:lineRule="auto"/>
        <w:jc w:val="left"/>
        <w:rPr>
          <w:highlight w:val="yellow"/>
          <w:lang w:eastAsia="pl-PL"/>
        </w:rPr>
      </w:pPr>
      <w:r>
        <w:rPr>
          <w:highlight w:val="yellow"/>
          <w:lang w:eastAsia="pl-PL"/>
        </w:rPr>
        <w:br w:type="page"/>
      </w:r>
    </w:p>
    <w:p w:rsidR="00575909" w:rsidRDefault="00575909" w:rsidP="00575909">
      <w:pPr>
        <w:spacing w:after="240"/>
        <w:ind w:firstLine="709"/>
      </w:pPr>
      <w:r>
        <w:lastRenderedPageBreak/>
        <w:t xml:space="preserve">W analizowanym przedziale czasowym 70 decyzji o pozwoleniu na budowę </w:t>
      </w:r>
      <w:r w:rsidR="006014DB">
        <w:t>na inwestycje kubaturowe</w:t>
      </w:r>
      <w:r>
        <w:t xml:space="preserve"> (ok. 46% wszystkich pozwoleń na budowę </w:t>
      </w:r>
      <w:r w:rsidR="006014DB">
        <w:t xml:space="preserve">na </w:t>
      </w:r>
      <w:r>
        <w:t>inwestycj</w:t>
      </w:r>
      <w:r w:rsidR="006014DB">
        <w:t>e</w:t>
      </w:r>
      <w:r>
        <w:t xml:space="preserve"> kubaturow</w:t>
      </w:r>
      <w:r w:rsidR="006014DB">
        <w:t>e</w:t>
      </w:r>
      <w:r>
        <w:t>) zostało wydanych na podstawie obowiązujących miejscowych planów zagospodarowania przestrzennego. Pozostałe pozwolenia zostały wydane w oparciu o decyzje o warunkach zabudowy.</w:t>
      </w:r>
    </w:p>
    <w:p w:rsidR="00521D83" w:rsidRPr="00F2585B" w:rsidRDefault="00521D83" w:rsidP="001A708E">
      <w:pPr>
        <w:pStyle w:val="Nagwek2"/>
        <w:rPr>
          <w:lang w:val="pl-PL"/>
        </w:rPr>
      </w:pPr>
      <w:bookmarkStart w:id="36" w:name="_Toc493254203"/>
      <w:r w:rsidRPr="00F2585B">
        <w:t>Analiza wniosków w sprawie sporządzenia lub zmiany planów miejscowych i zmiany studium</w:t>
      </w:r>
      <w:bookmarkEnd w:id="31"/>
      <w:bookmarkEnd w:id="36"/>
    </w:p>
    <w:p w:rsidR="00AE7082" w:rsidRPr="00F2585B" w:rsidRDefault="00AE7082" w:rsidP="00AE7082">
      <w:pPr>
        <w:spacing w:after="240"/>
        <w:ind w:firstLine="709"/>
        <w:rPr>
          <w:lang w:eastAsia="pl-PL"/>
        </w:rPr>
      </w:pPr>
      <w:r w:rsidRPr="00F2585B">
        <w:rPr>
          <w:lang w:eastAsia="pl-PL"/>
        </w:rPr>
        <w:t>Zgodnie z wymogami ustawy o planowaniu i zagospodarowaniu przestrzennym, po podjęciu uchwały o przystąpieniu do sporządzenia zmiany studium lub planu miejscowego, należy ogłosić termin składania wniosków do ww. opracowań. Wnioski te są rozpatrywane podczas procedury sporządzania zmian</w:t>
      </w:r>
      <w:r w:rsidR="00946FC8" w:rsidRPr="00F2585B">
        <w:rPr>
          <w:lang w:eastAsia="pl-PL"/>
        </w:rPr>
        <w:t>y studium lub planu miejscowego i nie zostały uwzględnione w niniejszej analizie.</w:t>
      </w:r>
      <w:r w:rsidRPr="00F2585B">
        <w:rPr>
          <w:lang w:eastAsia="pl-PL"/>
        </w:rPr>
        <w:t xml:space="preserve"> Dotyczy to zarówno wniosków od osób fizycznych jak i wniosków instytucji, które wpłynęły w związku z zawiadomieniem. Do urzędu gminy wpływają także wnioski o sporządzenie zmiany studium, sporządzenie planu miejscowego oraz zmianę przeznaczenia terenu w już obowiązującym planie miejscowym, składane przez mieszkańców poza trwającymi procedurami planistycznymi – te wnioski zostały przeanaliz</w:t>
      </w:r>
      <w:r w:rsidR="00946FC8" w:rsidRPr="00F2585B">
        <w:rPr>
          <w:lang w:eastAsia="pl-PL"/>
        </w:rPr>
        <w:t>owane w niniejszym opracowaniu.</w:t>
      </w:r>
    </w:p>
    <w:p w:rsidR="003E27CF" w:rsidRDefault="00576A33" w:rsidP="00576A33">
      <w:pPr>
        <w:spacing w:after="240"/>
        <w:ind w:firstLine="709"/>
        <w:rPr>
          <w:lang w:eastAsia="pl-PL"/>
        </w:rPr>
      </w:pPr>
      <w:r w:rsidRPr="00F2585B">
        <w:rPr>
          <w:lang w:eastAsia="pl-PL"/>
        </w:rPr>
        <w:t xml:space="preserve">Analiza obejmuje </w:t>
      </w:r>
      <w:r w:rsidR="00575574">
        <w:rPr>
          <w:lang w:eastAsia="pl-PL"/>
        </w:rPr>
        <w:t>4</w:t>
      </w:r>
      <w:r w:rsidR="00C7368F">
        <w:rPr>
          <w:lang w:eastAsia="pl-PL"/>
        </w:rPr>
        <w:t>2</w:t>
      </w:r>
      <w:r w:rsidR="00F2585B" w:rsidRPr="00F2585B">
        <w:rPr>
          <w:lang w:eastAsia="pl-PL"/>
        </w:rPr>
        <w:t xml:space="preserve"> wniosk</w:t>
      </w:r>
      <w:r w:rsidR="00C7368F">
        <w:rPr>
          <w:lang w:eastAsia="pl-PL"/>
        </w:rPr>
        <w:t>i</w:t>
      </w:r>
      <w:r w:rsidR="00B1570B">
        <w:rPr>
          <w:lang w:eastAsia="pl-PL"/>
        </w:rPr>
        <w:t xml:space="preserve"> złożon</w:t>
      </w:r>
      <w:r w:rsidR="00C7368F">
        <w:rPr>
          <w:lang w:eastAsia="pl-PL"/>
        </w:rPr>
        <w:t>e</w:t>
      </w:r>
      <w:r w:rsidR="00B1570B">
        <w:rPr>
          <w:lang w:eastAsia="pl-PL"/>
        </w:rPr>
        <w:t xml:space="preserve"> w sprawie sporządzenia lub zmiany planów miejscowych i zmiany studium</w:t>
      </w:r>
      <w:r w:rsidR="003D449F">
        <w:rPr>
          <w:lang w:eastAsia="pl-PL"/>
        </w:rPr>
        <w:t xml:space="preserve">, które wpłynęły w okresie: </w:t>
      </w:r>
      <w:r w:rsidR="001D33FD">
        <w:rPr>
          <w:lang w:eastAsia="pl-PL"/>
        </w:rPr>
        <w:t xml:space="preserve">styczeń 2014 – </w:t>
      </w:r>
      <w:r w:rsidR="00C7368F">
        <w:rPr>
          <w:lang w:eastAsia="pl-PL"/>
        </w:rPr>
        <w:t>sierpień</w:t>
      </w:r>
      <w:r w:rsidR="00F2585B" w:rsidRPr="00F2585B">
        <w:rPr>
          <w:lang w:eastAsia="pl-PL"/>
        </w:rPr>
        <w:t xml:space="preserve"> 2017</w:t>
      </w:r>
      <w:r w:rsidRPr="00F2585B">
        <w:rPr>
          <w:lang w:eastAsia="pl-PL"/>
        </w:rPr>
        <w:t xml:space="preserve">. </w:t>
      </w:r>
      <w:r w:rsidR="00714CAB">
        <w:rPr>
          <w:lang w:eastAsia="pl-PL"/>
        </w:rPr>
        <w:t>Najwięcej wniosków</w:t>
      </w:r>
      <w:r w:rsidR="00C7368F">
        <w:rPr>
          <w:lang w:eastAsia="pl-PL"/>
        </w:rPr>
        <w:t>, w liczbie 25</w:t>
      </w:r>
      <w:r w:rsidR="003E27CF">
        <w:rPr>
          <w:lang w:eastAsia="pl-PL"/>
        </w:rPr>
        <w:t>,</w:t>
      </w:r>
      <w:r w:rsidR="00714CAB">
        <w:rPr>
          <w:lang w:eastAsia="pl-PL"/>
        </w:rPr>
        <w:t xml:space="preserve"> dotyczyło zmiany obowiązujących miejscowych planów zagos</w:t>
      </w:r>
      <w:r w:rsidR="003E27CF">
        <w:rPr>
          <w:lang w:eastAsia="pl-PL"/>
        </w:rPr>
        <w:t xml:space="preserve">podarowania przestrzennego. </w:t>
      </w:r>
      <w:r w:rsidR="003C1D90">
        <w:rPr>
          <w:lang w:eastAsia="pl-PL"/>
        </w:rPr>
        <w:t xml:space="preserve">Dodatkowo </w:t>
      </w:r>
      <w:r w:rsidR="00FC6319">
        <w:rPr>
          <w:lang w:eastAsia="pl-PL"/>
        </w:rPr>
        <w:t>7</w:t>
      </w:r>
      <w:r w:rsidR="003C1D90">
        <w:rPr>
          <w:lang w:eastAsia="pl-PL"/>
        </w:rPr>
        <w:t xml:space="preserve"> wniosków dotyczyło zarówno zmiany planu miejscowego, jak również studium uwarunkowań i kierunków zagospodarowania przestrzennego Gminy Kozienice. </w:t>
      </w:r>
      <w:r w:rsidR="003E27CF">
        <w:rPr>
          <w:lang w:eastAsia="pl-PL"/>
        </w:rPr>
        <w:t>Wnioskowano o zmiany następujących planów miejscowych:</w:t>
      </w:r>
    </w:p>
    <w:p w:rsidR="003E27CF" w:rsidRDefault="003C1D90" w:rsidP="003E27CF">
      <w:pPr>
        <w:pStyle w:val="Akapitzlist"/>
        <w:numPr>
          <w:ilvl w:val="0"/>
          <w:numId w:val="28"/>
        </w:numPr>
        <w:spacing w:after="240"/>
        <w:rPr>
          <w:lang w:eastAsia="pl-PL"/>
        </w:rPr>
      </w:pPr>
      <w:r>
        <w:rPr>
          <w:lang w:eastAsia="pl-PL"/>
        </w:rPr>
        <w:t>miejscowy plan zagospodarowania przestrzennego dla miejscowości Nowiny (9 wniosków);</w:t>
      </w:r>
    </w:p>
    <w:p w:rsidR="0091377B" w:rsidRDefault="0091377B" w:rsidP="0091377B">
      <w:pPr>
        <w:pStyle w:val="Akapitzlist"/>
        <w:numPr>
          <w:ilvl w:val="0"/>
          <w:numId w:val="28"/>
        </w:numPr>
        <w:spacing w:after="240"/>
        <w:rPr>
          <w:lang w:eastAsia="pl-PL"/>
        </w:rPr>
      </w:pPr>
      <w:r>
        <w:rPr>
          <w:lang w:eastAsia="pl-PL"/>
        </w:rPr>
        <w:t>miejscowy plan zagospodarowania przestrzennego dla terenu położonego w obrębie sołectwa Janów (4 wnioski);</w:t>
      </w:r>
    </w:p>
    <w:p w:rsidR="00A06D90" w:rsidRDefault="00A06D90" w:rsidP="00A06D90">
      <w:pPr>
        <w:pStyle w:val="Akapitzlist"/>
        <w:numPr>
          <w:ilvl w:val="0"/>
          <w:numId w:val="28"/>
        </w:numPr>
        <w:spacing w:after="240"/>
        <w:rPr>
          <w:lang w:eastAsia="pl-PL"/>
        </w:rPr>
      </w:pPr>
      <w:r>
        <w:rPr>
          <w:lang w:eastAsia="pl-PL"/>
        </w:rPr>
        <w:t>miejscowy plan zagospodarowania przestrzennego dla terenu położonego w obrębie sołectwa Śmietanki (4 wnioski);</w:t>
      </w:r>
    </w:p>
    <w:p w:rsidR="005F6BA4" w:rsidRDefault="005F6BA4" w:rsidP="005F6BA4">
      <w:pPr>
        <w:pStyle w:val="Akapitzlist"/>
        <w:numPr>
          <w:ilvl w:val="0"/>
          <w:numId w:val="28"/>
        </w:numPr>
        <w:spacing w:after="240"/>
        <w:rPr>
          <w:lang w:eastAsia="pl-PL"/>
        </w:rPr>
      </w:pPr>
      <w:r>
        <w:rPr>
          <w:lang w:eastAsia="pl-PL"/>
        </w:rPr>
        <w:t>miejscowy plan zagospodarowania przestrzennego dla miejscowości Aleksandrówka (4 wnioski);</w:t>
      </w:r>
    </w:p>
    <w:p w:rsidR="0091377B" w:rsidRDefault="0091377B" w:rsidP="0091377B">
      <w:pPr>
        <w:pStyle w:val="Akapitzlist"/>
        <w:numPr>
          <w:ilvl w:val="0"/>
          <w:numId w:val="28"/>
        </w:numPr>
        <w:spacing w:after="240"/>
        <w:rPr>
          <w:lang w:eastAsia="pl-PL"/>
        </w:rPr>
      </w:pPr>
      <w:r>
        <w:rPr>
          <w:lang w:eastAsia="pl-PL"/>
        </w:rPr>
        <w:t>miejscowy plan zagospodarowania przestrzennego dla terenu położonego w obrębie sołectwa Janików i Janików Folwark (3 wnioski);</w:t>
      </w:r>
    </w:p>
    <w:p w:rsidR="003C1D90" w:rsidRDefault="003C1D90" w:rsidP="003E27CF">
      <w:pPr>
        <w:pStyle w:val="Akapitzlist"/>
        <w:numPr>
          <w:ilvl w:val="0"/>
          <w:numId w:val="28"/>
        </w:numPr>
        <w:spacing w:after="240"/>
        <w:rPr>
          <w:lang w:eastAsia="pl-PL"/>
        </w:rPr>
      </w:pPr>
      <w:r>
        <w:rPr>
          <w:lang w:eastAsia="pl-PL"/>
        </w:rPr>
        <w:t xml:space="preserve">miejscowy plan zagospodarowania przestrzennego dla </w:t>
      </w:r>
      <w:r w:rsidR="00A06D90">
        <w:rPr>
          <w:lang w:eastAsia="pl-PL"/>
        </w:rPr>
        <w:t>terenu położonego w obrębie sołectwa Chinów</w:t>
      </w:r>
      <w:r>
        <w:rPr>
          <w:lang w:eastAsia="pl-PL"/>
        </w:rPr>
        <w:t xml:space="preserve"> (2 wnioski);</w:t>
      </w:r>
    </w:p>
    <w:p w:rsidR="003C1D90" w:rsidRDefault="003C1D90" w:rsidP="003E27CF">
      <w:pPr>
        <w:pStyle w:val="Akapitzlist"/>
        <w:numPr>
          <w:ilvl w:val="0"/>
          <w:numId w:val="28"/>
        </w:numPr>
        <w:spacing w:after="240"/>
        <w:rPr>
          <w:lang w:eastAsia="pl-PL"/>
        </w:rPr>
      </w:pPr>
      <w:r>
        <w:rPr>
          <w:lang w:eastAsia="pl-PL"/>
        </w:rPr>
        <w:t>miejscow</w:t>
      </w:r>
      <w:r w:rsidR="00A06D90">
        <w:rPr>
          <w:lang w:eastAsia="pl-PL"/>
        </w:rPr>
        <w:t>y plan zagospodarowania przestrzennego dla terenu położonego w obrębie geodezyjnym miasta Kozienice i obrębie geodezyjnym Kozienice PSK (2 wnioski);</w:t>
      </w:r>
    </w:p>
    <w:p w:rsidR="00A06D90" w:rsidRDefault="00A06D90" w:rsidP="003E27CF">
      <w:pPr>
        <w:pStyle w:val="Akapitzlist"/>
        <w:numPr>
          <w:ilvl w:val="0"/>
          <w:numId w:val="28"/>
        </w:numPr>
        <w:spacing w:after="240"/>
        <w:rPr>
          <w:lang w:eastAsia="pl-PL"/>
        </w:rPr>
      </w:pPr>
      <w:r>
        <w:rPr>
          <w:lang w:eastAsia="pl-PL"/>
        </w:rPr>
        <w:t>miejscowy plan zagospodarowania przestrzennego dla terenu położonego w miejscowości Wola Chodkowska (1 wniosek);</w:t>
      </w:r>
    </w:p>
    <w:p w:rsidR="00FC6319" w:rsidRDefault="00FC6319" w:rsidP="003E27CF">
      <w:pPr>
        <w:pStyle w:val="Akapitzlist"/>
        <w:numPr>
          <w:ilvl w:val="0"/>
          <w:numId w:val="28"/>
        </w:numPr>
        <w:spacing w:after="240"/>
        <w:rPr>
          <w:lang w:eastAsia="pl-PL"/>
        </w:rPr>
      </w:pPr>
      <w:r>
        <w:rPr>
          <w:lang w:eastAsia="pl-PL"/>
        </w:rPr>
        <w:t>miejscowy plan zagospodarowania przestrzennego dla terenu położonego w obrębie sołectwa Ryczywół (1 wniosek);</w:t>
      </w:r>
    </w:p>
    <w:p w:rsidR="00A06D90" w:rsidRDefault="00A06D90" w:rsidP="003E27CF">
      <w:pPr>
        <w:pStyle w:val="Akapitzlist"/>
        <w:numPr>
          <w:ilvl w:val="0"/>
          <w:numId w:val="28"/>
        </w:numPr>
        <w:spacing w:after="240"/>
        <w:rPr>
          <w:lang w:eastAsia="pl-PL"/>
        </w:rPr>
      </w:pPr>
      <w:r>
        <w:rPr>
          <w:lang w:eastAsia="pl-PL"/>
        </w:rPr>
        <w:t>miejscowy plan zagospodarowania przestrzennego fragmentów miasta Kozienice:</w:t>
      </w:r>
    </w:p>
    <w:p w:rsidR="00A06D90" w:rsidRDefault="00A06D90" w:rsidP="00A06D90">
      <w:pPr>
        <w:pStyle w:val="Akapitzlist"/>
        <w:numPr>
          <w:ilvl w:val="1"/>
          <w:numId w:val="28"/>
        </w:numPr>
        <w:spacing w:after="240"/>
        <w:rPr>
          <w:lang w:eastAsia="pl-PL"/>
        </w:rPr>
      </w:pPr>
      <w:r>
        <w:rPr>
          <w:lang w:eastAsia="pl-PL"/>
        </w:rPr>
        <w:t>rejon ul. Polnej i ul. Lubelskiej (1 wniosek);</w:t>
      </w:r>
    </w:p>
    <w:p w:rsidR="00A06D90" w:rsidRDefault="00A06D90" w:rsidP="00A06D90">
      <w:pPr>
        <w:pStyle w:val="Akapitzlist"/>
        <w:numPr>
          <w:ilvl w:val="1"/>
          <w:numId w:val="28"/>
        </w:numPr>
        <w:spacing w:after="240"/>
        <w:rPr>
          <w:lang w:eastAsia="pl-PL"/>
        </w:rPr>
      </w:pPr>
      <w:r>
        <w:rPr>
          <w:lang w:eastAsia="pl-PL"/>
        </w:rPr>
        <w:t>rejon ul. Lubelskiej (1 wniosek).</w:t>
      </w:r>
    </w:p>
    <w:p w:rsidR="002A7C09" w:rsidRDefault="002A7C09" w:rsidP="00576A33">
      <w:pPr>
        <w:spacing w:after="240"/>
        <w:ind w:firstLine="709"/>
        <w:rPr>
          <w:lang w:eastAsia="pl-PL"/>
        </w:rPr>
      </w:pPr>
      <w:r>
        <w:rPr>
          <w:lang w:eastAsia="pl-PL"/>
        </w:rPr>
        <w:lastRenderedPageBreak/>
        <w:t>Złożonych zostało również 5 wniosków o zmianę obowiązującego studium uwarunkowań i kierunków zagospodarowania przestrzennego Gminy Kozienice (</w:t>
      </w:r>
      <w:r w:rsidR="007605C1">
        <w:rPr>
          <w:lang w:eastAsia="pl-PL"/>
        </w:rPr>
        <w:t xml:space="preserve">obręb </w:t>
      </w:r>
      <w:r>
        <w:rPr>
          <w:lang w:eastAsia="pl-PL"/>
        </w:rPr>
        <w:t>miast</w:t>
      </w:r>
      <w:r w:rsidR="007605C1">
        <w:rPr>
          <w:lang w:eastAsia="pl-PL"/>
        </w:rPr>
        <w:t>a</w:t>
      </w:r>
      <w:r>
        <w:rPr>
          <w:lang w:eastAsia="pl-PL"/>
        </w:rPr>
        <w:t xml:space="preserve"> Kozienice</w:t>
      </w:r>
      <w:r w:rsidR="007605C1">
        <w:rPr>
          <w:lang w:eastAsia="pl-PL"/>
        </w:rPr>
        <w:t>, Janików, Śmietanki, Świerże Górne)</w:t>
      </w:r>
      <w:r>
        <w:rPr>
          <w:lang w:eastAsia="pl-PL"/>
        </w:rPr>
        <w:t xml:space="preserve"> oraz 1 wniosek o zmianę studium oraz s</w:t>
      </w:r>
      <w:r w:rsidR="007605C1">
        <w:rPr>
          <w:lang w:eastAsia="pl-PL"/>
        </w:rPr>
        <w:t>porządzenie planu miejscowego na </w:t>
      </w:r>
      <w:r>
        <w:rPr>
          <w:lang w:eastAsia="pl-PL"/>
        </w:rPr>
        <w:t>tym samym obszarze (obręb Ruda)</w:t>
      </w:r>
      <w:r w:rsidR="007605C1">
        <w:rPr>
          <w:lang w:eastAsia="pl-PL"/>
        </w:rPr>
        <w:t xml:space="preserve">. </w:t>
      </w:r>
      <w:r w:rsidR="001904F9">
        <w:rPr>
          <w:lang w:eastAsia="pl-PL"/>
        </w:rPr>
        <w:t xml:space="preserve">Kolejne 3 wnioski dotyczyły sporządzenia miejscowych planów zagospodarowania przestrzennego dla terenów położonych w obrębie Psary oraz Ruda (w tym wniosek </w:t>
      </w:r>
      <w:r w:rsidR="0066376F">
        <w:rPr>
          <w:lang w:eastAsia="pl-PL"/>
        </w:rPr>
        <w:t>z zebrania sołeckiego</w:t>
      </w:r>
      <w:r w:rsidR="001904F9">
        <w:rPr>
          <w:lang w:eastAsia="pl-PL"/>
        </w:rPr>
        <w:t xml:space="preserve"> o sporządzenie planu miejscowego dla całego obrębu geodezyjnego Ruda). </w:t>
      </w:r>
      <w:r w:rsidR="0033567C">
        <w:rPr>
          <w:lang w:eastAsia="pl-PL"/>
        </w:rPr>
        <w:t>Złożono także 1</w:t>
      </w:r>
      <w:r w:rsidR="0066376F">
        <w:rPr>
          <w:lang w:eastAsia="pl-PL"/>
        </w:rPr>
        <w:t xml:space="preserve"> wniosek</w:t>
      </w:r>
      <w:r w:rsidR="0033567C">
        <w:rPr>
          <w:lang w:eastAsia="pl-PL"/>
        </w:rPr>
        <w:t>, który</w:t>
      </w:r>
      <w:r w:rsidR="0066376F">
        <w:rPr>
          <w:lang w:eastAsia="pl-PL"/>
        </w:rPr>
        <w:t xml:space="preserve"> dotyczył udzielenia informacji.</w:t>
      </w:r>
    </w:p>
    <w:p w:rsidR="00565687" w:rsidRPr="00B1570B" w:rsidRDefault="00565687" w:rsidP="005054EE">
      <w:pPr>
        <w:pStyle w:val="Legenda"/>
        <w:jc w:val="left"/>
        <w:rPr>
          <w:lang w:val="pl-PL"/>
        </w:rPr>
      </w:pPr>
      <w:bookmarkStart w:id="37" w:name="_Toc494104741"/>
      <w:r>
        <w:t xml:space="preserve">Tabela </w:t>
      </w:r>
      <w:fldSimple w:instr=" SEQ Tabela \* ARABIC ">
        <w:r w:rsidR="00D17169">
          <w:rPr>
            <w:noProof/>
          </w:rPr>
          <w:t>11</w:t>
        </w:r>
      </w:fldSimple>
      <w:r w:rsidR="003E27CF">
        <w:rPr>
          <w:noProof/>
          <w:lang w:val="pl-PL"/>
        </w:rPr>
        <w:t>.</w:t>
      </w:r>
      <w:r>
        <w:rPr>
          <w:lang w:val="pl-PL"/>
        </w:rPr>
        <w:t xml:space="preserve"> Liczba złożonych wniosków w poszczególnych obrębach geodezyjnych.</w:t>
      </w:r>
      <w:bookmarkEnd w:id="37"/>
    </w:p>
    <w:tbl>
      <w:tblPr>
        <w:tblpPr w:leftFromText="141" w:rightFromText="141" w:vertAnchor="text" w:tblpXSpec="center" w:tblpY="1"/>
        <w:tblOverlap w:val="neve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73"/>
        <w:gridCol w:w="1701"/>
      </w:tblGrid>
      <w:tr w:rsidR="00565687" w:rsidRPr="003E27CF" w:rsidTr="003E27CF">
        <w:trPr>
          <w:trHeight w:val="698"/>
        </w:trPr>
        <w:tc>
          <w:tcPr>
            <w:tcW w:w="4673" w:type="dxa"/>
            <w:shd w:val="clear" w:color="auto" w:fill="D9D9D9" w:themeFill="background1" w:themeFillShade="D9"/>
            <w:noWrap/>
            <w:vAlign w:val="center"/>
            <w:hideMark/>
          </w:tcPr>
          <w:p w:rsidR="00565687" w:rsidRPr="003E27CF" w:rsidRDefault="00565687" w:rsidP="005054EE">
            <w:pPr>
              <w:spacing w:line="240" w:lineRule="auto"/>
              <w:jc w:val="left"/>
              <w:rPr>
                <w:rFonts w:eastAsia="Times New Roman"/>
                <w:b/>
                <w:color w:val="000000"/>
                <w:sz w:val="20"/>
                <w:lang w:eastAsia="pl-PL"/>
              </w:rPr>
            </w:pPr>
            <w:r w:rsidRPr="003E27CF">
              <w:rPr>
                <w:rFonts w:eastAsia="Times New Roman"/>
                <w:b/>
                <w:color w:val="000000"/>
                <w:sz w:val="20"/>
                <w:lang w:eastAsia="pl-PL"/>
              </w:rPr>
              <w:t>Obręb geodezyjny</w:t>
            </w:r>
          </w:p>
        </w:tc>
        <w:tc>
          <w:tcPr>
            <w:tcW w:w="1701" w:type="dxa"/>
            <w:shd w:val="clear" w:color="auto" w:fill="D9D9D9" w:themeFill="background1" w:themeFillShade="D9"/>
            <w:noWrap/>
            <w:vAlign w:val="center"/>
            <w:hideMark/>
          </w:tcPr>
          <w:p w:rsidR="00565687" w:rsidRPr="003E27CF" w:rsidRDefault="00565687" w:rsidP="005054EE">
            <w:pPr>
              <w:spacing w:line="240" w:lineRule="auto"/>
              <w:jc w:val="left"/>
              <w:rPr>
                <w:rFonts w:eastAsia="Times New Roman"/>
                <w:b/>
                <w:color w:val="000000"/>
                <w:sz w:val="20"/>
                <w:lang w:eastAsia="pl-PL"/>
              </w:rPr>
            </w:pPr>
            <w:r w:rsidRPr="003E27CF">
              <w:rPr>
                <w:rFonts w:eastAsia="Times New Roman"/>
                <w:b/>
                <w:color w:val="000000"/>
                <w:sz w:val="20"/>
                <w:lang w:eastAsia="pl-PL"/>
              </w:rPr>
              <w:t>Liczba wniosków</w:t>
            </w:r>
          </w:p>
        </w:tc>
      </w:tr>
      <w:tr w:rsidR="00565687" w:rsidRPr="003E27CF" w:rsidTr="003E27CF">
        <w:trPr>
          <w:trHeight w:val="300"/>
        </w:trPr>
        <w:tc>
          <w:tcPr>
            <w:tcW w:w="4673" w:type="dxa"/>
            <w:shd w:val="clear" w:color="auto" w:fill="auto"/>
            <w:noWrap/>
            <w:vAlign w:val="bottom"/>
            <w:hideMark/>
          </w:tcPr>
          <w:p w:rsidR="00565687" w:rsidRPr="003E27CF" w:rsidRDefault="00514128" w:rsidP="005054EE">
            <w:pPr>
              <w:spacing w:line="240" w:lineRule="auto"/>
              <w:jc w:val="left"/>
              <w:rPr>
                <w:rFonts w:eastAsia="Times New Roman"/>
                <w:bCs/>
                <w:color w:val="000000"/>
                <w:sz w:val="20"/>
                <w:lang w:eastAsia="pl-PL"/>
              </w:rPr>
            </w:pPr>
            <w:r>
              <w:rPr>
                <w:rFonts w:eastAsia="Times New Roman"/>
                <w:bCs/>
                <w:color w:val="000000"/>
                <w:sz w:val="20"/>
                <w:lang w:eastAsia="pl-PL"/>
              </w:rPr>
              <w:t>Nowiny</w:t>
            </w:r>
          </w:p>
        </w:tc>
        <w:tc>
          <w:tcPr>
            <w:tcW w:w="1701" w:type="dxa"/>
            <w:shd w:val="clear" w:color="auto" w:fill="auto"/>
            <w:noWrap/>
            <w:vAlign w:val="bottom"/>
            <w:hideMark/>
          </w:tcPr>
          <w:p w:rsidR="00565687" w:rsidRPr="003E27CF" w:rsidRDefault="003E27CF" w:rsidP="005054EE">
            <w:pPr>
              <w:spacing w:line="240" w:lineRule="auto"/>
              <w:jc w:val="center"/>
              <w:rPr>
                <w:rFonts w:eastAsia="Times New Roman"/>
                <w:color w:val="000000"/>
                <w:sz w:val="20"/>
                <w:lang w:eastAsia="pl-PL"/>
              </w:rPr>
            </w:pPr>
            <w:r>
              <w:rPr>
                <w:rFonts w:eastAsia="Times New Roman"/>
                <w:color w:val="000000"/>
                <w:sz w:val="20"/>
                <w:lang w:eastAsia="pl-PL"/>
              </w:rPr>
              <w:t>9</w:t>
            </w:r>
          </w:p>
        </w:tc>
      </w:tr>
      <w:tr w:rsidR="005F6BA4" w:rsidRPr="003E27CF" w:rsidTr="005F6BA4">
        <w:trPr>
          <w:trHeight w:val="300"/>
        </w:trPr>
        <w:tc>
          <w:tcPr>
            <w:tcW w:w="4673" w:type="dxa"/>
            <w:shd w:val="clear" w:color="auto" w:fill="auto"/>
            <w:noWrap/>
            <w:vAlign w:val="bottom"/>
          </w:tcPr>
          <w:p w:rsidR="005F6BA4" w:rsidRPr="003E27CF" w:rsidRDefault="005F6BA4" w:rsidP="005F6BA4">
            <w:pPr>
              <w:spacing w:line="240" w:lineRule="auto"/>
              <w:jc w:val="left"/>
              <w:rPr>
                <w:rFonts w:eastAsia="Times New Roman"/>
                <w:bCs/>
                <w:color w:val="000000"/>
                <w:sz w:val="20"/>
                <w:lang w:eastAsia="pl-PL"/>
              </w:rPr>
            </w:pPr>
            <w:r>
              <w:rPr>
                <w:rFonts w:eastAsia="Times New Roman"/>
                <w:bCs/>
                <w:color w:val="000000"/>
                <w:sz w:val="20"/>
                <w:lang w:eastAsia="pl-PL"/>
              </w:rPr>
              <w:t>Śmietanki</w:t>
            </w:r>
          </w:p>
        </w:tc>
        <w:tc>
          <w:tcPr>
            <w:tcW w:w="1701" w:type="dxa"/>
            <w:shd w:val="clear" w:color="auto" w:fill="auto"/>
            <w:noWrap/>
            <w:vAlign w:val="bottom"/>
          </w:tcPr>
          <w:p w:rsidR="005F6BA4" w:rsidRPr="003E27CF" w:rsidRDefault="005F6BA4" w:rsidP="005F6BA4">
            <w:pPr>
              <w:spacing w:line="240" w:lineRule="auto"/>
              <w:jc w:val="center"/>
              <w:rPr>
                <w:rFonts w:eastAsia="Times New Roman"/>
                <w:color w:val="000000"/>
                <w:sz w:val="20"/>
                <w:lang w:eastAsia="pl-PL"/>
              </w:rPr>
            </w:pPr>
            <w:r w:rsidRPr="003E27CF">
              <w:rPr>
                <w:rFonts w:eastAsia="Times New Roman"/>
                <w:color w:val="000000"/>
                <w:sz w:val="20"/>
                <w:lang w:eastAsia="pl-PL"/>
              </w:rPr>
              <w:t>5</w:t>
            </w:r>
          </w:p>
        </w:tc>
      </w:tr>
      <w:tr w:rsidR="005F6BA4" w:rsidRPr="003E27CF" w:rsidTr="003E27CF">
        <w:trPr>
          <w:trHeight w:val="300"/>
        </w:trPr>
        <w:tc>
          <w:tcPr>
            <w:tcW w:w="4673" w:type="dxa"/>
            <w:shd w:val="clear" w:color="auto" w:fill="auto"/>
            <w:noWrap/>
            <w:vAlign w:val="bottom"/>
          </w:tcPr>
          <w:p w:rsidR="005F6BA4" w:rsidRPr="003E27CF" w:rsidRDefault="005F6BA4" w:rsidP="005F6BA4">
            <w:pPr>
              <w:spacing w:line="240" w:lineRule="auto"/>
              <w:jc w:val="left"/>
              <w:rPr>
                <w:rFonts w:eastAsia="Times New Roman"/>
                <w:bCs/>
                <w:color w:val="000000"/>
                <w:sz w:val="20"/>
                <w:lang w:eastAsia="pl-PL"/>
              </w:rPr>
            </w:pPr>
            <w:r>
              <w:rPr>
                <w:rFonts w:eastAsia="Times New Roman"/>
                <w:bCs/>
                <w:color w:val="000000"/>
                <w:sz w:val="20"/>
                <w:lang w:eastAsia="pl-PL"/>
              </w:rPr>
              <w:t>Kozienice</w:t>
            </w:r>
          </w:p>
        </w:tc>
        <w:tc>
          <w:tcPr>
            <w:tcW w:w="1701" w:type="dxa"/>
            <w:shd w:val="clear" w:color="auto" w:fill="auto"/>
            <w:noWrap/>
            <w:vAlign w:val="bottom"/>
          </w:tcPr>
          <w:p w:rsidR="005F6BA4" w:rsidRPr="003E27CF" w:rsidRDefault="005F6BA4" w:rsidP="005F6BA4">
            <w:pPr>
              <w:spacing w:line="240" w:lineRule="auto"/>
              <w:jc w:val="center"/>
              <w:rPr>
                <w:rFonts w:eastAsia="Times New Roman"/>
                <w:color w:val="000000"/>
                <w:sz w:val="20"/>
                <w:lang w:eastAsia="pl-PL"/>
              </w:rPr>
            </w:pPr>
            <w:r>
              <w:rPr>
                <w:rFonts w:eastAsia="Times New Roman"/>
                <w:color w:val="000000"/>
                <w:sz w:val="20"/>
                <w:lang w:eastAsia="pl-PL"/>
              </w:rPr>
              <w:t>4</w:t>
            </w:r>
          </w:p>
        </w:tc>
      </w:tr>
      <w:tr w:rsidR="005F6BA4" w:rsidRPr="003E27CF" w:rsidTr="005F6BA4">
        <w:trPr>
          <w:trHeight w:val="300"/>
        </w:trPr>
        <w:tc>
          <w:tcPr>
            <w:tcW w:w="4673" w:type="dxa"/>
            <w:shd w:val="clear" w:color="auto" w:fill="auto"/>
            <w:noWrap/>
            <w:vAlign w:val="bottom"/>
          </w:tcPr>
          <w:p w:rsidR="005F6BA4" w:rsidRPr="003E27CF" w:rsidRDefault="005F6BA4" w:rsidP="005F6BA4">
            <w:pPr>
              <w:spacing w:line="240" w:lineRule="auto"/>
              <w:jc w:val="left"/>
              <w:rPr>
                <w:rFonts w:eastAsia="Times New Roman"/>
                <w:bCs/>
                <w:color w:val="000000"/>
                <w:sz w:val="20"/>
                <w:lang w:eastAsia="pl-PL"/>
              </w:rPr>
            </w:pPr>
            <w:r>
              <w:rPr>
                <w:rFonts w:eastAsia="Times New Roman"/>
                <w:bCs/>
                <w:color w:val="000000"/>
                <w:sz w:val="20"/>
                <w:lang w:eastAsia="pl-PL"/>
              </w:rPr>
              <w:t>Aleksandrówka</w:t>
            </w:r>
          </w:p>
        </w:tc>
        <w:tc>
          <w:tcPr>
            <w:tcW w:w="1701" w:type="dxa"/>
            <w:shd w:val="clear" w:color="auto" w:fill="auto"/>
            <w:noWrap/>
            <w:vAlign w:val="bottom"/>
          </w:tcPr>
          <w:p w:rsidR="005F6BA4" w:rsidRPr="003E27CF" w:rsidRDefault="005F6BA4" w:rsidP="005F6BA4">
            <w:pPr>
              <w:spacing w:line="240" w:lineRule="auto"/>
              <w:jc w:val="center"/>
              <w:rPr>
                <w:rFonts w:eastAsia="Times New Roman"/>
                <w:color w:val="000000"/>
                <w:sz w:val="20"/>
                <w:lang w:eastAsia="pl-PL"/>
              </w:rPr>
            </w:pPr>
            <w:r>
              <w:rPr>
                <w:rFonts w:eastAsia="Times New Roman"/>
                <w:color w:val="000000"/>
                <w:sz w:val="20"/>
                <w:lang w:eastAsia="pl-PL"/>
              </w:rPr>
              <w:t>4</w:t>
            </w:r>
          </w:p>
        </w:tc>
      </w:tr>
      <w:tr w:rsidR="00565687" w:rsidRPr="003E27CF" w:rsidTr="003E27CF">
        <w:trPr>
          <w:trHeight w:val="300"/>
        </w:trPr>
        <w:tc>
          <w:tcPr>
            <w:tcW w:w="4673" w:type="dxa"/>
            <w:shd w:val="clear" w:color="auto" w:fill="auto"/>
            <w:noWrap/>
            <w:vAlign w:val="bottom"/>
            <w:hideMark/>
          </w:tcPr>
          <w:p w:rsidR="00565687" w:rsidRPr="003E27CF" w:rsidRDefault="00514128" w:rsidP="005054EE">
            <w:pPr>
              <w:spacing w:line="240" w:lineRule="auto"/>
              <w:jc w:val="left"/>
              <w:rPr>
                <w:rFonts w:eastAsia="Times New Roman"/>
                <w:bCs/>
                <w:color w:val="000000"/>
                <w:sz w:val="20"/>
                <w:lang w:eastAsia="pl-PL"/>
              </w:rPr>
            </w:pPr>
            <w:r>
              <w:rPr>
                <w:rFonts w:eastAsia="Times New Roman"/>
                <w:bCs/>
                <w:color w:val="000000"/>
                <w:sz w:val="20"/>
                <w:lang w:eastAsia="pl-PL"/>
              </w:rPr>
              <w:t>Janików</w:t>
            </w:r>
          </w:p>
        </w:tc>
        <w:tc>
          <w:tcPr>
            <w:tcW w:w="1701" w:type="dxa"/>
            <w:shd w:val="clear" w:color="auto" w:fill="auto"/>
            <w:noWrap/>
            <w:vAlign w:val="bottom"/>
            <w:hideMark/>
          </w:tcPr>
          <w:p w:rsidR="00565687" w:rsidRPr="003E27CF" w:rsidRDefault="0091377B" w:rsidP="005054EE">
            <w:pPr>
              <w:spacing w:line="240" w:lineRule="auto"/>
              <w:jc w:val="center"/>
              <w:rPr>
                <w:rFonts w:eastAsia="Times New Roman"/>
                <w:color w:val="000000"/>
                <w:sz w:val="20"/>
                <w:lang w:eastAsia="pl-PL"/>
              </w:rPr>
            </w:pPr>
            <w:r>
              <w:rPr>
                <w:rFonts w:eastAsia="Times New Roman"/>
                <w:color w:val="000000"/>
                <w:sz w:val="20"/>
                <w:lang w:eastAsia="pl-PL"/>
              </w:rPr>
              <w:t>4</w:t>
            </w:r>
          </w:p>
        </w:tc>
      </w:tr>
      <w:tr w:rsidR="0091377B" w:rsidRPr="003E27CF" w:rsidTr="003E27CF">
        <w:trPr>
          <w:trHeight w:val="300"/>
        </w:trPr>
        <w:tc>
          <w:tcPr>
            <w:tcW w:w="4673" w:type="dxa"/>
            <w:shd w:val="clear" w:color="auto" w:fill="auto"/>
            <w:noWrap/>
            <w:vAlign w:val="bottom"/>
          </w:tcPr>
          <w:p w:rsidR="0091377B" w:rsidRPr="003E27CF" w:rsidRDefault="00514128" w:rsidP="0091377B">
            <w:pPr>
              <w:spacing w:line="240" w:lineRule="auto"/>
              <w:jc w:val="left"/>
              <w:rPr>
                <w:rFonts w:eastAsia="Times New Roman"/>
                <w:bCs/>
                <w:color w:val="000000"/>
                <w:sz w:val="20"/>
                <w:lang w:eastAsia="pl-PL"/>
              </w:rPr>
            </w:pPr>
            <w:r>
              <w:rPr>
                <w:rFonts w:eastAsia="Times New Roman"/>
                <w:bCs/>
                <w:color w:val="000000"/>
                <w:sz w:val="20"/>
                <w:lang w:eastAsia="pl-PL"/>
              </w:rPr>
              <w:t>Janów</w:t>
            </w:r>
          </w:p>
        </w:tc>
        <w:tc>
          <w:tcPr>
            <w:tcW w:w="1701" w:type="dxa"/>
            <w:shd w:val="clear" w:color="auto" w:fill="auto"/>
            <w:noWrap/>
            <w:vAlign w:val="bottom"/>
          </w:tcPr>
          <w:p w:rsidR="0091377B" w:rsidRPr="003E27CF" w:rsidRDefault="0091377B" w:rsidP="0091377B">
            <w:pPr>
              <w:spacing w:line="240" w:lineRule="auto"/>
              <w:jc w:val="center"/>
              <w:rPr>
                <w:rFonts w:eastAsia="Times New Roman"/>
                <w:color w:val="000000"/>
                <w:sz w:val="20"/>
                <w:lang w:eastAsia="pl-PL"/>
              </w:rPr>
            </w:pPr>
            <w:r>
              <w:rPr>
                <w:rFonts w:eastAsia="Times New Roman"/>
                <w:color w:val="000000"/>
                <w:sz w:val="20"/>
                <w:lang w:eastAsia="pl-PL"/>
              </w:rPr>
              <w:t>4</w:t>
            </w:r>
          </w:p>
        </w:tc>
      </w:tr>
      <w:tr w:rsidR="00565687" w:rsidRPr="003E27CF" w:rsidTr="003E27CF">
        <w:trPr>
          <w:trHeight w:val="300"/>
        </w:trPr>
        <w:tc>
          <w:tcPr>
            <w:tcW w:w="4673" w:type="dxa"/>
            <w:shd w:val="clear" w:color="auto" w:fill="auto"/>
            <w:noWrap/>
            <w:vAlign w:val="bottom"/>
            <w:hideMark/>
          </w:tcPr>
          <w:p w:rsidR="00565687" w:rsidRPr="003E27CF" w:rsidRDefault="00514128" w:rsidP="005054EE">
            <w:pPr>
              <w:spacing w:line="240" w:lineRule="auto"/>
              <w:jc w:val="left"/>
              <w:rPr>
                <w:rFonts w:eastAsia="Times New Roman"/>
                <w:bCs/>
                <w:color w:val="000000"/>
                <w:sz w:val="20"/>
                <w:lang w:eastAsia="pl-PL"/>
              </w:rPr>
            </w:pPr>
            <w:r>
              <w:rPr>
                <w:rFonts w:eastAsia="Times New Roman"/>
                <w:bCs/>
                <w:color w:val="000000"/>
                <w:sz w:val="20"/>
                <w:lang w:eastAsia="pl-PL"/>
              </w:rPr>
              <w:t>Ruda</w:t>
            </w:r>
          </w:p>
        </w:tc>
        <w:tc>
          <w:tcPr>
            <w:tcW w:w="1701" w:type="dxa"/>
            <w:shd w:val="clear" w:color="auto" w:fill="auto"/>
            <w:noWrap/>
            <w:vAlign w:val="bottom"/>
            <w:hideMark/>
          </w:tcPr>
          <w:p w:rsidR="00565687" w:rsidRPr="003E27CF" w:rsidRDefault="003E27CF" w:rsidP="005054EE">
            <w:pPr>
              <w:spacing w:line="240" w:lineRule="auto"/>
              <w:jc w:val="center"/>
              <w:rPr>
                <w:rFonts w:eastAsia="Times New Roman"/>
                <w:color w:val="000000"/>
                <w:sz w:val="20"/>
                <w:lang w:eastAsia="pl-PL"/>
              </w:rPr>
            </w:pPr>
            <w:r>
              <w:rPr>
                <w:rFonts w:eastAsia="Times New Roman"/>
                <w:color w:val="000000"/>
                <w:sz w:val="20"/>
                <w:lang w:eastAsia="pl-PL"/>
              </w:rPr>
              <w:t>3</w:t>
            </w:r>
          </w:p>
        </w:tc>
      </w:tr>
      <w:tr w:rsidR="00565687" w:rsidRPr="003E27CF" w:rsidTr="003E27CF">
        <w:trPr>
          <w:trHeight w:val="300"/>
        </w:trPr>
        <w:tc>
          <w:tcPr>
            <w:tcW w:w="4673" w:type="dxa"/>
            <w:shd w:val="clear" w:color="auto" w:fill="auto"/>
            <w:noWrap/>
            <w:vAlign w:val="bottom"/>
            <w:hideMark/>
          </w:tcPr>
          <w:p w:rsidR="00565687" w:rsidRPr="003E27CF" w:rsidRDefault="00514128" w:rsidP="005054EE">
            <w:pPr>
              <w:spacing w:line="240" w:lineRule="auto"/>
              <w:jc w:val="left"/>
              <w:rPr>
                <w:rFonts w:eastAsia="Times New Roman"/>
                <w:bCs/>
                <w:color w:val="000000"/>
                <w:sz w:val="20"/>
                <w:lang w:eastAsia="pl-PL"/>
              </w:rPr>
            </w:pPr>
            <w:r>
              <w:rPr>
                <w:rFonts w:eastAsia="Times New Roman"/>
                <w:bCs/>
                <w:color w:val="000000"/>
                <w:sz w:val="20"/>
                <w:lang w:eastAsia="pl-PL"/>
              </w:rPr>
              <w:t>Chinów</w:t>
            </w:r>
          </w:p>
        </w:tc>
        <w:tc>
          <w:tcPr>
            <w:tcW w:w="1701" w:type="dxa"/>
            <w:shd w:val="clear" w:color="auto" w:fill="auto"/>
            <w:noWrap/>
            <w:vAlign w:val="bottom"/>
            <w:hideMark/>
          </w:tcPr>
          <w:p w:rsidR="00565687" w:rsidRPr="003E27CF" w:rsidRDefault="00565687" w:rsidP="005054EE">
            <w:pPr>
              <w:spacing w:line="240" w:lineRule="auto"/>
              <w:jc w:val="center"/>
              <w:rPr>
                <w:rFonts w:eastAsia="Times New Roman"/>
                <w:color w:val="000000"/>
                <w:sz w:val="20"/>
                <w:lang w:eastAsia="pl-PL"/>
              </w:rPr>
            </w:pPr>
            <w:r w:rsidRPr="003E27CF">
              <w:rPr>
                <w:rFonts w:eastAsia="Times New Roman"/>
                <w:color w:val="000000"/>
                <w:sz w:val="20"/>
                <w:lang w:eastAsia="pl-PL"/>
              </w:rPr>
              <w:t>2</w:t>
            </w:r>
          </w:p>
        </w:tc>
      </w:tr>
      <w:tr w:rsidR="00565687" w:rsidRPr="003E27CF" w:rsidTr="003E27CF">
        <w:trPr>
          <w:trHeight w:val="300"/>
        </w:trPr>
        <w:tc>
          <w:tcPr>
            <w:tcW w:w="4673" w:type="dxa"/>
            <w:shd w:val="clear" w:color="auto" w:fill="auto"/>
            <w:noWrap/>
            <w:vAlign w:val="bottom"/>
            <w:hideMark/>
          </w:tcPr>
          <w:p w:rsidR="00565687" w:rsidRPr="003E27CF" w:rsidRDefault="00514128" w:rsidP="005054EE">
            <w:pPr>
              <w:spacing w:line="240" w:lineRule="auto"/>
              <w:jc w:val="left"/>
              <w:rPr>
                <w:rFonts w:eastAsia="Times New Roman"/>
                <w:bCs/>
                <w:color w:val="000000"/>
                <w:sz w:val="20"/>
                <w:lang w:eastAsia="pl-PL"/>
              </w:rPr>
            </w:pPr>
            <w:r>
              <w:rPr>
                <w:rFonts w:eastAsia="Times New Roman"/>
                <w:bCs/>
                <w:color w:val="000000"/>
                <w:sz w:val="20"/>
                <w:lang w:eastAsia="pl-PL"/>
              </w:rPr>
              <w:t>Kozienice PSK</w:t>
            </w:r>
          </w:p>
        </w:tc>
        <w:tc>
          <w:tcPr>
            <w:tcW w:w="1701" w:type="dxa"/>
            <w:shd w:val="clear" w:color="auto" w:fill="auto"/>
            <w:noWrap/>
            <w:vAlign w:val="bottom"/>
            <w:hideMark/>
          </w:tcPr>
          <w:p w:rsidR="00565687" w:rsidRPr="003E27CF" w:rsidRDefault="00565687" w:rsidP="005054EE">
            <w:pPr>
              <w:spacing w:line="240" w:lineRule="auto"/>
              <w:jc w:val="center"/>
              <w:rPr>
                <w:rFonts w:eastAsia="Times New Roman"/>
                <w:color w:val="000000"/>
                <w:sz w:val="20"/>
                <w:lang w:eastAsia="pl-PL"/>
              </w:rPr>
            </w:pPr>
            <w:r w:rsidRPr="003E27CF">
              <w:rPr>
                <w:rFonts w:eastAsia="Times New Roman"/>
                <w:color w:val="000000"/>
                <w:sz w:val="20"/>
                <w:lang w:eastAsia="pl-PL"/>
              </w:rPr>
              <w:t>2</w:t>
            </w:r>
          </w:p>
        </w:tc>
      </w:tr>
      <w:tr w:rsidR="00565687" w:rsidRPr="003E27CF" w:rsidTr="003E27CF">
        <w:trPr>
          <w:trHeight w:val="300"/>
        </w:trPr>
        <w:tc>
          <w:tcPr>
            <w:tcW w:w="4673" w:type="dxa"/>
            <w:shd w:val="clear" w:color="auto" w:fill="auto"/>
            <w:noWrap/>
            <w:vAlign w:val="bottom"/>
            <w:hideMark/>
          </w:tcPr>
          <w:p w:rsidR="00565687" w:rsidRPr="003E27CF" w:rsidRDefault="00514128" w:rsidP="005054EE">
            <w:pPr>
              <w:spacing w:line="240" w:lineRule="auto"/>
              <w:jc w:val="left"/>
              <w:rPr>
                <w:rFonts w:eastAsia="Times New Roman"/>
                <w:bCs/>
                <w:color w:val="000000"/>
                <w:sz w:val="20"/>
                <w:lang w:eastAsia="pl-PL"/>
              </w:rPr>
            </w:pPr>
            <w:r>
              <w:rPr>
                <w:rFonts w:eastAsia="Times New Roman"/>
                <w:bCs/>
                <w:color w:val="000000"/>
                <w:sz w:val="20"/>
                <w:lang w:eastAsia="pl-PL"/>
              </w:rPr>
              <w:t>Psary</w:t>
            </w:r>
          </w:p>
        </w:tc>
        <w:tc>
          <w:tcPr>
            <w:tcW w:w="1701" w:type="dxa"/>
            <w:shd w:val="clear" w:color="auto" w:fill="auto"/>
            <w:noWrap/>
            <w:vAlign w:val="bottom"/>
            <w:hideMark/>
          </w:tcPr>
          <w:p w:rsidR="00565687" w:rsidRPr="003E27CF" w:rsidRDefault="00565687" w:rsidP="005054EE">
            <w:pPr>
              <w:spacing w:line="240" w:lineRule="auto"/>
              <w:jc w:val="center"/>
              <w:rPr>
                <w:rFonts w:eastAsia="Times New Roman"/>
                <w:color w:val="000000"/>
                <w:sz w:val="20"/>
                <w:lang w:eastAsia="pl-PL"/>
              </w:rPr>
            </w:pPr>
            <w:r w:rsidRPr="003E27CF">
              <w:rPr>
                <w:rFonts w:eastAsia="Times New Roman"/>
                <w:color w:val="000000"/>
                <w:sz w:val="20"/>
                <w:lang w:eastAsia="pl-PL"/>
              </w:rPr>
              <w:t>2</w:t>
            </w:r>
          </w:p>
        </w:tc>
      </w:tr>
      <w:tr w:rsidR="00565687" w:rsidRPr="003E27CF" w:rsidTr="003E27CF">
        <w:trPr>
          <w:trHeight w:val="300"/>
        </w:trPr>
        <w:tc>
          <w:tcPr>
            <w:tcW w:w="4673" w:type="dxa"/>
            <w:shd w:val="clear" w:color="auto" w:fill="auto"/>
            <w:noWrap/>
            <w:vAlign w:val="bottom"/>
            <w:hideMark/>
          </w:tcPr>
          <w:p w:rsidR="00565687" w:rsidRPr="00575574" w:rsidRDefault="00514128" w:rsidP="005054EE">
            <w:pPr>
              <w:spacing w:line="240" w:lineRule="auto"/>
              <w:jc w:val="left"/>
              <w:rPr>
                <w:rFonts w:eastAsia="Times New Roman"/>
                <w:bCs/>
                <w:sz w:val="20"/>
                <w:lang w:eastAsia="pl-PL"/>
              </w:rPr>
            </w:pPr>
            <w:r w:rsidRPr="00575574">
              <w:rPr>
                <w:rFonts w:eastAsia="Times New Roman"/>
                <w:bCs/>
                <w:sz w:val="20"/>
                <w:lang w:eastAsia="pl-PL"/>
              </w:rPr>
              <w:t>Wola Chodkowska</w:t>
            </w:r>
          </w:p>
        </w:tc>
        <w:tc>
          <w:tcPr>
            <w:tcW w:w="1701" w:type="dxa"/>
            <w:shd w:val="clear" w:color="auto" w:fill="auto"/>
            <w:noWrap/>
            <w:vAlign w:val="bottom"/>
            <w:hideMark/>
          </w:tcPr>
          <w:p w:rsidR="00565687" w:rsidRPr="00575574" w:rsidRDefault="00565687" w:rsidP="005054EE">
            <w:pPr>
              <w:spacing w:line="240" w:lineRule="auto"/>
              <w:jc w:val="center"/>
              <w:rPr>
                <w:rFonts w:eastAsia="Times New Roman"/>
                <w:sz w:val="20"/>
                <w:lang w:eastAsia="pl-PL"/>
              </w:rPr>
            </w:pPr>
            <w:r w:rsidRPr="00575574">
              <w:rPr>
                <w:rFonts w:eastAsia="Times New Roman"/>
                <w:sz w:val="20"/>
                <w:lang w:eastAsia="pl-PL"/>
              </w:rPr>
              <w:t>1</w:t>
            </w:r>
          </w:p>
        </w:tc>
      </w:tr>
      <w:tr w:rsidR="003E27CF" w:rsidRPr="003E27CF" w:rsidTr="003E27CF">
        <w:trPr>
          <w:trHeight w:val="300"/>
        </w:trPr>
        <w:tc>
          <w:tcPr>
            <w:tcW w:w="4673" w:type="dxa"/>
            <w:shd w:val="clear" w:color="auto" w:fill="auto"/>
            <w:noWrap/>
            <w:vAlign w:val="bottom"/>
          </w:tcPr>
          <w:p w:rsidR="003E27CF" w:rsidRPr="00575574" w:rsidRDefault="003E27CF" w:rsidP="005054EE">
            <w:pPr>
              <w:spacing w:line="240" w:lineRule="auto"/>
              <w:jc w:val="left"/>
              <w:rPr>
                <w:rFonts w:eastAsia="Times New Roman"/>
                <w:bCs/>
                <w:sz w:val="20"/>
                <w:lang w:eastAsia="pl-PL"/>
              </w:rPr>
            </w:pPr>
            <w:r w:rsidRPr="00575574">
              <w:rPr>
                <w:rFonts w:eastAsia="Times New Roman"/>
                <w:bCs/>
                <w:sz w:val="20"/>
                <w:lang w:eastAsia="pl-PL"/>
              </w:rPr>
              <w:t>Świerże Górne</w:t>
            </w:r>
          </w:p>
        </w:tc>
        <w:tc>
          <w:tcPr>
            <w:tcW w:w="1701" w:type="dxa"/>
            <w:shd w:val="clear" w:color="auto" w:fill="auto"/>
            <w:noWrap/>
            <w:vAlign w:val="bottom"/>
          </w:tcPr>
          <w:p w:rsidR="003E27CF" w:rsidRPr="00575574" w:rsidRDefault="003E27CF" w:rsidP="005054EE">
            <w:pPr>
              <w:spacing w:line="240" w:lineRule="auto"/>
              <w:jc w:val="center"/>
              <w:rPr>
                <w:rFonts w:eastAsia="Times New Roman"/>
                <w:sz w:val="20"/>
                <w:lang w:eastAsia="pl-PL"/>
              </w:rPr>
            </w:pPr>
            <w:r w:rsidRPr="00575574">
              <w:rPr>
                <w:rFonts w:eastAsia="Times New Roman"/>
                <w:sz w:val="20"/>
                <w:lang w:eastAsia="pl-PL"/>
              </w:rPr>
              <w:t>1</w:t>
            </w:r>
          </w:p>
        </w:tc>
      </w:tr>
      <w:tr w:rsidR="00575574" w:rsidRPr="003E27CF" w:rsidTr="003E27CF">
        <w:trPr>
          <w:trHeight w:val="300"/>
        </w:trPr>
        <w:tc>
          <w:tcPr>
            <w:tcW w:w="4673" w:type="dxa"/>
            <w:shd w:val="clear" w:color="auto" w:fill="auto"/>
            <w:noWrap/>
            <w:vAlign w:val="bottom"/>
          </w:tcPr>
          <w:p w:rsidR="00575574" w:rsidRPr="00575574" w:rsidRDefault="00575574" w:rsidP="00575574">
            <w:pPr>
              <w:spacing w:line="240" w:lineRule="auto"/>
              <w:jc w:val="left"/>
              <w:rPr>
                <w:rFonts w:eastAsia="Times New Roman"/>
                <w:bCs/>
                <w:sz w:val="20"/>
                <w:lang w:eastAsia="pl-PL"/>
              </w:rPr>
            </w:pPr>
            <w:r w:rsidRPr="00575574">
              <w:rPr>
                <w:rFonts w:eastAsia="Times New Roman"/>
                <w:bCs/>
                <w:sz w:val="20"/>
                <w:lang w:eastAsia="pl-PL"/>
              </w:rPr>
              <w:t>Ryczywół</w:t>
            </w:r>
          </w:p>
        </w:tc>
        <w:tc>
          <w:tcPr>
            <w:tcW w:w="1701" w:type="dxa"/>
            <w:shd w:val="clear" w:color="auto" w:fill="auto"/>
            <w:noWrap/>
            <w:vAlign w:val="bottom"/>
          </w:tcPr>
          <w:p w:rsidR="00575574" w:rsidRPr="00575574" w:rsidRDefault="00575574" w:rsidP="00575574">
            <w:pPr>
              <w:spacing w:line="240" w:lineRule="auto"/>
              <w:jc w:val="center"/>
              <w:rPr>
                <w:rFonts w:eastAsia="Times New Roman"/>
                <w:sz w:val="20"/>
                <w:lang w:eastAsia="pl-PL"/>
              </w:rPr>
            </w:pPr>
            <w:r w:rsidRPr="00575574">
              <w:rPr>
                <w:rFonts w:eastAsia="Times New Roman"/>
                <w:sz w:val="20"/>
                <w:lang w:eastAsia="pl-PL"/>
              </w:rPr>
              <w:t>1</w:t>
            </w:r>
          </w:p>
        </w:tc>
      </w:tr>
      <w:tr w:rsidR="00575574" w:rsidRPr="003E27CF" w:rsidTr="003E27CF">
        <w:trPr>
          <w:trHeight w:val="300"/>
        </w:trPr>
        <w:tc>
          <w:tcPr>
            <w:tcW w:w="4673" w:type="dxa"/>
            <w:shd w:val="clear" w:color="auto" w:fill="auto"/>
            <w:noWrap/>
            <w:vAlign w:val="bottom"/>
          </w:tcPr>
          <w:p w:rsidR="00575574" w:rsidRPr="00575574" w:rsidRDefault="00575574" w:rsidP="00575574">
            <w:pPr>
              <w:spacing w:line="240" w:lineRule="auto"/>
              <w:jc w:val="left"/>
              <w:rPr>
                <w:rFonts w:eastAsia="Times New Roman"/>
                <w:b/>
                <w:bCs/>
                <w:sz w:val="20"/>
                <w:lang w:eastAsia="pl-PL"/>
              </w:rPr>
            </w:pPr>
            <w:r w:rsidRPr="00575574">
              <w:rPr>
                <w:rFonts w:eastAsia="Times New Roman"/>
                <w:b/>
                <w:bCs/>
                <w:sz w:val="20"/>
                <w:lang w:eastAsia="pl-PL"/>
              </w:rPr>
              <w:t>RAZEM</w:t>
            </w:r>
          </w:p>
        </w:tc>
        <w:tc>
          <w:tcPr>
            <w:tcW w:w="1701" w:type="dxa"/>
            <w:shd w:val="clear" w:color="auto" w:fill="auto"/>
            <w:noWrap/>
            <w:vAlign w:val="bottom"/>
          </w:tcPr>
          <w:p w:rsidR="00575574" w:rsidRPr="00575574" w:rsidRDefault="00C7368F" w:rsidP="00575574">
            <w:pPr>
              <w:spacing w:line="240" w:lineRule="auto"/>
              <w:jc w:val="center"/>
              <w:rPr>
                <w:rFonts w:eastAsia="Times New Roman"/>
                <w:b/>
                <w:sz w:val="20"/>
                <w:lang w:eastAsia="pl-PL"/>
              </w:rPr>
            </w:pPr>
            <w:r>
              <w:rPr>
                <w:rFonts w:eastAsia="Times New Roman"/>
                <w:b/>
                <w:sz w:val="20"/>
                <w:lang w:eastAsia="pl-PL"/>
              </w:rPr>
              <w:t>42</w:t>
            </w:r>
          </w:p>
        </w:tc>
      </w:tr>
    </w:tbl>
    <w:p w:rsidR="00565687" w:rsidRDefault="00565687" w:rsidP="00565687">
      <w:pPr>
        <w:spacing w:after="240"/>
        <w:rPr>
          <w:lang w:eastAsia="pl-PL"/>
        </w:rPr>
      </w:pPr>
    </w:p>
    <w:p w:rsidR="00565687" w:rsidRDefault="00714CAB" w:rsidP="00714CAB">
      <w:pPr>
        <w:spacing w:after="240"/>
        <w:rPr>
          <w:lang w:eastAsia="pl-PL"/>
        </w:rPr>
      </w:pPr>
      <w:r>
        <w:rPr>
          <w:lang w:eastAsia="pl-PL"/>
        </w:rPr>
        <w:tab/>
      </w:r>
    </w:p>
    <w:p w:rsidR="00565687" w:rsidRDefault="00565687" w:rsidP="00714CAB">
      <w:pPr>
        <w:spacing w:after="240"/>
        <w:rPr>
          <w:lang w:eastAsia="pl-PL"/>
        </w:rPr>
      </w:pPr>
    </w:p>
    <w:p w:rsidR="00565687" w:rsidRDefault="00565687" w:rsidP="00714CAB">
      <w:pPr>
        <w:spacing w:after="240"/>
        <w:rPr>
          <w:lang w:eastAsia="pl-PL"/>
        </w:rPr>
      </w:pPr>
    </w:p>
    <w:p w:rsidR="00565687" w:rsidRDefault="00565687" w:rsidP="00714CAB">
      <w:pPr>
        <w:spacing w:after="240"/>
        <w:rPr>
          <w:lang w:eastAsia="pl-PL"/>
        </w:rPr>
      </w:pPr>
    </w:p>
    <w:p w:rsidR="00565687" w:rsidRDefault="00565687" w:rsidP="00714CAB">
      <w:pPr>
        <w:spacing w:after="240"/>
        <w:rPr>
          <w:lang w:eastAsia="pl-PL"/>
        </w:rPr>
      </w:pPr>
    </w:p>
    <w:p w:rsidR="00565687" w:rsidRDefault="00565687" w:rsidP="00714CAB">
      <w:pPr>
        <w:spacing w:after="240"/>
        <w:rPr>
          <w:lang w:eastAsia="pl-PL"/>
        </w:rPr>
      </w:pPr>
    </w:p>
    <w:p w:rsidR="00565687" w:rsidRDefault="00565687" w:rsidP="00714CAB">
      <w:pPr>
        <w:spacing w:after="240"/>
        <w:rPr>
          <w:lang w:eastAsia="pl-PL"/>
        </w:rPr>
      </w:pPr>
    </w:p>
    <w:p w:rsidR="003E27CF" w:rsidRDefault="003E27CF" w:rsidP="00565687">
      <w:pPr>
        <w:spacing w:after="240"/>
        <w:ind w:firstLine="708"/>
        <w:rPr>
          <w:lang w:eastAsia="pl-PL"/>
        </w:rPr>
      </w:pPr>
    </w:p>
    <w:p w:rsidR="00C7368F" w:rsidRDefault="00C7368F" w:rsidP="00565687">
      <w:pPr>
        <w:spacing w:after="240"/>
        <w:ind w:firstLine="708"/>
        <w:rPr>
          <w:lang w:eastAsia="pl-PL"/>
        </w:rPr>
      </w:pPr>
    </w:p>
    <w:p w:rsidR="000C3CF3" w:rsidRDefault="00E63DCC" w:rsidP="00F1438C">
      <w:pPr>
        <w:spacing w:before="240" w:after="240"/>
        <w:ind w:firstLine="708"/>
        <w:rPr>
          <w:lang w:eastAsia="pl-PL"/>
        </w:rPr>
      </w:pPr>
      <w:r>
        <w:rPr>
          <w:lang w:eastAsia="pl-PL"/>
        </w:rPr>
        <w:t xml:space="preserve">Szczegółowy wykaz wniosków wraz z porównaniem problematyki wniosku z ustaleniami obowiązującego studium uwarunkowań i kierunków zagospodarowania przestrzennego Gminy Kozienice oraz planów miejscowych zawarto w tabeli 12. </w:t>
      </w:r>
      <w:r w:rsidR="000C3CF3">
        <w:rPr>
          <w:lang w:eastAsia="pl-PL"/>
        </w:rPr>
        <w:t xml:space="preserve">Poniżej przedstawiono analizę poszczególnych wniosków w podziale na trzy kategorie: </w:t>
      </w:r>
    </w:p>
    <w:p w:rsidR="00FD268B" w:rsidRDefault="000C3CF3" w:rsidP="000C3CF3">
      <w:pPr>
        <w:pStyle w:val="Akapitzlist"/>
        <w:numPr>
          <w:ilvl w:val="0"/>
          <w:numId w:val="29"/>
        </w:numPr>
        <w:spacing w:after="240"/>
        <w:rPr>
          <w:lang w:eastAsia="pl-PL"/>
        </w:rPr>
      </w:pPr>
      <w:r>
        <w:rPr>
          <w:lang w:eastAsia="pl-PL"/>
        </w:rPr>
        <w:t>wnioski, których treść w istotny sposób narusza ustalenia studium i wymaga jego zmiany</w:t>
      </w:r>
      <w:r w:rsidR="00E63DCC">
        <w:rPr>
          <w:lang w:eastAsia="pl-PL"/>
        </w:rPr>
        <w:t>;</w:t>
      </w:r>
    </w:p>
    <w:p w:rsidR="000C3CF3" w:rsidRDefault="000C3CF3" w:rsidP="000C3CF3">
      <w:pPr>
        <w:pStyle w:val="Akapitzlist"/>
        <w:numPr>
          <w:ilvl w:val="0"/>
          <w:numId w:val="29"/>
        </w:numPr>
        <w:spacing w:after="240"/>
        <w:rPr>
          <w:lang w:eastAsia="pl-PL"/>
        </w:rPr>
      </w:pPr>
      <w:r>
        <w:rPr>
          <w:lang w:eastAsia="pl-PL"/>
        </w:rPr>
        <w:t xml:space="preserve">wnioski, których treść </w:t>
      </w:r>
      <w:r w:rsidR="00E63DCC">
        <w:rPr>
          <w:lang w:eastAsia="pl-PL"/>
        </w:rPr>
        <w:t>nie narusza ustaleń studium i nie wymaga jego zmiany;</w:t>
      </w:r>
    </w:p>
    <w:p w:rsidR="00E63DCC" w:rsidRDefault="00E63DCC" w:rsidP="000C3CF3">
      <w:pPr>
        <w:pStyle w:val="Akapitzlist"/>
        <w:numPr>
          <w:ilvl w:val="0"/>
          <w:numId w:val="29"/>
        </w:numPr>
        <w:spacing w:after="240"/>
        <w:rPr>
          <w:lang w:eastAsia="pl-PL"/>
        </w:rPr>
      </w:pPr>
      <w:r>
        <w:rPr>
          <w:lang w:eastAsia="pl-PL"/>
        </w:rPr>
        <w:t>wnioski, których treść nie jest związana z ustaleniami studium.</w:t>
      </w:r>
    </w:p>
    <w:p w:rsidR="00E63DCC" w:rsidRDefault="00E63DCC" w:rsidP="00E63DCC">
      <w:pPr>
        <w:spacing w:after="240"/>
        <w:ind w:firstLine="709"/>
        <w:rPr>
          <w:lang w:eastAsia="pl-PL"/>
        </w:rPr>
      </w:pPr>
      <w:r>
        <w:rPr>
          <w:lang w:eastAsia="pl-PL"/>
        </w:rPr>
        <w:t>Przy opisie wniosków wykorzystano oznaczenia zgodne z tabelą 12, gdzie pierwsza liczba oznacza numer wniosku w danym roku, a druga rok złożenia wniosku.</w:t>
      </w:r>
    </w:p>
    <w:p w:rsidR="0033567C" w:rsidRDefault="00E63DCC" w:rsidP="00E63DCC">
      <w:pPr>
        <w:pStyle w:val="Akapitzlist"/>
        <w:numPr>
          <w:ilvl w:val="0"/>
          <w:numId w:val="30"/>
        </w:numPr>
        <w:spacing w:after="240"/>
        <w:rPr>
          <w:lang w:eastAsia="pl-PL"/>
        </w:rPr>
      </w:pPr>
      <w:r w:rsidRPr="00E63DCC">
        <w:rPr>
          <w:b/>
          <w:lang w:eastAsia="pl-PL"/>
        </w:rPr>
        <w:t>wnioski, których treść w istotny sposób narusza ustalenia studium i wymaga jego zmiany</w:t>
      </w:r>
      <w:r>
        <w:rPr>
          <w:lang w:eastAsia="pl-PL"/>
        </w:rPr>
        <w:t xml:space="preserve"> </w:t>
      </w:r>
    </w:p>
    <w:p w:rsidR="0033567C" w:rsidRDefault="00F1438C" w:rsidP="00565687">
      <w:pPr>
        <w:spacing w:after="240"/>
        <w:ind w:firstLine="708"/>
        <w:rPr>
          <w:lang w:eastAsia="pl-PL"/>
        </w:rPr>
      </w:pPr>
      <w:r>
        <w:rPr>
          <w:lang w:eastAsia="pl-PL"/>
        </w:rPr>
        <w:t xml:space="preserve">Niezgodne z ustaleniami studium oraz planu miejscowego </w:t>
      </w:r>
      <w:r w:rsidR="007A10DB">
        <w:rPr>
          <w:lang w:eastAsia="pl-PL"/>
        </w:rPr>
        <w:t xml:space="preserve">dla miejscowości Nowiny są 2 wnioski (1_2014, 16_2017), których treść dotyczy zmiany przeznaczenia terenów leśnych na tereny zabudowy mieszkaniowej jednorodzinnej. Z uwagi na </w:t>
      </w:r>
      <w:r w:rsidR="008307D8">
        <w:rPr>
          <w:lang w:eastAsia="pl-PL"/>
        </w:rPr>
        <w:t xml:space="preserve">położenie tych terenów poza obszarami zwartej zabudowy, w granicach obszarów ochrony przyrody (Natura 2000, otulina Kozienickiego Parku Krajobrazowego), zmiana przeznaczenia terenu byłaby niewskazana. Ponadto ewentualna zmiana </w:t>
      </w:r>
      <w:r w:rsidR="008307D8">
        <w:rPr>
          <w:lang w:eastAsia="pl-PL"/>
        </w:rPr>
        <w:lastRenderedPageBreak/>
        <w:t xml:space="preserve">studium oraz planu miejscowego wymagałaby pozytywnego uzgodnienia </w:t>
      </w:r>
      <w:r w:rsidR="00575574">
        <w:rPr>
          <w:lang w:eastAsia="pl-PL"/>
        </w:rPr>
        <w:t xml:space="preserve">przyjętych rozwiązań </w:t>
      </w:r>
      <w:r w:rsidR="008307D8">
        <w:rPr>
          <w:lang w:eastAsia="pl-PL"/>
        </w:rPr>
        <w:t>przez Regional</w:t>
      </w:r>
      <w:r w:rsidR="00575574">
        <w:rPr>
          <w:lang w:eastAsia="pl-PL"/>
        </w:rPr>
        <w:t xml:space="preserve">ną Dyrekcję Ochrony Środowiska. W przypadku </w:t>
      </w:r>
      <w:r w:rsidR="00FC6319">
        <w:rPr>
          <w:lang w:eastAsia="pl-PL"/>
        </w:rPr>
        <w:t xml:space="preserve">procedowania </w:t>
      </w:r>
      <w:r w:rsidR="00575574">
        <w:rPr>
          <w:lang w:eastAsia="pl-PL"/>
        </w:rPr>
        <w:t xml:space="preserve">planu miejscowego koniecznym byłoby również uzyskanie zgody na zmianę przeznaczenia gruntów leśnych na nieleśne – zgodę taką wydaje </w:t>
      </w:r>
      <w:r w:rsidR="008F2B50">
        <w:rPr>
          <w:lang w:eastAsia="pl-PL"/>
        </w:rPr>
        <w:t>Minister Środowiska w przypadku gruntów leśnych stanowiących własność Skarbu Państwa lub marszałek województwa dla pozostałych gruntów leśnych.</w:t>
      </w:r>
    </w:p>
    <w:p w:rsidR="008307D8" w:rsidRDefault="00D40262" w:rsidP="00565687">
      <w:pPr>
        <w:spacing w:after="240"/>
        <w:ind w:firstLine="708"/>
        <w:rPr>
          <w:lang w:eastAsia="pl-PL"/>
        </w:rPr>
      </w:pPr>
      <w:r>
        <w:rPr>
          <w:lang w:eastAsia="pl-PL"/>
        </w:rPr>
        <w:t>Niewskazane jest powiększanie zasięgu zabudowy mieszkaniowej zgodnie z 2 wnioskami (4_2014, 1_2016) o zmianę planu miejscowego dla terenu położonego w obrębie sołectwa Chinów. Obszary te zlokalizowane są w obszarach ochrony przyrody, poza obszarami zwartej zabudowy.</w:t>
      </w:r>
    </w:p>
    <w:p w:rsidR="00CC1FE6" w:rsidRDefault="00EA70B8" w:rsidP="00565687">
      <w:pPr>
        <w:spacing w:after="240"/>
        <w:ind w:firstLine="708"/>
        <w:rPr>
          <w:lang w:eastAsia="pl-PL"/>
        </w:rPr>
      </w:pPr>
      <w:r>
        <w:rPr>
          <w:lang w:eastAsia="pl-PL"/>
        </w:rPr>
        <w:t xml:space="preserve">Zmiany studium wymagają 2 wnioski (2_2015, 12_2017) o zmianę obowiązującego planu miejscowego dla terenu położonego w obrębie geodezyjnym miasta Kozienice i obrębie geodezyjnym Kozienice PSK – zwanego „Kozienice Północ”. </w:t>
      </w:r>
      <w:r w:rsidR="00CC1FE6">
        <w:rPr>
          <w:lang w:eastAsia="pl-PL"/>
        </w:rPr>
        <w:t xml:space="preserve">Wnioskowana zmiana przeznaczenia terenów usług sportu na tereny zabudowy mieszkaniowej jednorodzinnej nie </w:t>
      </w:r>
      <w:r w:rsidR="0046317D">
        <w:rPr>
          <w:lang w:eastAsia="pl-PL"/>
        </w:rPr>
        <w:t>może</w:t>
      </w:r>
      <w:r w:rsidR="00CC1FE6">
        <w:rPr>
          <w:lang w:eastAsia="pl-PL"/>
        </w:rPr>
        <w:t xml:space="preserve"> zostać uwzględniona ze względu na położenie przedmiotowych nieruchomości w obszarze zagrożenia powodziowego</w:t>
      </w:r>
      <w:r w:rsidR="00A63455">
        <w:rPr>
          <w:lang w:eastAsia="pl-PL"/>
        </w:rPr>
        <w:t xml:space="preserve"> w obecnym studium</w:t>
      </w:r>
      <w:r w:rsidR="00CC1FE6">
        <w:rPr>
          <w:lang w:eastAsia="pl-PL"/>
        </w:rPr>
        <w:t xml:space="preserve">. </w:t>
      </w:r>
      <w:r w:rsidR="00F840EE">
        <w:rPr>
          <w:lang w:eastAsia="pl-PL"/>
        </w:rPr>
        <w:t>Według</w:t>
      </w:r>
      <w:r w:rsidR="00CC1FE6">
        <w:rPr>
          <w:lang w:eastAsia="pl-PL"/>
        </w:rPr>
        <w:t xml:space="preserve"> nowych map zagrożenia powodziowego</w:t>
      </w:r>
      <w:r w:rsidR="00F840EE">
        <w:rPr>
          <w:lang w:eastAsia="pl-PL"/>
        </w:rPr>
        <w:t xml:space="preserve">, udostępnionych w 2015 r., tereny te nie znajdują się już w obszarze szczególnego zagrożenia powodzią, w związku z czym nie obowiązuje na nich zakaz zabudowy. </w:t>
      </w:r>
      <w:r w:rsidR="00A63455">
        <w:rPr>
          <w:lang w:eastAsia="pl-PL"/>
        </w:rPr>
        <w:t>W </w:t>
      </w:r>
      <w:r w:rsidR="00CC1FE6">
        <w:rPr>
          <w:lang w:eastAsia="pl-PL"/>
        </w:rPr>
        <w:t>dalszym ciągu jednak objęte są obszarem narażonym na niebezpieczeństwo powodzi, na którym prawdopodobieństwo powodzi jest</w:t>
      </w:r>
      <w:r w:rsidR="00F840EE">
        <w:rPr>
          <w:lang w:eastAsia="pl-PL"/>
        </w:rPr>
        <w:t xml:space="preserve"> niskie i wynosi raz na 500 lat.</w:t>
      </w:r>
      <w:r w:rsidR="005F6BA4">
        <w:rPr>
          <w:lang w:eastAsia="pl-PL"/>
        </w:rPr>
        <w:t xml:space="preserve"> Obszarami szczególnego zagrożenia powodzią są z kolei tereny bezpośrednio sąsiadujące z obszarem objętym wnioskiem, co w przypadku wystąpienia wody 100-letniej spowoduje znac</w:t>
      </w:r>
      <w:r w:rsidR="00AA2015">
        <w:rPr>
          <w:lang w:eastAsia="pl-PL"/>
        </w:rPr>
        <w:t xml:space="preserve">zne trudności w obsłudze tych nieruchomości. </w:t>
      </w:r>
    </w:p>
    <w:p w:rsidR="00387D57" w:rsidRPr="00387D57" w:rsidRDefault="00387D57" w:rsidP="00387D57">
      <w:pPr>
        <w:spacing w:after="240"/>
        <w:ind w:firstLine="708"/>
        <w:rPr>
          <w:lang w:eastAsia="pl-PL"/>
        </w:rPr>
      </w:pPr>
      <w:r w:rsidRPr="00387D57">
        <w:rPr>
          <w:lang w:eastAsia="pl-PL"/>
        </w:rPr>
        <w:t xml:space="preserve">Uwzględnienie wniosku (4_2015) wymagałoby zmiany studium oraz obowiązującego miejscowego planu zagospodarowania przestrzennego dla miejscowości Nowiny gminy Kozienice. Wniosek dotyczy zmiany przeznaczenia terenów usług sportu na </w:t>
      </w:r>
      <w:r w:rsidR="00C7368F">
        <w:rPr>
          <w:lang w:eastAsia="pl-PL"/>
        </w:rPr>
        <w:t>tereny zabudowy mieszkaniowej w </w:t>
      </w:r>
      <w:r w:rsidRPr="00387D57">
        <w:rPr>
          <w:lang w:eastAsia="pl-PL"/>
        </w:rPr>
        <w:t xml:space="preserve">obrębie Nowiny, obejmując obszar położony w znacznym oddaleniu od terenów zurbanizowanych. </w:t>
      </w:r>
    </w:p>
    <w:p w:rsidR="007C1494" w:rsidRPr="007C1494" w:rsidRDefault="007C1494" w:rsidP="007C1494">
      <w:pPr>
        <w:spacing w:after="240"/>
        <w:ind w:firstLine="708"/>
        <w:rPr>
          <w:lang w:eastAsia="pl-PL"/>
        </w:rPr>
      </w:pPr>
      <w:r w:rsidRPr="007C1494">
        <w:rPr>
          <w:lang w:eastAsia="pl-PL"/>
        </w:rPr>
        <w:t xml:space="preserve">Uwzględnienie wniosku (7_2015) wymaga zmiany studium. Działka położona jest w zwartym obszarze leśnym przy ul. </w:t>
      </w:r>
      <w:proofErr w:type="spellStart"/>
      <w:r w:rsidRPr="007C1494">
        <w:rPr>
          <w:lang w:eastAsia="pl-PL"/>
        </w:rPr>
        <w:t>Chartowej</w:t>
      </w:r>
      <w:proofErr w:type="spellEnd"/>
      <w:r w:rsidRPr="007C1494">
        <w:rPr>
          <w:lang w:eastAsia="pl-PL"/>
        </w:rPr>
        <w:t xml:space="preserve"> w Kozienicach, stąd przeklasyfikowanie terenu lasów na tereny zabudowy mieszkaniowej jedno</w:t>
      </w:r>
      <w:r w:rsidR="00FC6319">
        <w:rPr>
          <w:lang w:eastAsia="pl-PL"/>
        </w:rPr>
        <w:t>rodzinnej</w:t>
      </w:r>
      <w:r w:rsidRPr="007C1494">
        <w:rPr>
          <w:lang w:eastAsia="pl-PL"/>
        </w:rPr>
        <w:t xml:space="preserve"> zgodnie z przedmiotowym wnioskiem jest niewskazane.</w:t>
      </w:r>
    </w:p>
    <w:p w:rsidR="000F5CAF" w:rsidRDefault="00503DC0" w:rsidP="00565687">
      <w:pPr>
        <w:spacing w:after="240"/>
        <w:ind w:firstLine="708"/>
        <w:rPr>
          <w:lang w:eastAsia="pl-PL"/>
        </w:rPr>
      </w:pPr>
      <w:r>
        <w:rPr>
          <w:lang w:eastAsia="pl-PL"/>
        </w:rPr>
        <w:t>Wniosek (8_2015) dotyczący zmiany przeznaczenia terenów rolnych na tereny zabudowy mieszkaniowej jednorodzinnej w obowiązującym planie miejscowym dla miejscowości Nowiny jest w części zgodny ze studium</w:t>
      </w:r>
      <w:r w:rsidR="00B23911">
        <w:rPr>
          <w:lang w:eastAsia="pl-PL"/>
        </w:rPr>
        <w:t xml:space="preserve"> (pas ok. 70 m od drogi krajowej nr 79 jest wskazany w studium jako</w:t>
      </w:r>
      <w:r w:rsidR="000F5CAF">
        <w:rPr>
          <w:lang w:eastAsia="pl-PL"/>
        </w:rPr>
        <w:t xml:space="preserve"> tereny zabudowy mieszkaniowej).</w:t>
      </w:r>
      <w:r w:rsidR="00B23911">
        <w:rPr>
          <w:lang w:eastAsia="pl-PL"/>
        </w:rPr>
        <w:t xml:space="preserve"> </w:t>
      </w:r>
      <w:r w:rsidR="000F5CAF">
        <w:rPr>
          <w:lang w:eastAsia="pl-PL"/>
        </w:rPr>
        <w:t>W</w:t>
      </w:r>
      <w:r w:rsidR="00B23911">
        <w:rPr>
          <w:lang w:eastAsia="pl-PL"/>
        </w:rPr>
        <w:t xml:space="preserve"> pozostałej</w:t>
      </w:r>
      <w:r w:rsidR="000F5CAF">
        <w:rPr>
          <w:lang w:eastAsia="pl-PL"/>
        </w:rPr>
        <w:t>, większej</w:t>
      </w:r>
      <w:r w:rsidR="00B23911">
        <w:rPr>
          <w:lang w:eastAsia="pl-PL"/>
        </w:rPr>
        <w:t xml:space="preserve"> części </w:t>
      </w:r>
      <w:r w:rsidR="000F5CAF">
        <w:rPr>
          <w:lang w:eastAsia="pl-PL"/>
        </w:rPr>
        <w:t>terenu objętego wnioskiem</w:t>
      </w:r>
      <w:r w:rsidR="00B23911">
        <w:rPr>
          <w:lang w:eastAsia="pl-PL"/>
        </w:rPr>
        <w:t xml:space="preserve"> studium ustala tereny rolne</w:t>
      </w:r>
      <w:r w:rsidR="000F5CAF">
        <w:rPr>
          <w:lang w:eastAsia="pl-PL"/>
        </w:rPr>
        <w:t xml:space="preserve">. </w:t>
      </w:r>
      <w:r>
        <w:rPr>
          <w:lang w:eastAsia="pl-PL"/>
        </w:rPr>
        <w:t xml:space="preserve">Należy zauważyć, że w trakcie procedowania przedmiotowego planu </w:t>
      </w:r>
      <w:r w:rsidR="000F5CAF">
        <w:rPr>
          <w:lang w:eastAsia="pl-PL"/>
        </w:rPr>
        <w:t xml:space="preserve">wczesna koncepcja </w:t>
      </w:r>
      <w:r w:rsidR="00CD583D">
        <w:rPr>
          <w:lang w:eastAsia="pl-PL"/>
        </w:rPr>
        <w:t xml:space="preserve">rysunku planu </w:t>
      </w:r>
      <w:r w:rsidR="000F5CAF">
        <w:rPr>
          <w:lang w:eastAsia="pl-PL"/>
        </w:rPr>
        <w:t xml:space="preserve">przewidywała możliwość lokalizowania zabudowy mieszkaniowej w zasięgu zgodnym ze studium, jednak wówczas plan nie uzyskał uzgodnienia od Regionalnej Dyrekcji Ochrony Środowiska. Bezskuteczne było również odwołanie się od tej decyzji do Generalnego Dyrektora Ochrony Środowiska. </w:t>
      </w:r>
      <w:r w:rsidR="00CD583D">
        <w:rPr>
          <w:lang w:eastAsia="pl-PL"/>
        </w:rPr>
        <w:t>Uwzględniając stanowisko powyższych organów obszary objęte wnioskiem zostały wyłączone z zabudowy</w:t>
      </w:r>
      <w:r w:rsidR="00A63455">
        <w:rPr>
          <w:lang w:eastAsia="pl-PL"/>
        </w:rPr>
        <w:t xml:space="preserve"> w celu zachowania ciągłości korytarza przyrodniczego</w:t>
      </w:r>
      <w:r w:rsidR="00CD583D">
        <w:rPr>
          <w:lang w:eastAsia="pl-PL"/>
        </w:rPr>
        <w:t>.</w:t>
      </w:r>
    </w:p>
    <w:p w:rsidR="00CD583D" w:rsidRDefault="00020131" w:rsidP="00565687">
      <w:pPr>
        <w:spacing w:after="240"/>
        <w:ind w:firstLine="708"/>
        <w:rPr>
          <w:lang w:eastAsia="pl-PL"/>
        </w:rPr>
      </w:pPr>
      <w:r>
        <w:rPr>
          <w:lang w:eastAsia="pl-PL"/>
        </w:rPr>
        <w:t xml:space="preserve">W obrębie Janików złożone zostały 4 wnioski. Dwa z nich (2_2016, 4_2017) dotyczyły zmiany miejscowego planu zagospodarowania przestrzennego w zakresie przeznaczenie terenów rolnych na cele zabudowy mieszkaniowej jednorodzinnej. </w:t>
      </w:r>
      <w:r w:rsidR="000B014A">
        <w:rPr>
          <w:lang w:eastAsia="pl-PL"/>
        </w:rPr>
        <w:t xml:space="preserve">Kolejny wniosek (15_2017) dotyczył przeznaczenia </w:t>
      </w:r>
      <w:r w:rsidR="000B014A">
        <w:rPr>
          <w:lang w:eastAsia="pl-PL"/>
        </w:rPr>
        <w:lastRenderedPageBreak/>
        <w:t xml:space="preserve">nieruchomości w całości pod tereny zabudowy mieszkaniowej bądź zabudowy mieszkaniowej z udziałem terenów przemysłowych. Ostatni z wniosków w obrębie Janików (8_2017) </w:t>
      </w:r>
      <w:r w:rsidR="00AF40F7">
        <w:rPr>
          <w:lang w:eastAsia="pl-PL"/>
        </w:rPr>
        <w:t>dotyczył całościowej zmiany studium oraz planu miejscowego dla południowej części miejscowości. Z uwagi na to, iż obszary wskazane we wnioskach nie stanowią kontynuacji zwartych struktur przestrzennych</w:t>
      </w:r>
      <w:r w:rsidR="0091377B">
        <w:rPr>
          <w:lang w:eastAsia="pl-PL"/>
        </w:rPr>
        <w:t xml:space="preserve">, nie </w:t>
      </w:r>
      <w:r w:rsidR="005B6DD5">
        <w:rPr>
          <w:lang w:eastAsia="pl-PL"/>
        </w:rPr>
        <w:t>jest zasadne zwiększenie obszaru</w:t>
      </w:r>
      <w:r w:rsidR="0091377B">
        <w:rPr>
          <w:lang w:eastAsia="pl-PL"/>
        </w:rPr>
        <w:t xml:space="preserve"> terenów zurbanizowanych w </w:t>
      </w:r>
      <w:r w:rsidR="00E73E1C">
        <w:rPr>
          <w:lang w:eastAsia="pl-PL"/>
        </w:rPr>
        <w:t xml:space="preserve">stosunku do obowiązującego </w:t>
      </w:r>
      <w:r w:rsidR="0091377B">
        <w:rPr>
          <w:lang w:eastAsia="pl-PL"/>
        </w:rPr>
        <w:t>studium.</w:t>
      </w:r>
    </w:p>
    <w:p w:rsidR="00020131" w:rsidRDefault="003075BB" w:rsidP="00565687">
      <w:pPr>
        <w:spacing w:after="240"/>
        <w:ind w:firstLine="708"/>
        <w:rPr>
          <w:lang w:eastAsia="pl-PL"/>
        </w:rPr>
      </w:pPr>
      <w:r>
        <w:rPr>
          <w:lang w:eastAsia="pl-PL"/>
        </w:rPr>
        <w:t>Wnioskowana zmiana ustaleń studium (5_2016, 6_2017) w obrębie Śmietanki również wydaje się nieuzasadniona. W przypadku pierwszego wniosku, przeznaczenie kolejnych terenów pod zabudowę mieszkaniową, w odsunięciu od pierwszej linii zabudowy zlokalizowanej wzdłuż drogi, przyczyni się do nadmiernego rozproszenia terenów zurbanizowanych. Drugi wniosek, dotyczący zmiany przeznaczenia terenów łąk, pastwisk i nieużytków na tereny zabudowy mieszkaniowej, odnosi się do nieruchomości przewidzianej w studium jako element korytarza przyrodniczego wzdłuż cieku wodnego. Wprowadzenie zabudowy na tym obszarze znacząco osłabi pow</w:t>
      </w:r>
      <w:r w:rsidR="00945947">
        <w:rPr>
          <w:lang w:eastAsia="pl-PL"/>
        </w:rPr>
        <w:t>iązania przyrodnicze na terenie</w:t>
      </w:r>
      <w:r>
        <w:rPr>
          <w:lang w:eastAsia="pl-PL"/>
        </w:rPr>
        <w:t xml:space="preserve"> </w:t>
      </w:r>
      <w:r w:rsidR="000D5D00">
        <w:rPr>
          <w:lang w:eastAsia="pl-PL"/>
        </w:rPr>
        <w:t>gminy.</w:t>
      </w:r>
      <w:r w:rsidR="007C1494">
        <w:rPr>
          <w:lang w:eastAsia="pl-PL"/>
        </w:rPr>
        <w:t xml:space="preserve"> Ponadto w granicach obszaru objętego wnioskiem zlokalizowany jest budynek mieszkalny, dalsze powiększanie zabudowy nie jest wskazane.</w:t>
      </w:r>
    </w:p>
    <w:p w:rsidR="000D5D00" w:rsidRDefault="000D5D00" w:rsidP="00565687">
      <w:pPr>
        <w:spacing w:after="240"/>
        <w:ind w:firstLine="708"/>
        <w:rPr>
          <w:lang w:eastAsia="pl-PL"/>
        </w:rPr>
      </w:pPr>
      <w:r>
        <w:rPr>
          <w:lang w:eastAsia="pl-PL"/>
        </w:rPr>
        <w:t>W mieście Kozienice, na terenach kolejowych objętych wnioskiem (6_2016), planowana jest zabudowa mieszkaniowo-usługowa. Zmiana ustaleń studium na tym obszarze, zgodnie z treścią wniosku, może mieć pozytywny wpływ na rozwój południowej części miasta.</w:t>
      </w:r>
      <w:r w:rsidR="00C711FF">
        <w:rPr>
          <w:lang w:eastAsia="pl-PL"/>
        </w:rPr>
        <w:t xml:space="preserve"> W przypadku przystąpienia do częściowej zmiany studium dla tego obszaru, korzystnym krokiem byłaby aktualizacja polityki przestrzennej w rejonie ul. Lubelskiej na tym odcinku.</w:t>
      </w:r>
    </w:p>
    <w:p w:rsidR="00C711FF" w:rsidRDefault="00307B06" w:rsidP="00565687">
      <w:pPr>
        <w:spacing w:after="240"/>
        <w:ind w:firstLine="708"/>
        <w:rPr>
          <w:lang w:eastAsia="pl-PL"/>
        </w:rPr>
      </w:pPr>
      <w:r>
        <w:rPr>
          <w:lang w:eastAsia="pl-PL"/>
        </w:rPr>
        <w:t>Wniosek o sporządzenie planu miejscowego oraz o zmianę zapisów studium (8_2016) dla działki w obrębie Ruda nie powinien zostać uwzględniony z uwagi brak kontynuacji funkcji mieszkaniowej w najbliższym sąsiedztwie.</w:t>
      </w:r>
    </w:p>
    <w:p w:rsidR="0097243E" w:rsidRDefault="0097243E" w:rsidP="0097243E">
      <w:pPr>
        <w:spacing w:after="240"/>
        <w:ind w:firstLine="708"/>
        <w:rPr>
          <w:lang w:eastAsia="pl-PL"/>
        </w:rPr>
      </w:pPr>
      <w:r>
        <w:rPr>
          <w:lang w:eastAsia="pl-PL"/>
        </w:rPr>
        <w:t>Złożone zostały 2 wnioski (14_2017, 17_2017) o poszerzenie cmentarz</w:t>
      </w:r>
      <w:r w:rsidR="00FC6319">
        <w:rPr>
          <w:lang w:eastAsia="pl-PL"/>
        </w:rPr>
        <w:t>y</w:t>
      </w:r>
      <w:r>
        <w:rPr>
          <w:lang w:eastAsia="pl-PL"/>
        </w:rPr>
        <w:t xml:space="preserve">. Wniosek 14_2017 dotyczył cmentarza </w:t>
      </w:r>
      <w:r w:rsidR="00FC6319">
        <w:rPr>
          <w:lang w:eastAsia="pl-PL"/>
        </w:rPr>
        <w:t>w obrębie Świerże Górne. J</w:t>
      </w:r>
      <w:r>
        <w:rPr>
          <w:lang w:eastAsia="pl-PL"/>
        </w:rPr>
        <w:t xml:space="preserve">ego pozytywne rozpatrzenie wymagałoby zmiany ustaleń studium, która może zostać dokonana poprzez przeprowadzenie procedury punktowej zmiany studium. W przypadku wniosku 17_2017 dotyczącego poszerzenia cmentarza w obrębie Ryczywół, jego uwzględnienie częściowo jest zgodne z ustaleniami studium – część przedmiotowej działki objętej wnioskiem znajduje się w granicach terenu cmentarza. Pozostała część działki przeznaczona jest jako tereny rolne, stąd jego uwzględnienie wymaga zmiany studium. Zmiana planu miejscowego dla tego obszaru będzie wymagała uzyskania zgody Marszałka Województwa na zmianę przeznaczenia gruntów leśnych na cele nieleśne. Ponadto granicami ewentualnych zmian planów miejscowych </w:t>
      </w:r>
      <w:r w:rsidR="00FC6319">
        <w:rPr>
          <w:lang w:eastAsia="pl-PL"/>
        </w:rPr>
        <w:t>dotyczących</w:t>
      </w:r>
      <w:r>
        <w:rPr>
          <w:lang w:eastAsia="pl-PL"/>
        </w:rPr>
        <w:t xml:space="preserve"> cmentarz</w:t>
      </w:r>
      <w:r w:rsidR="00FC6319">
        <w:rPr>
          <w:lang w:eastAsia="pl-PL"/>
        </w:rPr>
        <w:t>y</w:t>
      </w:r>
      <w:r>
        <w:rPr>
          <w:lang w:eastAsia="pl-PL"/>
        </w:rPr>
        <w:t xml:space="preserve"> należy objąć cmentarz</w:t>
      </w:r>
      <w:r w:rsidR="00FC6319">
        <w:rPr>
          <w:lang w:eastAsia="pl-PL"/>
        </w:rPr>
        <w:t>e</w:t>
      </w:r>
      <w:r>
        <w:rPr>
          <w:lang w:eastAsia="pl-PL"/>
        </w:rPr>
        <w:t xml:space="preserve"> wraz ze strefami ochrony sanitarnej.</w:t>
      </w:r>
    </w:p>
    <w:p w:rsidR="007F53B9" w:rsidRDefault="007F53B9" w:rsidP="007F53B9">
      <w:pPr>
        <w:spacing w:after="240"/>
        <w:ind w:firstLine="708"/>
        <w:rPr>
          <w:lang w:eastAsia="pl-PL"/>
        </w:rPr>
      </w:pPr>
      <w:r>
        <w:rPr>
          <w:lang w:eastAsia="pl-PL"/>
        </w:rPr>
        <w:t xml:space="preserve">Wnioskowano również o sporządzenie planu miejscowego pod tereny zabudowy mieszkaniowej dla trzech działek w obrębie Psary (1_2015). W pierwszej kolejności należałoby zmienić ustalenia studium dla tego obszaru, który został oznaczony jako teren zabudowy letniskowej na działkach leśnych. </w:t>
      </w:r>
      <w:r w:rsidR="00C16748">
        <w:rPr>
          <w:lang w:eastAsia="pl-PL"/>
        </w:rPr>
        <w:t>Należy zaznaczyć, że przeznaczanie terenów leśnych pod zabudowę jest niewskazane i może zostać negatywnie uzgodnione w trakcie procedowania dokumentów planistycznych.</w:t>
      </w:r>
    </w:p>
    <w:p w:rsidR="003D0A61" w:rsidRDefault="003D0A61" w:rsidP="001A708E">
      <w:pPr>
        <w:pStyle w:val="Akapitzlist"/>
        <w:keepNext/>
        <w:numPr>
          <w:ilvl w:val="0"/>
          <w:numId w:val="30"/>
        </w:numPr>
        <w:spacing w:after="240"/>
        <w:rPr>
          <w:lang w:eastAsia="pl-PL"/>
        </w:rPr>
      </w:pPr>
      <w:r w:rsidRPr="00E63DCC">
        <w:rPr>
          <w:b/>
          <w:lang w:eastAsia="pl-PL"/>
        </w:rPr>
        <w:lastRenderedPageBreak/>
        <w:t xml:space="preserve">wnioski, których treść </w:t>
      </w:r>
      <w:r>
        <w:rPr>
          <w:b/>
          <w:lang w:eastAsia="pl-PL"/>
        </w:rPr>
        <w:t>nie</w:t>
      </w:r>
      <w:r w:rsidRPr="00E63DCC">
        <w:rPr>
          <w:b/>
          <w:lang w:eastAsia="pl-PL"/>
        </w:rPr>
        <w:t xml:space="preserve"> narusza </w:t>
      </w:r>
      <w:r w:rsidR="00853BAF">
        <w:rPr>
          <w:b/>
          <w:lang w:eastAsia="pl-PL"/>
        </w:rPr>
        <w:t>ustaleń</w:t>
      </w:r>
      <w:r w:rsidRPr="00E63DCC">
        <w:rPr>
          <w:b/>
          <w:lang w:eastAsia="pl-PL"/>
        </w:rPr>
        <w:t xml:space="preserve"> studium i </w:t>
      </w:r>
      <w:r>
        <w:rPr>
          <w:b/>
          <w:lang w:eastAsia="pl-PL"/>
        </w:rPr>
        <w:t xml:space="preserve">nie </w:t>
      </w:r>
      <w:r w:rsidRPr="00E63DCC">
        <w:rPr>
          <w:b/>
          <w:lang w:eastAsia="pl-PL"/>
        </w:rPr>
        <w:t>wymaga jego zmiany</w:t>
      </w:r>
      <w:r>
        <w:rPr>
          <w:lang w:eastAsia="pl-PL"/>
        </w:rPr>
        <w:t xml:space="preserve"> </w:t>
      </w:r>
    </w:p>
    <w:p w:rsidR="00DD143D" w:rsidRDefault="00490057" w:rsidP="001A708E">
      <w:pPr>
        <w:keepNext/>
        <w:spacing w:after="240"/>
        <w:ind w:firstLine="709"/>
        <w:rPr>
          <w:lang w:eastAsia="pl-PL"/>
        </w:rPr>
      </w:pPr>
      <w:r>
        <w:rPr>
          <w:lang w:eastAsia="pl-PL"/>
        </w:rPr>
        <w:t xml:space="preserve">W stosunku do 2 wniosków (2_2014, 3_2017) z obrębu Nowiny, w sprawie zmiany przeznaczenia terenów w miejscowym planie zagospodarowania przestrzennego dla miejscowości Nowiny z usług, obiektów produkcyjnych, składów, magazynów, hurtowni na zabudowę mieszkaniową, należy stwierdzić, że zmiana zapisów planu nie wymagałaby korekty ustaleń studium. Studium dopuszcza bowiem korygowanie przebiegu linii rozgraniczających pomiędzy terenami </w:t>
      </w:r>
      <w:r w:rsidR="00DD143D">
        <w:rPr>
          <w:lang w:eastAsia="pl-PL"/>
        </w:rPr>
        <w:t>w planach miejscowych. Biorąc pod uwagę sposób zagospodarowania sąsiednich nieruchomości (od strony ul. Wspólnej zlokalizowana jest istniejąca zabudowa mieszkaniowa jednorodzinna) przedmiotowe wnioski mogłyby zostać uwzględnione.</w:t>
      </w:r>
    </w:p>
    <w:p w:rsidR="0026286F" w:rsidRDefault="009A135A" w:rsidP="003D0A61">
      <w:pPr>
        <w:spacing w:after="240"/>
        <w:ind w:firstLine="709"/>
        <w:rPr>
          <w:lang w:eastAsia="pl-PL"/>
        </w:rPr>
      </w:pPr>
      <w:r>
        <w:rPr>
          <w:lang w:eastAsia="pl-PL"/>
        </w:rPr>
        <w:t>Wniosek (6_2015) dotyczący zmiany przeznaczenia terenu w planie miejscowym fragmentu miasta Kozienice w rejonie ulicy Polnej nie koliduje z ustaleniami studium. Ustalenia planu dla przedmiotowej działki określają funkcję przydomowych ogrodów warzywnych, w obrębie kt</w:t>
      </w:r>
      <w:r w:rsidR="0026286F">
        <w:rPr>
          <w:lang w:eastAsia="pl-PL"/>
        </w:rPr>
        <w:t>órych nie dopuszcza się realizacji zabudowy mieszkaniowej. Plan ten został sporządzony w 2005 r. w oparciu o nieobowiązującą już ustawę z dnia 7 lipca 1994 r. o zagospodarowaniu przestrzennym i jego zapisy mogły ulec dezaktualizacji. W przypadku przystąpienia do zmiany bądź opracowania nowego planu miejscowego dla rejonu ul.</w:t>
      </w:r>
      <w:r w:rsidR="00460B3A">
        <w:rPr>
          <w:lang w:eastAsia="pl-PL"/>
        </w:rPr>
        <w:t xml:space="preserve"> Polnej i ul. Lubelskiej, </w:t>
      </w:r>
      <w:r w:rsidR="0026286F">
        <w:rPr>
          <w:lang w:eastAsia="pl-PL"/>
        </w:rPr>
        <w:t>należałoby rozważyć uwzględnienie powyższego wniosku.</w:t>
      </w:r>
    </w:p>
    <w:p w:rsidR="003A4E07" w:rsidRPr="00032BF3" w:rsidRDefault="00810F47" w:rsidP="00565687">
      <w:pPr>
        <w:spacing w:after="240"/>
        <w:ind w:firstLine="708"/>
        <w:rPr>
          <w:lang w:eastAsia="pl-PL"/>
        </w:rPr>
      </w:pPr>
      <w:r w:rsidRPr="00032BF3">
        <w:rPr>
          <w:lang w:eastAsia="pl-PL"/>
        </w:rPr>
        <w:t xml:space="preserve">W odniesieniu do wniosku (9_2015) </w:t>
      </w:r>
      <w:r w:rsidR="009B1F57" w:rsidRPr="00032BF3">
        <w:rPr>
          <w:lang w:eastAsia="pl-PL"/>
        </w:rPr>
        <w:t xml:space="preserve">dla terenu położonego w Woli Chodkowskiej </w:t>
      </w:r>
      <w:r w:rsidRPr="00032BF3">
        <w:rPr>
          <w:lang w:eastAsia="pl-PL"/>
        </w:rPr>
        <w:t xml:space="preserve">o zmianę przeznaczenia terenu z zabudowy letniskowej na zabudowę mieszkaniową jednorodzinną, nie jest wymagana zmiana zapisów studium, które na przedmiotowej działce przewiduje możliwość realizacji obydwu ww. funkcji. Uwzględniając </w:t>
      </w:r>
      <w:r w:rsidR="00FE789D" w:rsidRPr="00032BF3">
        <w:rPr>
          <w:lang w:eastAsia="pl-PL"/>
        </w:rPr>
        <w:t xml:space="preserve">kierunki zagospodarowania terenów sąsiednich, zasadne wydaje się wyznaczenie terenu zabudowy mieszkaniowej od strony drogi powiatowej. </w:t>
      </w:r>
    </w:p>
    <w:p w:rsidR="00FE789D" w:rsidRDefault="0091377B" w:rsidP="00565687">
      <w:pPr>
        <w:spacing w:after="240"/>
        <w:ind w:firstLine="708"/>
        <w:rPr>
          <w:lang w:eastAsia="pl-PL"/>
        </w:rPr>
      </w:pPr>
      <w:r>
        <w:rPr>
          <w:lang w:eastAsia="pl-PL"/>
        </w:rPr>
        <w:t>Złożone 3 wnioski (3_2016, 5_2017, 7_2017)</w:t>
      </w:r>
      <w:r w:rsidR="00F43E04">
        <w:rPr>
          <w:lang w:eastAsia="pl-PL"/>
        </w:rPr>
        <w:t xml:space="preserve"> dla terenów w północnej części obrębu Janów dotyczą zmiany przeznaczenia terenów rolnych, wskazanych w planie miejscowym, na tereny zabudowy mieszkaniowej jednorodzinnej. Przedmiotowy obszar</w:t>
      </w:r>
      <w:r w:rsidR="000E21B5">
        <w:rPr>
          <w:lang w:eastAsia="pl-PL"/>
        </w:rPr>
        <w:t xml:space="preserve"> w większości</w:t>
      </w:r>
      <w:r w:rsidR="00F43E04">
        <w:rPr>
          <w:lang w:eastAsia="pl-PL"/>
        </w:rPr>
        <w:t xml:space="preserve"> oznaczony jest </w:t>
      </w:r>
      <w:r w:rsidR="000E21B5">
        <w:rPr>
          <w:lang w:eastAsia="pl-PL"/>
        </w:rPr>
        <w:t>w </w:t>
      </w:r>
      <w:r w:rsidR="00F43E04">
        <w:rPr>
          <w:lang w:eastAsia="pl-PL"/>
        </w:rPr>
        <w:t>obowiązującym studium jako</w:t>
      </w:r>
      <w:r w:rsidR="000E21B5">
        <w:rPr>
          <w:lang w:eastAsia="pl-PL"/>
        </w:rPr>
        <w:t xml:space="preserve"> tereny zabudowy mieszkaniowej. Plan dla miejscowości Janów został uchwalony w 2007 r., a więc przed przyjęciem obecnie obowiązującego studium. Z uwagi na naturalną kontynuację terenów zurbanizowanych, przy ewentualnej zmianie miejscowego planu zagospodarowania przestrzennego, powyższe wnioski powinny zostać uwzględnione.</w:t>
      </w:r>
      <w:r w:rsidR="005466FC">
        <w:rPr>
          <w:lang w:eastAsia="pl-PL"/>
        </w:rPr>
        <w:t xml:space="preserve"> Należy jednak pamiętać o zachowaniu odpowiedniego bufora od terenów kolejowych, zlokalizowanych na północ od nieruchomości objętych wnioskami.</w:t>
      </w:r>
    </w:p>
    <w:p w:rsidR="00C711FF" w:rsidRDefault="00C711FF" w:rsidP="00565687">
      <w:pPr>
        <w:spacing w:after="240"/>
        <w:ind w:firstLine="708"/>
        <w:rPr>
          <w:lang w:eastAsia="pl-PL"/>
        </w:rPr>
      </w:pPr>
      <w:r>
        <w:rPr>
          <w:lang w:eastAsia="pl-PL"/>
        </w:rPr>
        <w:t xml:space="preserve">Zgodne z ustaleniami studium są </w:t>
      </w:r>
      <w:r w:rsidR="00C7368F">
        <w:rPr>
          <w:lang w:eastAsia="pl-PL"/>
        </w:rPr>
        <w:t>3</w:t>
      </w:r>
      <w:r>
        <w:rPr>
          <w:lang w:eastAsia="pl-PL"/>
        </w:rPr>
        <w:t xml:space="preserve"> wnioski (7_2016, 2_2017</w:t>
      </w:r>
      <w:r w:rsidR="00C7368F">
        <w:rPr>
          <w:lang w:eastAsia="pl-PL"/>
        </w:rPr>
        <w:t>, 18_2017</w:t>
      </w:r>
      <w:r>
        <w:rPr>
          <w:lang w:eastAsia="pl-PL"/>
        </w:rPr>
        <w:t xml:space="preserve">) obejmujące tereny położone w obrębie Aleksandrówka. Wnioskowana zmiana obowiązującego planu miejscowego dotyczy </w:t>
      </w:r>
      <w:r w:rsidR="00EB32BA">
        <w:rPr>
          <w:lang w:eastAsia="pl-PL"/>
        </w:rPr>
        <w:t xml:space="preserve">zmiany terenów łąk i pastwisk na tereny zabudowy mieszkaniowej jednorodzinnej. </w:t>
      </w:r>
      <w:r w:rsidR="00C7368F">
        <w:rPr>
          <w:lang w:eastAsia="pl-PL"/>
        </w:rPr>
        <w:t>W </w:t>
      </w:r>
      <w:r>
        <w:rPr>
          <w:lang w:eastAsia="pl-PL"/>
        </w:rPr>
        <w:t>przypadku podjęcia decyzji o zmianie ustaleń planu miejscowego</w:t>
      </w:r>
      <w:r w:rsidR="00EB32BA">
        <w:rPr>
          <w:lang w:eastAsia="pl-PL"/>
        </w:rPr>
        <w:t xml:space="preserve"> dla tego obszaru, należałoby rozważyć poszerzenie terenów zabudowy mieszkaniowej zgodnie z treścią przedmiotowych wniosków.</w:t>
      </w:r>
      <w:r w:rsidR="00032BF3">
        <w:rPr>
          <w:lang w:eastAsia="pl-PL"/>
        </w:rPr>
        <w:t xml:space="preserve"> Należy mieć jednak na uwadze, że tereny te znajdują się w granicach obszarów chronionych – Kozienickiego Parku Krajobrazowego oraz </w:t>
      </w:r>
      <w:r w:rsidR="00A37719">
        <w:rPr>
          <w:lang w:eastAsia="pl-PL"/>
        </w:rPr>
        <w:t>Obszaru Specjalnej Ochrony Ostoja Kozienicka, stąd zmiana przeznaczenia terenu będzie wymagała pozytywnego uzgodnienia Regionalnego Dyrektora Ochrony Środowiska.</w:t>
      </w:r>
    </w:p>
    <w:p w:rsidR="008B5438" w:rsidRDefault="00307B06" w:rsidP="00565687">
      <w:pPr>
        <w:spacing w:after="240"/>
        <w:ind w:firstLine="708"/>
        <w:rPr>
          <w:lang w:eastAsia="pl-PL"/>
        </w:rPr>
      </w:pPr>
      <w:r>
        <w:rPr>
          <w:lang w:eastAsia="pl-PL"/>
        </w:rPr>
        <w:lastRenderedPageBreak/>
        <w:t>Wnioski odnoszące się do zmiany przebiegu dróg lokalnych ustalonych w obowiązujących planach miejscowych nie wpływają na ustalenia studium i nie wymagają jego zmian w tym zakresie. W obrębie Nowiny złożono 3 wnioski (9_2016, 11_2017, 13_2017) o zmianę przebiegu bądź poszerzenie drogi</w:t>
      </w:r>
      <w:r w:rsidR="003E17E8">
        <w:rPr>
          <w:lang w:eastAsia="pl-PL"/>
        </w:rPr>
        <w:t xml:space="preserve"> wyznaczonej w planie. Szczególnie wniosek dotyczący poszerzenia drogi w </w:t>
      </w:r>
      <w:r w:rsidR="008B5438">
        <w:rPr>
          <w:lang w:eastAsia="pl-PL"/>
        </w:rPr>
        <w:t xml:space="preserve">terenie 1U/P </w:t>
      </w:r>
      <w:r w:rsidR="003E17E8">
        <w:rPr>
          <w:lang w:eastAsia="pl-PL"/>
        </w:rPr>
        <w:t>w północnej części miejscowości jest konieczny do u</w:t>
      </w:r>
      <w:r w:rsidR="008B5438">
        <w:rPr>
          <w:lang w:eastAsia="pl-PL"/>
        </w:rPr>
        <w:t>względnienia, ponieważ w chwili obecnej działka ew. nr 859/3 nie przylega bezpośrednio do drogi oznaczonej w planie jako 02KDL i tym samym nie ma zapewnionej obsługi komunikacyjnej. Pozostałe wnioski są możliwe do uwzględnienie poprzez punktowe zmiany planu miejscowego dla miejscowości Nowiny. Podobny wniosek dotyczący zmiany przebiegu drogi ustalonej w planie złożony został w obrębie Aleksandrówka (10_2017). Możliwy do uwzględnienia jest również wniosek (1_2017) dla działki położonej w Kozienicach przy ul. Lubelskiej. Wnioskowane usunięcie drogi, będącej ustaleniem planu</w:t>
      </w:r>
      <w:r w:rsidR="005466FC">
        <w:rPr>
          <w:lang w:eastAsia="pl-PL"/>
        </w:rPr>
        <w:t xml:space="preserve">, jest zasadne z punktu widzenia możliwości wykorzystania tego obszaru pod inne funkcje. </w:t>
      </w:r>
      <w:r w:rsidR="008B5438">
        <w:rPr>
          <w:lang w:eastAsia="pl-PL"/>
        </w:rPr>
        <w:t xml:space="preserve">Rozpatrzenie tego wniosku należałoby powiązać z innym wnioskiem </w:t>
      </w:r>
      <w:r w:rsidR="005466FC">
        <w:rPr>
          <w:lang w:eastAsia="pl-PL"/>
        </w:rPr>
        <w:t xml:space="preserve">(6_2016) </w:t>
      </w:r>
      <w:r w:rsidR="008B5438">
        <w:rPr>
          <w:lang w:eastAsia="pl-PL"/>
        </w:rPr>
        <w:t xml:space="preserve">dla tego obszaru, dotyczącym przekształcenia dawnej stacji kolejowej na tereny mieszkaniowo-usługowe, w celu </w:t>
      </w:r>
      <w:r w:rsidR="005466FC">
        <w:rPr>
          <w:lang w:eastAsia="pl-PL"/>
        </w:rPr>
        <w:t>kompleksowego przekształcenia terenów zlokalizowanych wzdłuż ul. Lubelskiej.</w:t>
      </w:r>
    </w:p>
    <w:p w:rsidR="00DD143D" w:rsidRDefault="00DD143D" w:rsidP="00DD143D">
      <w:pPr>
        <w:pStyle w:val="Akapitzlist"/>
        <w:numPr>
          <w:ilvl w:val="0"/>
          <w:numId w:val="30"/>
        </w:numPr>
        <w:spacing w:after="240"/>
        <w:rPr>
          <w:lang w:eastAsia="pl-PL"/>
        </w:rPr>
      </w:pPr>
      <w:r w:rsidRPr="00E63DCC">
        <w:rPr>
          <w:b/>
          <w:lang w:eastAsia="pl-PL"/>
        </w:rPr>
        <w:t xml:space="preserve">wnioski, których </w:t>
      </w:r>
      <w:r w:rsidRPr="00DD143D">
        <w:rPr>
          <w:b/>
          <w:lang w:eastAsia="pl-PL"/>
        </w:rPr>
        <w:t>treść nie jest związana z ustaleniami studium</w:t>
      </w:r>
    </w:p>
    <w:p w:rsidR="00DD143D" w:rsidRDefault="00853BAF" w:rsidP="00565687">
      <w:pPr>
        <w:spacing w:after="240"/>
        <w:ind w:firstLine="708"/>
        <w:rPr>
          <w:lang w:eastAsia="pl-PL"/>
        </w:rPr>
      </w:pPr>
      <w:r>
        <w:rPr>
          <w:lang w:eastAsia="pl-PL"/>
        </w:rPr>
        <w:t xml:space="preserve">Niezwiązane z ustaleniami studium są 3 wnioski (3_2014, 5_2014, 3_2015) z obrębu Śmietanki, w sprawie zmiany zapisów planu miejscowego. Przedmiotem wniosków jest zlikwidowanie przewidzianych w planie dróg wewnętrznych, przechodzących przez </w:t>
      </w:r>
      <w:r w:rsidR="00BA551E">
        <w:rPr>
          <w:lang w:eastAsia="pl-PL"/>
        </w:rPr>
        <w:t>nieruchomość wnioskodawcy. Układ komunikacyjny</w:t>
      </w:r>
      <w:r w:rsidR="00BA551E" w:rsidRPr="00BA551E">
        <w:rPr>
          <w:lang w:eastAsia="pl-PL"/>
        </w:rPr>
        <w:t xml:space="preserve"> </w:t>
      </w:r>
      <w:r w:rsidR="00BA551E">
        <w:rPr>
          <w:lang w:eastAsia="pl-PL"/>
        </w:rPr>
        <w:t>dla tego terenu, przewidziany w projekcie planu miejscowego, zakłada obsługę drugiego pasma zabudowy od strony drogi powiatowej</w:t>
      </w:r>
      <w:r w:rsidR="00C55648">
        <w:rPr>
          <w:lang w:eastAsia="pl-PL"/>
        </w:rPr>
        <w:t>. Usunięcie dróg wewnętrznych pozbawiłoby sąsiednie działki dostępu do drogi publicznej.</w:t>
      </w:r>
    </w:p>
    <w:p w:rsidR="005466FC" w:rsidRDefault="005466FC" w:rsidP="00565687">
      <w:pPr>
        <w:spacing w:after="240"/>
        <w:ind w:firstLine="708"/>
        <w:rPr>
          <w:lang w:eastAsia="pl-PL"/>
        </w:rPr>
      </w:pPr>
      <w:r>
        <w:rPr>
          <w:lang w:eastAsia="pl-PL"/>
        </w:rPr>
        <w:t>W Janowie złożono 1 wniosek (10_2016), którego treść dotyczy zmiany przebiegu granic działek ewidencyjnych. Należy z</w:t>
      </w:r>
      <w:r w:rsidR="003F1DEA">
        <w:rPr>
          <w:lang w:eastAsia="pl-PL"/>
        </w:rPr>
        <w:t>aznaczyć, że podział ewidencyjny terenu</w:t>
      </w:r>
      <w:r>
        <w:rPr>
          <w:lang w:eastAsia="pl-PL"/>
        </w:rPr>
        <w:t xml:space="preserve"> na pojedyncze działki nie jest </w:t>
      </w:r>
      <w:r w:rsidR="00C7368F">
        <w:rPr>
          <w:lang w:eastAsia="pl-PL"/>
        </w:rPr>
        <w:t xml:space="preserve">ustaleniem </w:t>
      </w:r>
      <w:r>
        <w:rPr>
          <w:lang w:eastAsia="pl-PL"/>
        </w:rPr>
        <w:t xml:space="preserve">ani studium ani miejscowego planu </w:t>
      </w:r>
      <w:r w:rsidR="000A1635">
        <w:rPr>
          <w:lang w:eastAsia="pl-PL"/>
        </w:rPr>
        <w:t>zagospodarowania przestrzennego,</w:t>
      </w:r>
      <w:r>
        <w:rPr>
          <w:lang w:eastAsia="pl-PL"/>
        </w:rPr>
        <w:t xml:space="preserve"> </w:t>
      </w:r>
      <w:r w:rsidR="000A1635">
        <w:rPr>
          <w:lang w:eastAsia="pl-PL"/>
        </w:rPr>
        <w:t>w</w:t>
      </w:r>
      <w:r>
        <w:rPr>
          <w:lang w:eastAsia="pl-PL"/>
        </w:rPr>
        <w:t xml:space="preserve"> związku z czym wniosek ten nie może zostać uwzględniony. </w:t>
      </w:r>
    </w:p>
    <w:p w:rsidR="00622FEC" w:rsidRDefault="00622FEC" w:rsidP="00565687">
      <w:pPr>
        <w:spacing w:after="240"/>
        <w:ind w:firstLine="708"/>
        <w:rPr>
          <w:lang w:eastAsia="pl-PL"/>
        </w:rPr>
      </w:pPr>
      <w:r>
        <w:rPr>
          <w:lang w:eastAsia="pl-PL"/>
        </w:rPr>
        <w:t xml:space="preserve">W przypadku 2 wniosków (4_2016, 9_2017) w obrębie Ruda, dotyczących opracowania miejscowego planu zagospodarowania przestrzennego, w chwili obecnej nie można stwierdzić, w jakim stopniu są one zgodne z obowiązującym studium. Działki objęte wnioskiem 4_2016 obejmują obszar przeznaczony w studium pod zabudowę mieszkaniową jednorodzinną i zabudowę siedliskową, część obszaru znajduje się również w zasięgu lasów. Przeznaczenie terenów pod zabudowę będzie wymagać uzgodnienia z Regionalnym Dyrektorem Ochrony Środowiska ze względu na położenie w granicach Obszaru Specjalnej Ochrony Ostoja Kozienicka oraz otuliny Kozienickiego Parku Krajobrazowego. </w:t>
      </w:r>
    </w:p>
    <w:p w:rsidR="003A4E07" w:rsidRDefault="00367301" w:rsidP="00565687">
      <w:pPr>
        <w:spacing w:after="240"/>
        <w:ind w:firstLine="708"/>
        <w:rPr>
          <w:lang w:eastAsia="pl-PL"/>
        </w:rPr>
      </w:pPr>
      <w:r>
        <w:rPr>
          <w:lang w:eastAsia="pl-PL"/>
        </w:rPr>
        <w:t>Złożono 1 wniosek (5_2015)</w:t>
      </w:r>
      <w:r w:rsidR="003A4E07">
        <w:rPr>
          <w:lang w:eastAsia="pl-PL"/>
        </w:rPr>
        <w:t xml:space="preserve"> o udzielenie informacji z sprawie możliwości lokalizacji </w:t>
      </w:r>
      <w:r w:rsidR="0033567C">
        <w:rPr>
          <w:lang w:eastAsia="pl-PL"/>
        </w:rPr>
        <w:t xml:space="preserve">domku kempingowego w obrębie Psary, nietrwale związanego z gruntem, na działce stanowiącej grunt leśny. Zgodnie z obowiązującymi przepisami, w przypadku braku miejscowego planu zagospodarowania przestrzennego, realizacja tej inwestycji mogłaby być możliwa na podstawie decyzji o warunkach zabudowy. Jednak z uwagi na fakt, iż teren inwestycji stanowi grunt leśny, niespełniony zostaje warunek braku konieczności uzyskania zgody na zmianę przeznaczenia gruntów rolnych i leśnych na cele nierolnicze i nieleśne. Zmiany przeznaczenia, zgodnie z ustawą o ochronie gruntów rolnych </w:t>
      </w:r>
      <w:r w:rsidR="0033567C">
        <w:rPr>
          <w:lang w:eastAsia="pl-PL"/>
        </w:rPr>
        <w:lastRenderedPageBreak/>
        <w:t xml:space="preserve">i leśnych, dokonuje się w miejscowym planie zagospodarowania przestrzennego. </w:t>
      </w:r>
      <w:r w:rsidR="00B44184">
        <w:rPr>
          <w:lang w:eastAsia="pl-PL"/>
        </w:rPr>
        <w:t>Należy ocenić, że przeznaczenie przedmiotowego terenu w planie miejscowym pod zabudowę letniskową byłoby zgodne z ustaleniami studium, jednak wymagałoby uzyskania zgody Marszałka Województwa na zmianę przeznaczenia gruntów leśnych na cele nieleśne.</w:t>
      </w:r>
    </w:p>
    <w:p w:rsidR="003A4E07" w:rsidRDefault="003A4E07" w:rsidP="00565687">
      <w:pPr>
        <w:spacing w:after="240"/>
        <w:ind w:firstLine="708"/>
        <w:rPr>
          <w:lang w:eastAsia="pl-PL"/>
        </w:rPr>
      </w:pPr>
    </w:p>
    <w:p w:rsidR="004300FF" w:rsidRDefault="00514128" w:rsidP="00565687">
      <w:pPr>
        <w:spacing w:after="240"/>
        <w:ind w:firstLine="708"/>
        <w:rPr>
          <w:lang w:eastAsia="pl-PL"/>
        </w:rPr>
      </w:pPr>
      <w:r>
        <w:rPr>
          <w:lang w:eastAsia="pl-PL"/>
        </w:rPr>
        <w:t xml:space="preserve">Składane wnioski dotyczyły najczęściej zmiany przeznaczenia terenów </w:t>
      </w:r>
      <w:r w:rsidR="004300FF">
        <w:rPr>
          <w:lang w:eastAsia="pl-PL"/>
        </w:rPr>
        <w:t>pod</w:t>
      </w:r>
      <w:r>
        <w:rPr>
          <w:lang w:eastAsia="pl-PL"/>
        </w:rPr>
        <w:t xml:space="preserve"> zabudowę mieszkaniową jednorodzinną lub zabudowę mieszkaniową jednorodzinną z usługami. </w:t>
      </w:r>
      <w:r w:rsidR="009A4734">
        <w:rPr>
          <w:lang w:eastAsia="pl-PL"/>
        </w:rPr>
        <w:t>Złożone zostały również wnioski o korektę układu komunikacyjnego wyznaczonego w miejscowych planach zagospodarowania przestrzennego, których pozytywne rozpatrzenie może przyczynić się do lepszego wykorzystania możliwości ekonomicznych poszczególnych terenów. Przy podejmowaniu decyzji o </w:t>
      </w:r>
      <w:r w:rsidR="004300FF">
        <w:rPr>
          <w:lang w:eastAsia="pl-PL"/>
        </w:rPr>
        <w:t xml:space="preserve">rozpatrzeniu poszczególnych wniosków należy wziąć pod uwagę </w:t>
      </w:r>
      <w:r w:rsidR="00131E52">
        <w:rPr>
          <w:lang w:eastAsia="pl-PL"/>
        </w:rPr>
        <w:t>szereg uwarunkowań, które określają możliwość zmian w strukturze funkcjonalno-przestrzennej gminy, m. in. </w:t>
      </w:r>
      <w:r w:rsidR="004300FF">
        <w:rPr>
          <w:lang w:eastAsia="pl-PL"/>
        </w:rPr>
        <w:t>obszary ochrony przyrody, obszary szczególnego zagrożenia powodzią</w:t>
      </w:r>
      <w:r w:rsidR="00131E52">
        <w:rPr>
          <w:lang w:eastAsia="pl-PL"/>
        </w:rPr>
        <w:t>.</w:t>
      </w:r>
    </w:p>
    <w:p w:rsidR="00705BE4" w:rsidRDefault="00131E52" w:rsidP="00565687">
      <w:pPr>
        <w:spacing w:after="240"/>
        <w:ind w:firstLine="708"/>
        <w:rPr>
          <w:lang w:eastAsia="pl-PL"/>
        </w:rPr>
      </w:pPr>
      <w:r>
        <w:rPr>
          <w:lang w:eastAsia="pl-PL"/>
        </w:rPr>
        <w:t>Istotną kwestią, z punktu widzenia zrównoważonego rozwoju gminy, jest utrzymywanie zwartej struktury obszarów zurbanizowanych.</w:t>
      </w:r>
      <w:r w:rsidR="00185E35">
        <w:rPr>
          <w:lang w:eastAsia="pl-PL"/>
        </w:rPr>
        <w:t xml:space="preserve"> Wyznaczanie nowych terenów inwestycyjnych</w:t>
      </w:r>
      <w:r w:rsidR="00705BE4">
        <w:rPr>
          <w:lang w:eastAsia="pl-PL"/>
        </w:rPr>
        <w:t xml:space="preserve"> na obszarach oddalonych od istniejących zabudowań, bez obsługi komunikacyjnej, nie jest ekonomicznie opłacalne. </w:t>
      </w:r>
      <w:r w:rsidR="009A4734">
        <w:rPr>
          <w:lang w:eastAsia="pl-PL"/>
        </w:rPr>
        <w:t>Może mieć to również negatywny wpływ</w:t>
      </w:r>
      <w:r w:rsidR="00705BE4">
        <w:rPr>
          <w:lang w:eastAsia="pl-PL"/>
        </w:rPr>
        <w:t xml:space="preserve"> na funkcjonowanie terenów otwartych w gminie, </w:t>
      </w:r>
      <w:r w:rsidR="009A4734">
        <w:rPr>
          <w:lang w:eastAsia="pl-PL"/>
        </w:rPr>
        <w:t>pozbawiając ciągłości naturalnych korytarzy ekologicznych.</w:t>
      </w:r>
    </w:p>
    <w:p w:rsidR="005054EE" w:rsidRPr="0097243E" w:rsidRDefault="009A4734" w:rsidP="0097243E">
      <w:pPr>
        <w:spacing w:after="240"/>
        <w:ind w:firstLine="708"/>
        <w:rPr>
          <w:lang w:eastAsia="pl-PL"/>
        </w:rPr>
        <w:sectPr w:rsidR="005054EE" w:rsidRPr="0097243E" w:rsidSect="0064461C">
          <w:pgSz w:w="11906" w:h="16838"/>
          <w:pgMar w:top="1418" w:right="1418" w:bottom="1418" w:left="1418" w:header="709" w:footer="709" w:gutter="0"/>
          <w:cols w:space="708"/>
          <w:docGrid w:linePitch="360"/>
        </w:sectPr>
      </w:pPr>
      <w:r>
        <w:rPr>
          <w:lang w:eastAsia="pl-PL"/>
        </w:rPr>
        <w:t xml:space="preserve">Podczas opracowywania miejscowych planów zagospodarowania przestrzennego powyższe </w:t>
      </w:r>
      <w:r w:rsidR="00C7368F">
        <w:rPr>
          <w:lang w:eastAsia="pl-PL"/>
        </w:rPr>
        <w:t xml:space="preserve">aspekty </w:t>
      </w:r>
      <w:r>
        <w:rPr>
          <w:lang w:eastAsia="pl-PL"/>
        </w:rPr>
        <w:t xml:space="preserve">są w sposób kompleksowy analizowane, dlatego wszelkie zmiany w obowiązujących dokumentach planistycznych powinny zostać poddane szczegółowej weryfikacji co </w:t>
      </w:r>
      <w:r w:rsidR="0097243E">
        <w:rPr>
          <w:lang w:eastAsia="pl-PL"/>
        </w:rPr>
        <w:t>do zasadności ich wprowadzenia.</w:t>
      </w:r>
    </w:p>
    <w:p w:rsidR="005054EE" w:rsidRDefault="005054EE" w:rsidP="005054EE">
      <w:pPr>
        <w:pStyle w:val="Legenda"/>
        <w:jc w:val="left"/>
        <w:rPr>
          <w:lang w:val="pl-PL"/>
        </w:rPr>
      </w:pPr>
      <w:bookmarkStart w:id="38" w:name="_Toc494104742"/>
      <w:r>
        <w:lastRenderedPageBreak/>
        <w:t xml:space="preserve">Tabela </w:t>
      </w:r>
      <w:fldSimple w:instr=" SEQ Tabela \* ARABIC ">
        <w:r w:rsidR="00D17169">
          <w:rPr>
            <w:noProof/>
          </w:rPr>
          <w:t>12</w:t>
        </w:r>
      </w:fldSimple>
      <w:r w:rsidR="007605C1">
        <w:rPr>
          <w:noProof/>
          <w:lang w:val="pl-PL"/>
        </w:rPr>
        <w:t>.</w:t>
      </w:r>
      <w:r>
        <w:rPr>
          <w:lang w:val="pl-PL"/>
        </w:rPr>
        <w:t xml:space="preserve"> </w:t>
      </w:r>
      <w:r w:rsidR="003A4E07">
        <w:rPr>
          <w:lang w:val="pl-PL"/>
        </w:rPr>
        <w:t>W</w:t>
      </w:r>
      <w:r>
        <w:rPr>
          <w:lang w:val="pl-PL"/>
        </w:rPr>
        <w:t>niosk</w:t>
      </w:r>
      <w:r w:rsidR="003A4E07">
        <w:rPr>
          <w:lang w:val="pl-PL"/>
        </w:rPr>
        <w:t>i złożone</w:t>
      </w:r>
      <w:r>
        <w:rPr>
          <w:lang w:val="pl-PL"/>
        </w:rPr>
        <w:t xml:space="preserve"> w poszczególnych obrębach geodezyjnych</w:t>
      </w:r>
      <w:r w:rsidR="003A4E07">
        <w:rPr>
          <w:lang w:val="pl-PL"/>
        </w:rPr>
        <w:t xml:space="preserve"> w poszczególnych latach 2014-2017 (stan na 06.2017)</w:t>
      </w:r>
      <w:bookmarkEnd w:id="38"/>
    </w:p>
    <w:tbl>
      <w:tblPr>
        <w:tblW w:w="147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26"/>
        <w:gridCol w:w="709"/>
        <w:gridCol w:w="992"/>
        <w:gridCol w:w="1701"/>
        <w:gridCol w:w="2410"/>
        <w:gridCol w:w="1843"/>
        <w:gridCol w:w="1843"/>
        <w:gridCol w:w="1559"/>
        <w:gridCol w:w="1701"/>
        <w:gridCol w:w="1559"/>
      </w:tblGrid>
      <w:tr w:rsidR="003A4E07" w:rsidRPr="002E34CC" w:rsidTr="005A356E">
        <w:trPr>
          <w:trHeight w:val="975"/>
          <w:tblHeader/>
        </w:trPr>
        <w:tc>
          <w:tcPr>
            <w:tcW w:w="426" w:type="dxa"/>
            <w:shd w:val="clear" w:color="auto" w:fill="D9D9D9" w:themeFill="background1" w:themeFillShade="D9"/>
            <w:noWrap/>
            <w:vAlign w:val="center"/>
            <w:hideMark/>
          </w:tcPr>
          <w:p w:rsidR="00FD268B" w:rsidRPr="002E34CC" w:rsidRDefault="00FD268B" w:rsidP="00B55555">
            <w:pPr>
              <w:spacing w:line="240" w:lineRule="auto"/>
              <w:jc w:val="center"/>
              <w:rPr>
                <w:rFonts w:eastAsia="Times New Roman"/>
                <w:b/>
                <w:color w:val="000000"/>
                <w:sz w:val="18"/>
                <w:szCs w:val="18"/>
                <w:lang w:eastAsia="pl-PL"/>
              </w:rPr>
            </w:pPr>
            <w:r w:rsidRPr="002E34CC">
              <w:rPr>
                <w:rFonts w:eastAsia="Times New Roman"/>
                <w:b/>
                <w:color w:val="000000"/>
                <w:sz w:val="18"/>
                <w:szCs w:val="18"/>
                <w:lang w:eastAsia="pl-PL"/>
              </w:rPr>
              <w:t>Lp.</w:t>
            </w:r>
          </w:p>
        </w:tc>
        <w:tc>
          <w:tcPr>
            <w:tcW w:w="709" w:type="dxa"/>
            <w:shd w:val="clear" w:color="auto" w:fill="D9D9D9" w:themeFill="background1" w:themeFillShade="D9"/>
            <w:noWrap/>
            <w:vAlign w:val="center"/>
            <w:hideMark/>
          </w:tcPr>
          <w:p w:rsidR="00FD268B" w:rsidRPr="002E34CC" w:rsidRDefault="00FD268B" w:rsidP="00B55555">
            <w:pPr>
              <w:spacing w:line="240" w:lineRule="auto"/>
              <w:jc w:val="center"/>
              <w:rPr>
                <w:rFonts w:eastAsia="Times New Roman"/>
                <w:b/>
                <w:color w:val="000000"/>
                <w:sz w:val="18"/>
                <w:szCs w:val="18"/>
                <w:lang w:eastAsia="pl-PL"/>
              </w:rPr>
            </w:pPr>
            <w:bookmarkStart w:id="39" w:name="RANGE!B1:F38"/>
            <w:r w:rsidRPr="002E34CC">
              <w:rPr>
                <w:rFonts w:eastAsia="Times New Roman"/>
                <w:b/>
                <w:color w:val="000000"/>
                <w:sz w:val="18"/>
                <w:szCs w:val="18"/>
                <w:lang w:eastAsia="pl-PL"/>
              </w:rPr>
              <w:t>Rok</w:t>
            </w:r>
            <w:bookmarkEnd w:id="39"/>
          </w:p>
        </w:tc>
        <w:tc>
          <w:tcPr>
            <w:tcW w:w="992" w:type="dxa"/>
            <w:shd w:val="clear" w:color="auto" w:fill="D9D9D9" w:themeFill="background1" w:themeFillShade="D9"/>
            <w:noWrap/>
            <w:vAlign w:val="center"/>
            <w:hideMark/>
          </w:tcPr>
          <w:p w:rsidR="00FD268B" w:rsidRPr="002E34CC" w:rsidRDefault="00FD268B" w:rsidP="00B55555">
            <w:pPr>
              <w:spacing w:line="240" w:lineRule="auto"/>
              <w:jc w:val="center"/>
              <w:rPr>
                <w:rFonts w:eastAsia="Times New Roman"/>
                <w:b/>
                <w:color w:val="000000"/>
                <w:sz w:val="18"/>
                <w:szCs w:val="18"/>
                <w:lang w:eastAsia="pl-PL"/>
              </w:rPr>
            </w:pPr>
            <w:r w:rsidRPr="002E34CC">
              <w:rPr>
                <w:rFonts w:eastAsia="Times New Roman"/>
                <w:b/>
                <w:color w:val="000000"/>
                <w:sz w:val="18"/>
                <w:szCs w:val="18"/>
                <w:lang w:eastAsia="pl-PL"/>
              </w:rPr>
              <w:t>Oznaczenie</w:t>
            </w:r>
          </w:p>
        </w:tc>
        <w:tc>
          <w:tcPr>
            <w:tcW w:w="1701" w:type="dxa"/>
            <w:shd w:val="clear" w:color="auto" w:fill="D9D9D9" w:themeFill="background1" w:themeFillShade="D9"/>
            <w:noWrap/>
            <w:vAlign w:val="center"/>
            <w:hideMark/>
          </w:tcPr>
          <w:p w:rsidR="00FD268B" w:rsidRPr="002E34CC" w:rsidRDefault="00FD268B" w:rsidP="00B55555">
            <w:pPr>
              <w:spacing w:line="240" w:lineRule="auto"/>
              <w:jc w:val="center"/>
              <w:rPr>
                <w:rFonts w:eastAsia="Times New Roman"/>
                <w:b/>
                <w:color w:val="000000"/>
                <w:sz w:val="18"/>
                <w:szCs w:val="18"/>
                <w:lang w:eastAsia="pl-PL"/>
              </w:rPr>
            </w:pPr>
            <w:r w:rsidRPr="002E34CC">
              <w:rPr>
                <w:rFonts w:eastAsia="Times New Roman"/>
                <w:b/>
                <w:color w:val="000000"/>
                <w:sz w:val="18"/>
                <w:szCs w:val="18"/>
                <w:lang w:eastAsia="pl-PL"/>
              </w:rPr>
              <w:t>Obręb geodezyjny</w:t>
            </w:r>
          </w:p>
        </w:tc>
        <w:tc>
          <w:tcPr>
            <w:tcW w:w="2410" w:type="dxa"/>
            <w:shd w:val="clear" w:color="auto" w:fill="D9D9D9" w:themeFill="background1" w:themeFillShade="D9"/>
            <w:noWrap/>
            <w:vAlign w:val="center"/>
            <w:hideMark/>
          </w:tcPr>
          <w:p w:rsidR="00FD268B" w:rsidRPr="002E34CC" w:rsidRDefault="00FD268B" w:rsidP="00B55555">
            <w:pPr>
              <w:spacing w:line="240" w:lineRule="auto"/>
              <w:jc w:val="center"/>
              <w:rPr>
                <w:rFonts w:eastAsia="Times New Roman"/>
                <w:b/>
                <w:color w:val="000000"/>
                <w:sz w:val="18"/>
                <w:szCs w:val="18"/>
                <w:lang w:eastAsia="pl-PL"/>
              </w:rPr>
            </w:pPr>
            <w:r w:rsidRPr="002E34CC">
              <w:rPr>
                <w:rFonts w:eastAsia="Times New Roman"/>
                <w:b/>
                <w:color w:val="000000"/>
                <w:sz w:val="18"/>
                <w:szCs w:val="18"/>
                <w:lang w:eastAsia="pl-PL"/>
              </w:rPr>
              <w:t xml:space="preserve">Oznaczenie działki </w:t>
            </w:r>
            <w:r>
              <w:rPr>
                <w:rFonts w:eastAsia="Times New Roman"/>
                <w:b/>
                <w:color w:val="000000"/>
                <w:sz w:val="18"/>
                <w:szCs w:val="18"/>
                <w:lang w:eastAsia="pl-PL"/>
              </w:rPr>
              <w:t xml:space="preserve">ewidencyjnej </w:t>
            </w:r>
            <w:r>
              <w:rPr>
                <w:rFonts w:eastAsia="Times New Roman"/>
                <w:b/>
                <w:color w:val="000000"/>
                <w:sz w:val="18"/>
                <w:szCs w:val="18"/>
                <w:lang w:eastAsia="pl-PL"/>
              </w:rPr>
              <w:br/>
            </w:r>
            <w:r w:rsidRPr="002E34CC">
              <w:rPr>
                <w:rFonts w:eastAsia="Times New Roman"/>
                <w:b/>
                <w:color w:val="000000"/>
                <w:sz w:val="18"/>
                <w:szCs w:val="18"/>
                <w:lang w:eastAsia="pl-PL"/>
              </w:rPr>
              <w:t>objętej wnioskiem</w:t>
            </w:r>
          </w:p>
        </w:tc>
        <w:tc>
          <w:tcPr>
            <w:tcW w:w="1843" w:type="dxa"/>
            <w:shd w:val="clear" w:color="auto" w:fill="D9D9D9" w:themeFill="background1" w:themeFillShade="D9"/>
            <w:noWrap/>
            <w:vAlign w:val="center"/>
            <w:hideMark/>
          </w:tcPr>
          <w:p w:rsidR="00FD268B" w:rsidRPr="002E34CC" w:rsidRDefault="00FD268B" w:rsidP="00B55555">
            <w:pPr>
              <w:spacing w:line="240" w:lineRule="auto"/>
              <w:jc w:val="center"/>
              <w:rPr>
                <w:rFonts w:eastAsia="Times New Roman"/>
                <w:b/>
                <w:color w:val="000000"/>
                <w:sz w:val="18"/>
                <w:szCs w:val="18"/>
                <w:lang w:eastAsia="pl-PL"/>
              </w:rPr>
            </w:pPr>
            <w:r w:rsidRPr="002E34CC">
              <w:rPr>
                <w:rFonts w:eastAsia="Times New Roman"/>
                <w:b/>
                <w:color w:val="000000"/>
                <w:sz w:val="18"/>
                <w:szCs w:val="18"/>
                <w:lang w:eastAsia="pl-PL"/>
              </w:rPr>
              <w:t>Dokument</w:t>
            </w:r>
            <w:r>
              <w:rPr>
                <w:rFonts w:eastAsia="Times New Roman"/>
                <w:b/>
                <w:color w:val="000000"/>
                <w:sz w:val="18"/>
                <w:szCs w:val="18"/>
                <w:lang w:eastAsia="pl-PL"/>
              </w:rPr>
              <w:t>,</w:t>
            </w:r>
            <w:r w:rsidRPr="002E34CC">
              <w:rPr>
                <w:rFonts w:eastAsia="Times New Roman"/>
                <w:b/>
                <w:color w:val="000000"/>
                <w:sz w:val="18"/>
                <w:szCs w:val="18"/>
                <w:lang w:eastAsia="pl-PL"/>
              </w:rPr>
              <w:t xml:space="preserve"> którego dotyczy wniosek</w:t>
            </w:r>
          </w:p>
        </w:tc>
        <w:tc>
          <w:tcPr>
            <w:tcW w:w="1843" w:type="dxa"/>
            <w:shd w:val="clear" w:color="auto" w:fill="D9D9D9" w:themeFill="background1" w:themeFillShade="D9"/>
            <w:vAlign w:val="center"/>
          </w:tcPr>
          <w:p w:rsidR="00FD268B" w:rsidRPr="002E34CC" w:rsidRDefault="00FD268B" w:rsidP="00B55555">
            <w:pPr>
              <w:spacing w:line="240" w:lineRule="auto"/>
              <w:jc w:val="center"/>
              <w:rPr>
                <w:rFonts w:eastAsia="Times New Roman"/>
                <w:b/>
                <w:color w:val="000000"/>
                <w:sz w:val="18"/>
                <w:szCs w:val="18"/>
                <w:lang w:eastAsia="pl-PL"/>
              </w:rPr>
            </w:pPr>
            <w:r w:rsidRPr="002E34CC">
              <w:rPr>
                <w:rFonts w:eastAsia="Times New Roman"/>
                <w:b/>
                <w:color w:val="000000"/>
                <w:sz w:val="18"/>
                <w:szCs w:val="18"/>
                <w:lang w:eastAsia="pl-PL"/>
              </w:rPr>
              <w:t>Wnioskowanie przeznaczenie</w:t>
            </w:r>
          </w:p>
        </w:tc>
        <w:tc>
          <w:tcPr>
            <w:tcW w:w="1559" w:type="dxa"/>
            <w:shd w:val="clear" w:color="auto" w:fill="D9D9D9" w:themeFill="background1" w:themeFillShade="D9"/>
            <w:vAlign w:val="center"/>
            <w:hideMark/>
          </w:tcPr>
          <w:p w:rsidR="00FD268B" w:rsidRPr="002E34CC" w:rsidRDefault="00FD268B" w:rsidP="00B55555">
            <w:pPr>
              <w:spacing w:line="240" w:lineRule="auto"/>
              <w:jc w:val="center"/>
              <w:rPr>
                <w:rFonts w:eastAsia="Times New Roman"/>
                <w:b/>
                <w:color w:val="000000"/>
                <w:sz w:val="18"/>
                <w:szCs w:val="18"/>
                <w:lang w:eastAsia="pl-PL"/>
              </w:rPr>
            </w:pPr>
            <w:r>
              <w:rPr>
                <w:rFonts w:eastAsia="Times New Roman"/>
                <w:b/>
                <w:color w:val="000000"/>
                <w:sz w:val="18"/>
                <w:szCs w:val="18"/>
                <w:lang w:eastAsia="pl-PL"/>
              </w:rPr>
              <w:t>Ustalenia studium</w:t>
            </w:r>
          </w:p>
        </w:tc>
        <w:tc>
          <w:tcPr>
            <w:tcW w:w="1701" w:type="dxa"/>
            <w:shd w:val="clear" w:color="auto" w:fill="D9D9D9" w:themeFill="background1" w:themeFillShade="D9"/>
            <w:vAlign w:val="center"/>
          </w:tcPr>
          <w:p w:rsidR="00FD268B" w:rsidRPr="002E34CC" w:rsidRDefault="00FD268B" w:rsidP="00FD268B">
            <w:pPr>
              <w:spacing w:line="240" w:lineRule="auto"/>
              <w:jc w:val="center"/>
              <w:rPr>
                <w:rFonts w:eastAsia="Times New Roman"/>
                <w:b/>
                <w:color w:val="000000"/>
                <w:sz w:val="18"/>
                <w:szCs w:val="18"/>
                <w:lang w:eastAsia="pl-PL"/>
              </w:rPr>
            </w:pPr>
            <w:r>
              <w:rPr>
                <w:rFonts w:eastAsia="Times New Roman"/>
                <w:b/>
                <w:color w:val="000000"/>
                <w:sz w:val="18"/>
                <w:szCs w:val="18"/>
                <w:lang w:eastAsia="pl-PL"/>
              </w:rPr>
              <w:t>Zakres zgodności z ustaleniami studium</w:t>
            </w:r>
          </w:p>
        </w:tc>
        <w:tc>
          <w:tcPr>
            <w:tcW w:w="1559" w:type="dxa"/>
            <w:shd w:val="clear" w:color="auto" w:fill="D9D9D9" w:themeFill="background1" w:themeFillShade="D9"/>
            <w:vAlign w:val="center"/>
          </w:tcPr>
          <w:p w:rsidR="00FD268B" w:rsidRDefault="00FD268B" w:rsidP="00FD268B">
            <w:pPr>
              <w:spacing w:line="240" w:lineRule="auto"/>
              <w:jc w:val="center"/>
              <w:rPr>
                <w:rFonts w:eastAsia="Times New Roman"/>
                <w:b/>
                <w:color w:val="000000"/>
                <w:sz w:val="18"/>
                <w:szCs w:val="18"/>
                <w:lang w:eastAsia="pl-PL"/>
              </w:rPr>
            </w:pPr>
            <w:r>
              <w:rPr>
                <w:rFonts w:eastAsia="Times New Roman"/>
                <w:b/>
                <w:color w:val="000000"/>
                <w:sz w:val="18"/>
                <w:szCs w:val="18"/>
                <w:lang w:eastAsia="pl-PL"/>
              </w:rPr>
              <w:t xml:space="preserve">Ustalenia </w:t>
            </w:r>
            <w:proofErr w:type="spellStart"/>
            <w:r>
              <w:rPr>
                <w:rFonts w:eastAsia="Times New Roman"/>
                <w:b/>
                <w:color w:val="000000"/>
                <w:sz w:val="18"/>
                <w:szCs w:val="18"/>
                <w:lang w:eastAsia="pl-PL"/>
              </w:rPr>
              <w:t>mpzp</w:t>
            </w:r>
            <w:proofErr w:type="spellEnd"/>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w:t>
            </w:r>
            <w:r>
              <w:rPr>
                <w:rFonts w:eastAsia="Times New Roman"/>
                <w:color w:val="000000"/>
                <w:sz w:val="18"/>
                <w:szCs w:val="18"/>
                <w:lang w:eastAsia="pl-PL"/>
              </w:rPr>
              <w:t>.</w:t>
            </w:r>
          </w:p>
        </w:tc>
        <w:tc>
          <w:tcPr>
            <w:tcW w:w="709" w:type="dxa"/>
            <w:vMerge w:val="restart"/>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2014</w:t>
            </w: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1_2014</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Nowiny</w:t>
            </w:r>
          </w:p>
        </w:tc>
        <w:tc>
          <w:tcPr>
            <w:tcW w:w="2410" w:type="dxa"/>
            <w:shd w:val="clear" w:color="auto" w:fill="auto"/>
            <w:noWrap/>
            <w:vAlign w:val="center"/>
            <w:hideMark/>
          </w:tcPr>
          <w:p w:rsidR="00FD268B" w:rsidRPr="002E34CC" w:rsidRDefault="00274AA1" w:rsidP="00B55555">
            <w:pPr>
              <w:spacing w:line="240" w:lineRule="auto"/>
              <w:jc w:val="left"/>
              <w:rPr>
                <w:rFonts w:eastAsia="Times New Roman"/>
                <w:color w:val="000000"/>
                <w:sz w:val="18"/>
                <w:szCs w:val="18"/>
                <w:lang w:eastAsia="pl-PL"/>
              </w:rPr>
            </w:pPr>
            <w:r>
              <w:rPr>
                <w:rFonts w:eastAsia="Times New Roman"/>
                <w:color w:val="000000"/>
                <w:sz w:val="18"/>
                <w:szCs w:val="18"/>
                <w:lang w:eastAsia="pl-PL"/>
              </w:rPr>
              <w:t>2/10, 2/11, 2/12, 2/13</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 i SUIKZP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ZL</w:t>
            </w:r>
          </w:p>
        </w:tc>
        <w:tc>
          <w:tcPr>
            <w:tcW w:w="1701" w:type="dxa"/>
            <w:vAlign w:val="center"/>
          </w:tcPr>
          <w:p w:rsidR="00102C89" w:rsidRPr="002E34CC" w:rsidRDefault="00102C89"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0D77C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ZL</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2_2014</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Nowiny</w:t>
            </w:r>
          </w:p>
        </w:tc>
        <w:tc>
          <w:tcPr>
            <w:tcW w:w="2410" w:type="dxa"/>
            <w:shd w:val="clear" w:color="auto" w:fill="auto"/>
            <w:noWrap/>
            <w:vAlign w:val="center"/>
            <w:hideMark/>
          </w:tcPr>
          <w:p w:rsidR="00FD268B" w:rsidRPr="002E34CC" w:rsidRDefault="00274AA1" w:rsidP="00B55555">
            <w:pPr>
              <w:spacing w:line="240" w:lineRule="auto"/>
              <w:jc w:val="left"/>
              <w:rPr>
                <w:rFonts w:eastAsia="Times New Roman"/>
                <w:color w:val="000000"/>
                <w:sz w:val="18"/>
                <w:szCs w:val="18"/>
                <w:lang w:eastAsia="pl-PL"/>
              </w:rPr>
            </w:pPr>
            <w:r>
              <w:rPr>
                <w:rFonts w:eastAsia="Times New Roman"/>
                <w:color w:val="000000"/>
                <w:sz w:val="18"/>
                <w:szCs w:val="18"/>
                <w:lang w:eastAsia="pl-PL"/>
              </w:rPr>
              <w:t>859/46</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U/P</w:t>
            </w:r>
          </w:p>
        </w:tc>
        <w:tc>
          <w:tcPr>
            <w:tcW w:w="1701" w:type="dxa"/>
            <w:vAlign w:val="center"/>
          </w:tcPr>
          <w:p w:rsidR="00FD268B" w:rsidRPr="002E34CC" w:rsidRDefault="003D0A61"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niekonieczna korekta granic</w:t>
            </w:r>
          </w:p>
        </w:tc>
        <w:tc>
          <w:tcPr>
            <w:tcW w:w="1559" w:type="dxa"/>
            <w:vAlign w:val="center"/>
          </w:tcPr>
          <w:p w:rsidR="00FD268B" w:rsidRPr="002E34CC" w:rsidRDefault="000D77C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U/P</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3_2014</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Śmietanki</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1/26</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usunięcie drogi</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FD268B" w:rsidRPr="002E34CC" w:rsidRDefault="00102C89"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FD268B" w:rsidRPr="002E34CC" w:rsidRDefault="00D9615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MN, KDW</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4</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4_2014</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Chinów</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458/1</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0D77CB" w:rsidP="00B55555">
            <w:pPr>
              <w:spacing w:line="240" w:lineRule="auto"/>
              <w:jc w:val="center"/>
              <w:rPr>
                <w:rFonts w:eastAsia="Times New Roman"/>
                <w:color w:val="000000"/>
                <w:sz w:val="18"/>
                <w:szCs w:val="18"/>
                <w:lang w:eastAsia="pl-PL"/>
              </w:rPr>
            </w:pPr>
            <w:r>
              <w:rPr>
                <w:rFonts w:eastAsia="Times New Roman"/>
                <w:color w:val="000000"/>
                <w:sz w:val="18"/>
                <w:szCs w:val="18"/>
                <w:lang w:eastAsia="pl-PL"/>
              </w:rPr>
              <w:t>Z</w:t>
            </w:r>
            <w:r w:rsidR="00FD268B" w:rsidRPr="002E34CC">
              <w:rPr>
                <w:rFonts w:eastAsia="Times New Roman"/>
                <w:color w:val="000000"/>
                <w:sz w:val="18"/>
                <w:szCs w:val="18"/>
                <w:lang w:eastAsia="pl-PL"/>
              </w:rPr>
              <w:t>R</w:t>
            </w:r>
          </w:p>
        </w:tc>
        <w:tc>
          <w:tcPr>
            <w:tcW w:w="1701" w:type="dxa"/>
            <w:vAlign w:val="center"/>
          </w:tcPr>
          <w:p w:rsidR="00FD268B" w:rsidRPr="002E34CC" w:rsidRDefault="00102C89"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0D77C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ZR</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5</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5_2014</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Śmietanki</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1/25, 1/26</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usunięcie drogi</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FD268B" w:rsidRPr="002E34CC" w:rsidRDefault="00D9615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FD268B" w:rsidRPr="002E34CC" w:rsidRDefault="00D9615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MN, KDW</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6</w:t>
            </w:r>
            <w:r>
              <w:rPr>
                <w:rFonts w:eastAsia="Times New Roman"/>
                <w:color w:val="000000"/>
                <w:sz w:val="18"/>
                <w:szCs w:val="18"/>
                <w:lang w:eastAsia="pl-PL"/>
              </w:rPr>
              <w:t>.</w:t>
            </w:r>
          </w:p>
        </w:tc>
        <w:tc>
          <w:tcPr>
            <w:tcW w:w="709" w:type="dxa"/>
            <w:vMerge w:val="restart"/>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2015</w:t>
            </w: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1_2015</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Psary</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110/4, 110/5, 110/6</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sporządzenie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ML/ZL</w:t>
            </w:r>
          </w:p>
        </w:tc>
        <w:tc>
          <w:tcPr>
            <w:tcW w:w="1701" w:type="dxa"/>
            <w:vAlign w:val="center"/>
          </w:tcPr>
          <w:p w:rsidR="00FD268B" w:rsidRPr="002E34CC" w:rsidRDefault="00D9615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3A4E07"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 xml:space="preserve">brak </w:t>
            </w:r>
            <w:proofErr w:type="spellStart"/>
            <w:r>
              <w:rPr>
                <w:rFonts w:eastAsia="Times New Roman"/>
                <w:color w:val="000000"/>
                <w:sz w:val="18"/>
                <w:szCs w:val="18"/>
                <w:lang w:eastAsia="pl-PL"/>
              </w:rPr>
              <w:t>mpzp</w:t>
            </w:r>
            <w:proofErr w:type="spellEnd"/>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7</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2_2015</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Kozienice PSK</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5/59</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US</w:t>
            </w:r>
          </w:p>
        </w:tc>
        <w:tc>
          <w:tcPr>
            <w:tcW w:w="1701" w:type="dxa"/>
            <w:vAlign w:val="center"/>
          </w:tcPr>
          <w:p w:rsidR="00FD268B" w:rsidRPr="002E34CC" w:rsidRDefault="00D9615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D9615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US</w:t>
            </w:r>
          </w:p>
        </w:tc>
      </w:tr>
      <w:tr w:rsidR="003A4E07" w:rsidRPr="002E34CC" w:rsidTr="00A44131">
        <w:trPr>
          <w:trHeight w:val="454"/>
        </w:trPr>
        <w:tc>
          <w:tcPr>
            <w:tcW w:w="426" w:type="dxa"/>
            <w:shd w:val="clear" w:color="auto" w:fill="auto"/>
            <w:noWrap/>
            <w:vAlign w:val="center"/>
            <w:hideMark/>
          </w:tcPr>
          <w:p w:rsidR="00D9615B" w:rsidRPr="002E34CC" w:rsidRDefault="00D9615B" w:rsidP="00D9615B">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8</w:t>
            </w:r>
            <w:r>
              <w:rPr>
                <w:rFonts w:eastAsia="Times New Roman"/>
                <w:color w:val="000000"/>
                <w:sz w:val="18"/>
                <w:szCs w:val="18"/>
                <w:lang w:eastAsia="pl-PL"/>
              </w:rPr>
              <w:t>.</w:t>
            </w:r>
          </w:p>
        </w:tc>
        <w:tc>
          <w:tcPr>
            <w:tcW w:w="709" w:type="dxa"/>
            <w:vMerge/>
            <w:vAlign w:val="center"/>
            <w:hideMark/>
          </w:tcPr>
          <w:p w:rsidR="00D9615B" w:rsidRPr="002E34CC" w:rsidRDefault="00D9615B" w:rsidP="00D9615B">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D9615B" w:rsidRPr="002E34CC" w:rsidRDefault="00D9615B" w:rsidP="00D9615B">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3_2015</w:t>
            </w:r>
          </w:p>
        </w:tc>
        <w:tc>
          <w:tcPr>
            <w:tcW w:w="1701" w:type="dxa"/>
            <w:shd w:val="clear" w:color="auto" w:fill="auto"/>
            <w:noWrap/>
            <w:vAlign w:val="center"/>
            <w:hideMark/>
          </w:tcPr>
          <w:p w:rsidR="00D9615B" w:rsidRPr="002E34CC" w:rsidRDefault="00D9615B" w:rsidP="00D9615B">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Śmietanki</w:t>
            </w:r>
          </w:p>
        </w:tc>
        <w:tc>
          <w:tcPr>
            <w:tcW w:w="2410" w:type="dxa"/>
            <w:shd w:val="clear" w:color="auto" w:fill="auto"/>
            <w:noWrap/>
            <w:vAlign w:val="center"/>
            <w:hideMark/>
          </w:tcPr>
          <w:p w:rsidR="00D9615B" w:rsidRPr="002E34CC" w:rsidRDefault="00D9615B" w:rsidP="00D9615B">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1/26</w:t>
            </w:r>
          </w:p>
        </w:tc>
        <w:tc>
          <w:tcPr>
            <w:tcW w:w="1843" w:type="dxa"/>
            <w:shd w:val="clear" w:color="auto" w:fill="auto"/>
            <w:noWrap/>
            <w:vAlign w:val="center"/>
            <w:hideMark/>
          </w:tcPr>
          <w:p w:rsidR="00D9615B" w:rsidRPr="002E34CC" w:rsidRDefault="00D9615B" w:rsidP="00D9615B">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D9615B" w:rsidRPr="002E34CC" w:rsidRDefault="00D9615B" w:rsidP="00D9615B">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usunięcie drogi</w:t>
            </w:r>
          </w:p>
        </w:tc>
        <w:tc>
          <w:tcPr>
            <w:tcW w:w="1559" w:type="dxa"/>
            <w:shd w:val="clear" w:color="auto" w:fill="auto"/>
            <w:noWrap/>
            <w:vAlign w:val="center"/>
            <w:hideMark/>
          </w:tcPr>
          <w:p w:rsidR="00D9615B" w:rsidRPr="002E34CC" w:rsidRDefault="00D9615B" w:rsidP="00D9615B">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D9615B" w:rsidRPr="002E34CC" w:rsidRDefault="00D9615B" w:rsidP="00D9615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D9615B" w:rsidRPr="002E34CC" w:rsidRDefault="00D9615B" w:rsidP="00D9615B">
            <w:pPr>
              <w:spacing w:line="240" w:lineRule="auto"/>
              <w:jc w:val="left"/>
              <w:rPr>
                <w:rFonts w:eastAsia="Times New Roman"/>
                <w:color w:val="000000"/>
                <w:sz w:val="18"/>
                <w:szCs w:val="18"/>
                <w:lang w:eastAsia="pl-PL"/>
              </w:rPr>
            </w:pPr>
            <w:r>
              <w:rPr>
                <w:rFonts w:eastAsia="Times New Roman"/>
                <w:color w:val="000000"/>
                <w:sz w:val="18"/>
                <w:szCs w:val="18"/>
                <w:lang w:eastAsia="pl-PL"/>
              </w:rPr>
              <w:t>MN, KDW</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9</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4_2015</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Nowiny</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758</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US</w:t>
            </w:r>
          </w:p>
        </w:tc>
        <w:tc>
          <w:tcPr>
            <w:tcW w:w="1701" w:type="dxa"/>
            <w:vAlign w:val="center"/>
          </w:tcPr>
          <w:p w:rsidR="00FD268B" w:rsidRPr="002E34CC" w:rsidRDefault="00D9615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D9615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US</w:t>
            </w:r>
          </w:p>
        </w:tc>
      </w:tr>
      <w:tr w:rsidR="00B44184" w:rsidRPr="002E34CC" w:rsidTr="00A44131">
        <w:trPr>
          <w:trHeight w:val="454"/>
        </w:trPr>
        <w:tc>
          <w:tcPr>
            <w:tcW w:w="426" w:type="dxa"/>
            <w:shd w:val="clear" w:color="auto" w:fill="auto"/>
            <w:noWrap/>
            <w:vAlign w:val="center"/>
            <w:hideMark/>
          </w:tcPr>
          <w:p w:rsidR="00B44184" w:rsidRPr="002E34CC" w:rsidRDefault="00B44184" w:rsidP="00B44184">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10</w:t>
            </w:r>
            <w:r>
              <w:rPr>
                <w:rFonts w:eastAsia="Times New Roman"/>
                <w:color w:val="000000"/>
                <w:sz w:val="18"/>
                <w:szCs w:val="18"/>
                <w:lang w:eastAsia="pl-PL"/>
              </w:rPr>
              <w:t>.</w:t>
            </w:r>
          </w:p>
        </w:tc>
        <w:tc>
          <w:tcPr>
            <w:tcW w:w="709" w:type="dxa"/>
            <w:vMerge/>
            <w:vAlign w:val="center"/>
            <w:hideMark/>
          </w:tcPr>
          <w:p w:rsidR="00B44184" w:rsidRPr="002E34CC" w:rsidRDefault="00B44184" w:rsidP="00B44184">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B44184" w:rsidRPr="002E34CC" w:rsidRDefault="00B44184" w:rsidP="00B44184">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5_2015</w:t>
            </w:r>
          </w:p>
        </w:tc>
        <w:tc>
          <w:tcPr>
            <w:tcW w:w="1701" w:type="dxa"/>
            <w:shd w:val="clear" w:color="auto" w:fill="auto"/>
            <w:noWrap/>
            <w:vAlign w:val="center"/>
            <w:hideMark/>
          </w:tcPr>
          <w:p w:rsidR="00B44184" w:rsidRPr="002E34CC" w:rsidRDefault="00B44184" w:rsidP="00B44184">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Psary</w:t>
            </w:r>
          </w:p>
        </w:tc>
        <w:tc>
          <w:tcPr>
            <w:tcW w:w="2410" w:type="dxa"/>
            <w:shd w:val="clear" w:color="auto" w:fill="auto"/>
            <w:noWrap/>
            <w:vAlign w:val="center"/>
            <w:hideMark/>
          </w:tcPr>
          <w:p w:rsidR="00B44184" w:rsidRPr="002E34CC" w:rsidRDefault="00B44184" w:rsidP="00B44184">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110/4, 110/5, 110/6</w:t>
            </w:r>
          </w:p>
        </w:tc>
        <w:tc>
          <w:tcPr>
            <w:tcW w:w="1843" w:type="dxa"/>
            <w:shd w:val="clear" w:color="auto" w:fill="auto"/>
            <w:noWrap/>
            <w:vAlign w:val="center"/>
            <w:hideMark/>
          </w:tcPr>
          <w:p w:rsidR="00B44184" w:rsidRPr="002E34CC" w:rsidRDefault="00B44184" w:rsidP="00B44184">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sporządzenie MPZP</w:t>
            </w:r>
          </w:p>
        </w:tc>
        <w:tc>
          <w:tcPr>
            <w:tcW w:w="1843" w:type="dxa"/>
            <w:vAlign w:val="center"/>
          </w:tcPr>
          <w:p w:rsidR="00B44184" w:rsidRPr="002E34CC" w:rsidRDefault="00B44184" w:rsidP="00B44184">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ML</w:t>
            </w:r>
          </w:p>
        </w:tc>
        <w:tc>
          <w:tcPr>
            <w:tcW w:w="1559" w:type="dxa"/>
            <w:shd w:val="clear" w:color="auto" w:fill="auto"/>
            <w:noWrap/>
            <w:vAlign w:val="center"/>
            <w:hideMark/>
          </w:tcPr>
          <w:p w:rsidR="00B44184" w:rsidRPr="002E34CC" w:rsidRDefault="00B44184" w:rsidP="00B44184">
            <w:pPr>
              <w:spacing w:line="240" w:lineRule="auto"/>
              <w:jc w:val="center"/>
              <w:rPr>
                <w:rFonts w:eastAsia="Times New Roman"/>
                <w:color w:val="000000"/>
                <w:sz w:val="18"/>
                <w:szCs w:val="18"/>
                <w:lang w:eastAsia="pl-PL"/>
              </w:rPr>
            </w:pPr>
            <w:r>
              <w:rPr>
                <w:rFonts w:eastAsia="Times New Roman"/>
                <w:color w:val="000000"/>
                <w:sz w:val="18"/>
                <w:szCs w:val="18"/>
                <w:lang w:eastAsia="pl-PL"/>
              </w:rPr>
              <w:t>ML/ZL</w:t>
            </w:r>
          </w:p>
        </w:tc>
        <w:tc>
          <w:tcPr>
            <w:tcW w:w="1701" w:type="dxa"/>
            <w:vAlign w:val="center"/>
          </w:tcPr>
          <w:p w:rsidR="00B44184" w:rsidRPr="002E34CC" w:rsidRDefault="00B44184" w:rsidP="00B44184">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B44184" w:rsidRPr="002E34CC" w:rsidRDefault="00B44184" w:rsidP="00B44184">
            <w:pPr>
              <w:spacing w:line="240" w:lineRule="auto"/>
              <w:jc w:val="left"/>
              <w:rPr>
                <w:rFonts w:eastAsia="Times New Roman"/>
                <w:color w:val="000000"/>
                <w:sz w:val="18"/>
                <w:szCs w:val="18"/>
                <w:lang w:eastAsia="pl-PL"/>
              </w:rPr>
            </w:pPr>
            <w:r>
              <w:rPr>
                <w:rFonts w:eastAsia="Times New Roman"/>
                <w:color w:val="000000"/>
                <w:sz w:val="18"/>
                <w:szCs w:val="18"/>
                <w:lang w:eastAsia="pl-PL"/>
              </w:rPr>
              <w:t xml:space="preserve">brak </w:t>
            </w:r>
            <w:proofErr w:type="spellStart"/>
            <w:r>
              <w:rPr>
                <w:rFonts w:eastAsia="Times New Roman"/>
                <w:color w:val="000000"/>
                <w:sz w:val="18"/>
                <w:szCs w:val="18"/>
                <w:lang w:eastAsia="pl-PL"/>
              </w:rPr>
              <w:t>mpzp</w:t>
            </w:r>
            <w:proofErr w:type="spellEnd"/>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11</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6_2015</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Kozienice</w:t>
            </w:r>
          </w:p>
        </w:tc>
        <w:tc>
          <w:tcPr>
            <w:tcW w:w="2410" w:type="dxa"/>
            <w:shd w:val="clear" w:color="auto" w:fill="auto"/>
            <w:noWrap/>
            <w:vAlign w:val="center"/>
            <w:hideMark/>
          </w:tcPr>
          <w:p w:rsidR="00FD268B" w:rsidRPr="002E34CC" w:rsidRDefault="009772E6" w:rsidP="00B55555">
            <w:pPr>
              <w:spacing w:line="240" w:lineRule="auto"/>
              <w:jc w:val="left"/>
              <w:rPr>
                <w:rFonts w:eastAsia="Times New Roman"/>
                <w:color w:val="000000"/>
                <w:sz w:val="18"/>
                <w:szCs w:val="18"/>
                <w:lang w:eastAsia="pl-PL"/>
              </w:rPr>
            </w:pPr>
            <w:r>
              <w:rPr>
                <w:rFonts w:eastAsia="Times New Roman"/>
                <w:color w:val="000000"/>
                <w:sz w:val="18"/>
                <w:szCs w:val="18"/>
                <w:lang w:eastAsia="pl-PL"/>
              </w:rPr>
              <w:t>3911/4, 3915/3</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FD268B" w:rsidRPr="002E34CC" w:rsidRDefault="00D9615B"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FD268B" w:rsidRPr="002E34CC" w:rsidRDefault="008D18A4"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MN (przydomowe ogrody warzywne, zakaz zabudowy)</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12</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7_2015</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Kozienice</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368/1</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SUIKZP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ZL</w:t>
            </w:r>
          </w:p>
        </w:tc>
        <w:tc>
          <w:tcPr>
            <w:tcW w:w="1701" w:type="dxa"/>
            <w:vAlign w:val="center"/>
          </w:tcPr>
          <w:p w:rsidR="00FD268B" w:rsidRPr="002E34CC" w:rsidRDefault="008D18A4"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8D18A4"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 xml:space="preserve">brak </w:t>
            </w:r>
            <w:proofErr w:type="spellStart"/>
            <w:r>
              <w:rPr>
                <w:rFonts w:eastAsia="Times New Roman"/>
                <w:color w:val="000000"/>
                <w:sz w:val="18"/>
                <w:szCs w:val="18"/>
                <w:lang w:eastAsia="pl-PL"/>
              </w:rPr>
              <w:t>mpzp</w:t>
            </w:r>
            <w:proofErr w:type="spellEnd"/>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13</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8_2015</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Nowiny</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449, 453, 454, 455/3,456, 458, 459, 460/1, 460/2, 462, 463/1, 461, 463/2, 464/2</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8D18A4" w:rsidP="00B55555">
            <w:pPr>
              <w:spacing w:line="240" w:lineRule="auto"/>
              <w:jc w:val="center"/>
              <w:rPr>
                <w:rFonts w:eastAsia="Times New Roman"/>
                <w:color w:val="000000"/>
                <w:sz w:val="18"/>
                <w:szCs w:val="18"/>
                <w:lang w:eastAsia="pl-PL"/>
              </w:rPr>
            </w:pPr>
            <w:r>
              <w:rPr>
                <w:rFonts w:eastAsia="Times New Roman"/>
                <w:color w:val="000000"/>
                <w:sz w:val="18"/>
                <w:szCs w:val="18"/>
                <w:lang w:eastAsia="pl-PL"/>
              </w:rPr>
              <w:t xml:space="preserve">MN, </w:t>
            </w:r>
            <w:r w:rsidR="00FD268B" w:rsidRPr="002E34CC">
              <w:rPr>
                <w:rFonts w:eastAsia="Times New Roman"/>
                <w:color w:val="000000"/>
                <w:sz w:val="18"/>
                <w:szCs w:val="18"/>
                <w:lang w:eastAsia="pl-PL"/>
              </w:rPr>
              <w:t>R</w:t>
            </w:r>
          </w:p>
        </w:tc>
        <w:tc>
          <w:tcPr>
            <w:tcW w:w="1701" w:type="dxa"/>
            <w:vAlign w:val="center"/>
          </w:tcPr>
          <w:p w:rsidR="00FD268B" w:rsidRDefault="008D18A4"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 – w części</w:t>
            </w:r>
          </w:p>
          <w:p w:rsidR="008D18A4" w:rsidRPr="002E34CC" w:rsidRDefault="008D18A4"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 – w części</w:t>
            </w:r>
          </w:p>
        </w:tc>
        <w:tc>
          <w:tcPr>
            <w:tcW w:w="1559" w:type="dxa"/>
            <w:vAlign w:val="center"/>
          </w:tcPr>
          <w:p w:rsidR="00FD268B" w:rsidRPr="002E34CC" w:rsidRDefault="008D18A4"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R</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14</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9_2015</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Wola Chodkowska</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297/3, 297/13, 297/12, 297/11</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ML, MN</w:t>
            </w:r>
          </w:p>
        </w:tc>
        <w:tc>
          <w:tcPr>
            <w:tcW w:w="1701" w:type="dxa"/>
            <w:vAlign w:val="center"/>
          </w:tcPr>
          <w:p w:rsidR="00FD268B" w:rsidRPr="002E34CC" w:rsidRDefault="008D18A4"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FD268B" w:rsidRPr="002E34CC" w:rsidRDefault="008D18A4"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ML</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15</w:t>
            </w:r>
            <w:r>
              <w:rPr>
                <w:rFonts w:eastAsia="Times New Roman"/>
                <w:color w:val="000000"/>
                <w:sz w:val="18"/>
                <w:szCs w:val="18"/>
                <w:lang w:eastAsia="pl-PL"/>
              </w:rPr>
              <w:t>.</w:t>
            </w:r>
          </w:p>
        </w:tc>
        <w:tc>
          <w:tcPr>
            <w:tcW w:w="709" w:type="dxa"/>
            <w:vMerge w:val="restart"/>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2016</w:t>
            </w: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1_2016</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Pr>
                <w:rFonts w:eastAsia="Times New Roman"/>
                <w:color w:val="000000"/>
                <w:sz w:val="18"/>
                <w:szCs w:val="18"/>
                <w:lang w:eastAsia="pl-PL"/>
              </w:rPr>
              <w:t>Chinów</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318/1</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ZR</w:t>
            </w:r>
          </w:p>
        </w:tc>
        <w:tc>
          <w:tcPr>
            <w:tcW w:w="1701" w:type="dxa"/>
            <w:vAlign w:val="center"/>
          </w:tcPr>
          <w:p w:rsidR="00FD268B" w:rsidRPr="002E34CC" w:rsidRDefault="00DB160E"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DB160E"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ZR</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lastRenderedPageBreak/>
              <w:t>16</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2_2016</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Janików</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531/4, 532/4</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R</w:t>
            </w:r>
          </w:p>
        </w:tc>
        <w:tc>
          <w:tcPr>
            <w:tcW w:w="1701" w:type="dxa"/>
            <w:vAlign w:val="center"/>
          </w:tcPr>
          <w:p w:rsidR="00FD268B" w:rsidRPr="002E34CC" w:rsidRDefault="00DB160E"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DB160E"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R</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17</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3_2016</w:t>
            </w:r>
          </w:p>
        </w:tc>
        <w:tc>
          <w:tcPr>
            <w:tcW w:w="1701" w:type="dxa"/>
            <w:shd w:val="clear" w:color="auto" w:fill="auto"/>
            <w:noWrap/>
            <w:vAlign w:val="center"/>
            <w:hideMark/>
          </w:tcPr>
          <w:p w:rsidR="0091377B" w:rsidRPr="0091377B" w:rsidRDefault="0091377B" w:rsidP="00B55555">
            <w:pPr>
              <w:spacing w:line="240" w:lineRule="auto"/>
              <w:jc w:val="left"/>
              <w:rPr>
                <w:rFonts w:eastAsia="Times New Roman"/>
                <w:color w:val="000000"/>
                <w:sz w:val="18"/>
                <w:szCs w:val="18"/>
                <w:lang w:eastAsia="pl-PL"/>
              </w:rPr>
            </w:pPr>
            <w:r>
              <w:rPr>
                <w:rFonts w:eastAsia="Times New Roman"/>
                <w:color w:val="000000"/>
                <w:sz w:val="18"/>
                <w:szCs w:val="18"/>
                <w:lang w:eastAsia="pl-PL"/>
              </w:rPr>
              <w:t>Janów</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13/6</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DB160E">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r w:rsidR="00DB160E">
              <w:rPr>
                <w:rFonts w:eastAsia="Times New Roman"/>
                <w:color w:val="000000"/>
                <w:sz w:val="18"/>
                <w:szCs w:val="18"/>
                <w:lang w:eastAsia="pl-PL"/>
              </w:rPr>
              <w:t>, R</w:t>
            </w:r>
          </w:p>
        </w:tc>
        <w:tc>
          <w:tcPr>
            <w:tcW w:w="1701" w:type="dxa"/>
            <w:vAlign w:val="center"/>
          </w:tcPr>
          <w:p w:rsidR="00FD268B" w:rsidRPr="002E34CC" w:rsidRDefault="00DB160E"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FD268B" w:rsidRPr="002E34CC" w:rsidRDefault="00DB160E"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RM, R, ZN</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18</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4_2016</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Ruda</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78/1, 78/2, 79/1, 79/2</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sporządzenie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nie określono</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MN/RM</w:t>
            </w:r>
          </w:p>
        </w:tc>
        <w:tc>
          <w:tcPr>
            <w:tcW w:w="1701" w:type="dxa"/>
            <w:vAlign w:val="center"/>
          </w:tcPr>
          <w:p w:rsidR="00FD268B" w:rsidRPr="002E34CC" w:rsidRDefault="00DB160E"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w:t>
            </w:r>
          </w:p>
        </w:tc>
        <w:tc>
          <w:tcPr>
            <w:tcW w:w="1559" w:type="dxa"/>
            <w:vAlign w:val="center"/>
          </w:tcPr>
          <w:p w:rsidR="00FD268B" w:rsidRPr="002E34CC" w:rsidRDefault="00DB160E"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 xml:space="preserve">brak </w:t>
            </w:r>
            <w:proofErr w:type="spellStart"/>
            <w:r>
              <w:rPr>
                <w:rFonts w:eastAsia="Times New Roman"/>
                <w:color w:val="000000"/>
                <w:sz w:val="18"/>
                <w:szCs w:val="18"/>
                <w:lang w:eastAsia="pl-PL"/>
              </w:rPr>
              <w:t>mpzp</w:t>
            </w:r>
            <w:proofErr w:type="spellEnd"/>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19</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5_2016</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Śmietanki</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wybrane działki z obrębu Śmietanki</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SUIKZP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DB160E" w:rsidP="00B55555">
            <w:pPr>
              <w:spacing w:line="240" w:lineRule="auto"/>
              <w:jc w:val="center"/>
              <w:rPr>
                <w:rFonts w:eastAsia="Times New Roman"/>
                <w:color w:val="000000"/>
                <w:sz w:val="18"/>
                <w:szCs w:val="18"/>
                <w:lang w:eastAsia="pl-PL"/>
              </w:rPr>
            </w:pPr>
            <w:r>
              <w:rPr>
                <w:rFonts w:eastAsia="Times New Roman"/>
                <w:color w:val="000000"/>
                <w:sz w:val="18"/>
                <w:szCs w:val="18"/>
                <w:lang w:eastAsia="pl-PL"/>
              </w:rPr>
              <w:t>MN/RM, R, ZR, ZL</w:t>
            </w:r>
          </w:p>
        </w:tc>
        <w:tc>
          <w:tcPr>
            <w:tcW w:w="1701" w:type="dxa"/>
            <w:vAlign w:val="center"/>
          </w:tcPr>
          <w:p w:rsidR="00DB160E" w:rsidRDefault="00DB160E" w:rsidP="00DB160E">
            <w:pPr>
              <w:spacing w:line="240" w:lineRule="auto"/>
              <w:jc w:val="left"/>
              <w:rPr>
                <w:rFonts w:eastAsia="Times New Roman"/>
                <w:color w:val="000000"/>
                <w:sz w:val="18"/>
                <w:szCs w:val="18"/>
                <w:lang w:eastAsia="pl-PL"/>
              </w:rPr>
            </w:pPr>
            <w:r>
              <w:rPr>
                <w:rFonts w:eastAsia="Times New Roman"/>
                <w:color w:val="000000"/>
                <w:sz w:val="18"/>
                <w:szCs w:val="18"/>
                <w:lang w:eastAsia="pl-PL"/>
              </w:rPr>
              <w:t>zgodny – w części</w:t>
            </w:r>
          </w:p>
          <w:p w:rsidR="00FD268B" w:rsidRPr="002E34CC" w:rsidRDefault="00DB160E" w:rsidP="00DB160E">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 – w części</w:t>
            </w:r>
          </w:p>
        </w:tc>
        <w:tc>
          <w:tcPr>
            <w:tcW w:w="1559"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RM, R, ZR, ZL</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20</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6_2016</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Kozienice</w:t>
            </w:r>
          </w:p>
        </w:tc>
        <w:tc>
          <w:tcPr>
            <w:tcW w:w="2410" w:type="dxa"/>
            <w:shd w:val="clear" w:color="auto" w:fill="auto"/>
            <w:noWrap/>
            <w:vAlign w:val="center"/>
            <w:hideMark/>
          </w:tcPr>
          <w:p w:rsidR="00FD268B" w:rsidRPr="002E34CC" w:rsidRDefault="001C48F2" w:rsidP="00B55555">
            <w:pPr>
              <w:spacing w:line="240" w:lineRule="auto"/>
              <w:jc w:val="left"/>
              <w:rPr>
                <w:rFonts w:eastAsia="Times New Roman"/>
                <w:color w:val="000000"/>
                <w:sz w:val="18"/>
                <w:szCs w:val="18"/>
                <w:lang w:eastAsia="pl-PL"/>
              </w:rPr>
            </w:pPr>
            <w:r>
              <w:rPr>
                <w:rFonts w:eastAsia="Times New Roman"/>
                <w:color w:val="000000"/>
                <w:sz w:val="18"/>
                <w:szCs w:val="18"/>
                <w:lang w:eastAsia="pl-PL"/>
              </w:rPr>
              <w:t>4412/13, 4412/19, 4412/20</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SUIKZP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MU</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KK</w:t>
            </w:r>
          </w:p>
        </w:tc>
        <w:tc>
          <w:tcPr>
            <w:tcW w:w="1701"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 xml:space="preserve">brak </w:t>
            </w:r>
            <w:proofErr w:type="spellStart"/>
            <w:r>
              <w:rPr>
                <w:rFonts w:eastAsia="Times New Roman"/>
                <w:color w:val="000000"/>
                <w:sz w:val="18"/>
                <w:szCs w:val="18"/>
                <w:lang w:eastAsia="pl-PL"/>
              </w:rPr>
              <w:t>mpzp</w:t>
            </w:r>
            <w:proofErr w:type="spellEnd"/>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21</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7_2016</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Aleksandrówka</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4</w:t>
            </w:r>
            <w:r w:rsidR="001C48F2">
              <w:rPr>
                <w:rFonts w:eastAsia="Times New Roman"/>
                <w:color w:val="000000"/>
                <w:sz w:val="18"/>
                <w:szCs w:val="18"/>
                <w:lang w:eastAsia="pl-PL"/>
              </w:rPr>
              <w:t>/3, 5/4</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MN, ZR</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22</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8_2016</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Ruda</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2</w:t>
            </w:r>
            <w:r w:rsidR="001C48F2">
              <w:rPr>
                <w:rFonts w:eastAsia="Times New Roman"/>
                <w:color w:val="000000"/>
                <w:sz w:val="18"/>
                <w:szCs w:val="18"/>
                <w:lang w:eastAsia="pl-PL"/>
              </w:rPr>
              <w:t>/4</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SUIKZP, sporządzenie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R</w:t>
            </w:r>
          </w:p>
        </w:tc>
        <w:tc>
          <w:tcPr>
            <w:tcW w:w="1701"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 xml:space="preserve">brak </w:t>
            </w:r>
            <w:proofErr w:type="spellStart"/>
            <w:r>
              <w:rPr>
                <w:rFonts w:eastAsia="Times New Roman"/>
                <w:color w:val="000000"/>
                <w:sz w:val="18"/>
                <w:szCs w:val="18"/>
                <w:lang w:eastAsia="pl-PL"/>
              </w:rPr>
              <w:t>mpzp</w:t>
            </w:r>
            <w:proofErr w:type="spellEnd"/>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23</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9_2016</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Nowiny</w:t>
            </w:r>
          </w:p>
        </w:tc>
        <w:tc>
          <w:tcPr>
            <w:tcW w:w="2410"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428</w:t>
            </w:r>
            <w:r w:rsidR="001C48F2">
              <w:rPr>
                <w:rFonts w:eastAsia="Times New Roman"/>
                <w:color w:val="000000"/>
                <w:sz w:val="18"/>
                <w:szCs w:val="18"/>
                <w:lang w:eastAsia="pl-PL"/>
              </w:rPr>
              <w:t>/2</w:t>
            </w:r>
            <w:r w:rsidRPr="002E34CC">
              <w:rPr>
                <w:rFonts w:eastAsia="Times New Roman"/>
                <w:color w:val="000000"/>
                <w:sz w:val="18"/>
                <w:szCs w:val="18"/>
                <w:lang w:eastAsia="pl-PL"/>
              </w:rPr>
              <w:t>, 430</w:t>
            </w:r>
            <w:r w:rsidR="001C48F2">
              <w:rPr>
                <w:rFonts w:eastAsia="Times New Roman"/>
                <w:color w:val="000000"/>
                <w:sz w:val="18"/>
                <w:szCs w:val="18"/>
                <w:lang w:eastAsia="pl-PL"/>
              </w:rPr>
              <w:t>/2</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przesunięcie drogi</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RM/MN</w:t>
            </w:r>
          </w:p>
        </w:tc>
        <w:tc>
          <w:tcPr>
            <w:tcW w:w="1701"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MN, RM, KDD</w:t>
            </w:r>
          </w:p>
        </w:tc>
      </w:tr>
      <w:tr w:rsidR="003A4E07" w:rsidRPr="002E34CC" w:rsidTr="00A44131">
        <w:trPr>
          <w:trHeight w:val="454"/>
        </w:trPr>
        <w:tc>
          <w:tcPr>
            <w:tcW w:w="426"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24</w:t>
            </w:r>
            <w:r>
              <w:rPr>
                <w:rFonts w:eastAsia="Times New Roman"/>
                <w:color w:val="000000"/>
                <w:sz w:val="18"/>
                <w:szCs w:val="18"/>
                <w:lang w:eastAsia="pl-PL"/>
              </w:rPr>
              <w:t>.</w:t>
            </w:r>
          </w:p>
        </w:tc>
        <w:tc>
          <w:tcPr>
            <w:tcW w:w="709" w:type="dxa"/>
            <w:vMerge/>
            <w:vAlign w:val="center"/>
            <w:hideMark/>
          </w:tcPr>
          <w:p w:rsidR="00FD268B" w:rsidRPr="002E34CC" w:rsidRDefault="00FD268B"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10_2016</w:t>
            </w:r>
          </w:p>
        </w:tc>
        <w:tc>
          <w:tcPr>
            <w:tcW w:w="1701"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Janów</w:t>
            </w:r>
          </w:p>
        </w:tc>
        <w:tc>
          <w:tcPr>
            <w:tcW w:w="2410" w:type="dxa"/>
            <w:shd w:val="clear" w:color="auto" w:fill="auto"/>
            <w:noWrap/>
            <w:vAlign w:val="center"/>
            <w:hideMark/>
          </w:tcPr>
          <w:p w:rsidR="00FD268B" w:rsidRPr="002E34CC" w:rsidRDefault="001C48F2" w:rsidP="00B55555">
            <w:pPr>
              <w:spacing w:line="240" w:lineRule="auto"/>
              <w:jc w:val="left"/>
              <w:rPr>
                <w:rFonts w:eastAsia="Times New Roman"/>
                <w:color w:val="000000"/>
                <w:sz w:val="18"/>
                <w:szCs w:val="18"/>
                <w:lang w:eastAsia="pl-PL"/>
              </w:rPr>
            </w:pPr>
            <w:r>
              <w:rPr>
                <w:rFonts w:eastAsia="Times New Roman"/>
                <w:color w:val="000000"/>
                <w:sz w:val="18"/>
                <w:szCs w:val="18"/>
                <w:lang w:eastAsia="pl-PL"/>
              </w:rPr>
              <w:t>42/20, 40/33</w:t>
            </w:r>
          </w:p>
        </w:tc>
        <w:tc>
          <w:tcPr>
            <w:tcW w:w="1843" w:type="dxa"/>
            <w:shd w:val="clear" w:color="auto" w:fill="auto"/>
            <w:noWrap/>
            <w:vAlign w:val="center"/>
            <w:hideMark/>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FD268B" w:rsidRPr="002E34CC" w:rsidRDefault="00FD268B"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przebiegu granicy działki</w:t>
            </w:r>
          </w:p>
        </w:tc>
        <w:tc>
          <w:tcPr>
            <w:tcW w:w="1559" w:type="dxa"/>
            <w:shd w:val="clear" w:color="auto" w:fill="auto"/>
            <w:noWrap/>
            <w:vAlign w:val="center"/>
            <w:hideMark/>
          </w:tcPr>
          <w:p w:rsidR="00FD268B" w:rsidRPr="002E34CC" w:rsidRDefault="00FD268B"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FD268B" w:rsidRPr="002E34CC" w:rsidRDefault="00C06C5D"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FD268B" w:rsidRPr="002E34CC" w:rsidRDefault="00C65FA1"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MN</w:t>
            </w:r>
          </w:p>
        </w:tc>
      </w:tr>
      <w:tr w:rsidR="00C7368F" w:rsidRPr="002E34CC" w:rsidTr="00A44131">
        <w:trPr>
          <w:trHeight w:val="454"/>
        </w:trPr>
        <w:tc>
          <w:tcPr>
            <w:tcW w:w="426" w:type="dxa"/>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25</w:t>
            </w:r>
            <w:r>
              <w:rPr>
                <w:rFonts w:eastAsia="Times New Roman"/>
                <w:color w:val="000000"/>
                <w:sz w:val="18"/>
                <w:szCs w:val="18"/>
                <w:lang w:eastAsia="pl-PL"/>
              </w:rPr>
              <w:t>.</w:t>
            </w:r>
          </w:p>
        </w:tc>
        <w:tc>
          <w:tcPr>
            <w:tcW w:w="709" w:type="dxa"/>
            <w:vMerge w:val="restart"/>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2017</w:t>
            </w:r>
          </w:p>
        </w:tc>
        <w:tc>
          <w:tcPr>
            <w:tcW w:w="992" w:type="dxa"/>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1_2017</w:t>
            </w:r>
          </w:p>
        </w:tc>
        <w:tc>
          <w:tcPr>
            <w:tcW w:w="1701" w:type="dxa"/>
            <w:shd w:val="clear" w:color="auto" w:fill="auto"/>
            <w:noWrap/>
            <w:vAlign w:val="center"/>
            <w:hideMark/>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Kozienice</w:t>
            </w:r>
          </w:p>
        </w:tc>
        <w:tc>
          <w:tcPr>
            <w:tcW w:w="2410" w:type="dxa"/>
            <w:shd w:val="clear" w:color="auto" w:fill="auto"/>
            <w:noWrap/>
            <w:vAlign w:val="center"/>
            <w:hideMark/>
          </w:tcPr>
          <w:p w:rsidR="00C7368F" w:rsidRPr="002E34CC" w:rsidRDefault="00C7368F" w:rsidP="00B55555">
            <w:pPr>
              <w:spacing w:line="240" w:lineRule="auto"/>
              <w:jc w:val="left"/>
              <w:rPr>
                <w:rFonts w:eastAsia="Times New Roman"/>
                <w:color w:val="000000"/>
                <w:sz w:val="18"/>
                <w:szCs w:val="18"/>
                <w:lang w:eastAsia="pl-PL"/>
              </w:rPr>
            </w:pPr>
            <w:r>
              <w:rPr>
                <w:rFonts w:eastAsia="Times New Roman"/>
                <w:color w:val="000000"/>
                <w:sz w:val="18"/>
                <w:szCs w:val="18"/>
                <w:lang w:eastAsia="pl-PL"/>
              </w:rPr>
              <w:t>4810, 4811, 4812</w:t>
            </w:r>
            <w:r w:rsidRPr="002E34CC">
              <w:rPr>
                <w:rFonts w:eastAsia="Times New Roman"/>
                <w:color w:val="000000"/>
                <w:sz w:val="18"/>
                <w:szCs w:val="18"/>
                <w:lang w:eastAsia="pl-PL"/>
              </w:rPr>
              <w:t>/1, 4812/2</w:t>
            </w:r>
          </w:p>
        </w:tc>
        <w:tc>
          <w:tcPr>
            <w:tcW w:w="1843" w:type="dxa"/>
            <w:shd w:val="clear" w:color="auto" w:fill="auto"/>
            <w:noWrap/>
            <w:vAlign w:val="center"/>
            <w:hideMark/>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usunięcie drogi</w:t>
            </w:r>
          </w:p>
        </w:tc>
        <w:tc>
          <w:tcPr>
            <w:tcW w:w="1559" w:type="dxa"/>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C7368F" w:rsidRPr="002E34CC" w:rsidRDefault="00C7368F"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C7368F" w:rsidRPr="002E34CC" w:rsidRDefault="00C7368F"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U, D</w:t>
            </w:r>
          </w:p>
        </w:tc>
      </w:tr>
      <w:tr w:rsidR="00C7368F" w:rsidRPr="002E34CC" w:rsidTr="00A44131">
        <w:trPr>
          <w:trHeight w:val="454"/>
        </w:trPr>
        <w:tc>
          <w:tcPr>
            <w:tcW w:w="426" w:type="dxa"/>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26</w:t>
            </w:r>
            <w:r>
              <w:rPr>
                <w:rFonts w:eastAsia="Times New Roman"/>
                <w:color w:val="000000"/>
                <w:sz w:val="18"/>
                <w:szCs w:val="18"/>
                <w:lang w:eastAsia="pl-PL"/>
              </w:rPr>
              <w:t>.</w:t>
            </w:r>
          </w:p>
        </w:tc>
        <w:tc>
          <w:tcPr>
            <w:tcW w:w="709" w:type="dxa"/>
            <w:vMerge/>
            <w:vAlign w:val="center"/>
            <w:hideMark/>
          </w:tcPr>
          <w:p w:rsidR="00C7368F" w:rsidRPr="002E34CC" w:rsidRDefault="00C7368F"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2_2017</w:t>
            </w:r>
          </w:p>
        </w:tc>
        <w:tc>
          <w:tcPr>
            <w:tcW w:w="1701" w:type="dxa"/>
            <w:shd w:val="clear" w:color="auto" w:fill="auto"/>
            <w:noWrap/>
            <w:vAlign w:val="center"/>
            <w:hideMark/>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Aleksandrówka</w:t>
            </w:r>
          </w:p>
        </w:tc>
        <w:tc>
          <w:tcPr>
            <w:tcW w:w="2410" w:type="dxa"/>
            <w:shd w:val="clear" w:color="auto" w:fill="auto"/>
            <w:noWrap/>
            <w:vAlign w:val="center"/>
            <w:hideMark/>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6</w:t>
            </w:r>
          </w:p>
        </w:tc>
        <w:tc>
          <w:tcPr>
            <w:tcW w:w="1843" w:type="dxa"/>
            <w:shd w:val="clear" w:color="auto" w:fill="auto"/>
            <w:noWrap/>
            <w:vAlign w:val="center"/>
            <w:hideMark/>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C7368F" w:rsidRPr="002E34CC" w:rsidRDefault="00C7368F"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C7368F" w:rsidRPr="002E34CC" w:rsidRDefault="00C7368F"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ZR</w:t>
            </w:r>
          </w:p>
        </w:tc>
      </w:tr>
      <w:tr w:rsidR="00C7368F" w:rsidRPr="002E34CC" w:rsidTr="00A44131">
        <w:trPr>
          <w:trHeight w:val="454"/>
        </w:trPr>
        <w:tc>
          <w:tcPr>
            <w:tcW w:w="426" w:type="dxa"/>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27</w:t>
            </w:r>
            <w:r>
              <w:rPr>
                <w:rFonts w:eastAsia="Times New Roman"/>
                <w:color w:val="000000"/>
                <w:sz w:val="18"/>
                <w:szCs w:val="18"/>
                <w:lang w:eastAsia="pl-PL"/>
              </w:rPr>
              <w:t>.</w:t>
            </w:r>
          </w:p>
        </w:tc>
        <w:tc>
          <w:tcPr>
            <w:tcW w:w="709" w:type="dxa"/>
            <w:vMerge/>
            <w:vAlign w:val="center"/>
            <w:hideMark/>
          </w:tcPr>
          <w:p w:rsidR="00C7368F" w:rsidRPr="002E34CC" w:rsidRDefault="00C7368F" w:rsidP="00B55555">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3_2017</w:t>
            </w:r>
          </w:p>
        </w:tc>
        <w:tc>
          <w:tcPr>
            <w:tcW w:w="1701" w:type="dxa"/>
            <w:shd w:val="clear" w:color="auto" w:fill="auto"/>
            <w:noWrap/>
            <w:vAlign w:val="center"/>
            <w:hideMark/>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Nowiny</w:t>
            </w:r>
          </w:p>
        </w:tc>
        <w:tc>
          <w:tcPr>
            <w:tcW w:w="2410" w:type="dxa"/>
            <w:shd w:val="clear" w:color="auto" w:fill="auto"/>
            <w:noWrap/>
            <w:vAlign w:val="center"/>
            <w:hideMark/>
          </w:tcPr>
          <w:p w:rsidR="00C7368F" w:rsidRPr="002E34CC" w:rsidRDefault="00C7368F" w:rsidP="00B55555">
            <w:pPr>
              <w:spacing w:line="240" w:lineRule="auto"/>
              <w:jc w:val="left"/>
              <w:rPr>
                <w:rFonts w:eastAsia="Times New Roman"/>
                <w:color w:val="000000"/>
                <w:sz w:val="18"/>
                <w:szCs w:val="18"/>
                <w:lang w:eastAsia="pl-PL"/>
              </w:rPr>
            </w:pPr>
            <w:r>
              <w:rPr>
                <w:rFonts w:eastAsia="Times New Roman"/>
                <w:color w:val="000000"/>
                <w:sz w:val="18"/>
                <w:szCs w:val="18"/>
                <w:lang w:eastAsia="pl-PL"/>
              </w:rPr>
              <w:t>859/46</w:t>
            </w:r>
          </w:p>
        </w:tc>
        <w:tc>
          <w:tcPr>
            <w:tcW w:w="1843" w:type="dxa"/>
            <w:shd w:val="clear" w:color="auto" w:fill="auto"/>
            <w:noWrap/>
            <w:vAlign w:val="center"/>
            <w:hideMark/>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C7368F" w:rsidRPr="002E34CC" w:rsidRDefault="00C7368F" w:rsidP="00B55555">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C7368F" w:rsidRPr="002E34CC" w:rsidRDefault="00C7368F" w:rsidP="00B55555">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U/P</w:t>
            </w:r>
          </w:p>
        </w:tc>
        <w:tc>
          <w:tcPr>
            <w:tcW w:w="1701" w:type="dxa"/>
            <w:vAlign w:val="center"/>
          </w:tcPr>
          <w:p w:rsidR="00C7368F" w:rsidRPr="002E34CC" w:rsidRDefault="00C7368F"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niekonieczna korekta granic</w:t>
            </w:r>
          </w:p>
        </w:tc>
        <w:tc>
          <w:tcPr>
            <w:tcW w:w="1559" w:type="dxa"/>
            <w:vAlign w:val="center"/>
          </w:tcPr>
          <w:p w:rsidR="00C7368F" w:rsidRPr="002E34CC" w:rsidRDefault="00C7368F" w:rsidP="00FD268B">
            <w:pPr>
              <w:spacing w:line="240" w:lineRule="auto"/>
              <w:jc w:val="left"/>
              <w:rPr>
                <w:rFonts w:eastAsia="Times New Roman"/>
                <w:color w:val="000000"/>
                <w:sz w:val="18"/>
                <w:szCs w:val="18"/>
                <w:lang w:eastAsia="pl-PL"/>
              </w:rPr>
            </w:pPr>
            <w:r>
              <w:rPr>
                <w:rFonts w:eastAsia="Times New Roman"/>
                <w:color w:val="000000"/>
                <w:sz w:val="18"/>
                <w:szCs w:val="18"/>
                <w:lang w:eastAsia="pl-PL"/>
              </w:rPr>
              <w:t>U/P</w:t>
            </w:r>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28</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4_2017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Janików</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531/4, 532/4</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R</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R</w:t>
            </w:r>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29</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5_2017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Janów</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13/6, 16/1</w:t>
            </w:r>
            <w:r>
              <w:rPr>
                <w:rFonts w:eastAsia="Times New Roman"/>
                <w:color w:val="000000"/>
                <w:sz w:val="18"/>
                <w:szCs w:val="18"/>
                <w:lang w:eastAsia="pl-PL"/>
              </w:rPr>
              <w:t>, 48/37, 48/38</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nie określono</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r>
              <w:rPr>
                <w:rFonts w:eastAsia="Times New Roman"/>
                <w:color w:val="000000"/>
                <w:sz w:val="18"/>
                <w:szCs w:val="18"/>
                <w:lang w:eastAsia="pl-PL"/>
              </w:rPr>
              <w:t>, R</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RM, R, ZN</w:t>
            </w:r>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30</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6_2017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Śmietanki</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281/1, 282/1</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 i SUIKZP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MU</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ZR</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ZR</w:t>
            </w:r>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31</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7_2017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Janów</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15/1</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 i SUIKZP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R</w:t>
            </w:r>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32</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8_2017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Janików, Ruda</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części obrębów Janików i Ruda</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 i SUIKZP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nie określono</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MN, U/P, RM/MN, R, W</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MN, UP, R, W</w:t>
            </w:r>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lastRenderedPageBreak/>
              <w:t>33</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9_2017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Ruda</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cały obręb Ruda</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sporządzenie MPZP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nie określono</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MN/RM, RM/MN, ML, R, ZL</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 xml:space="preserve">brak </w:t>
            </w:r>
            <w:proofErr w:type="spellStart"/>
            <w:r>
              <w:rPr>
                <w:rFonts w:eastAsia="Times New Roman"/>
                <w:color w:val="000000"/>
                <w:sz w:val="18"/>
                <w:szCs w:val="18"/>
                <w:lang w:eastAsia="pl-PL"/>
              </w:rPr>
              <w:t>mpzp</w:t>
            </w:r>
            <w:proofErr w:type="spellEnd"/>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34</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10_2017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Aleksandrówka</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386/2</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przesunięcie drogi</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MN</w:t>
            </w:r>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35</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11_2017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Nowiny</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 xml:space="preserve">1070, </w:t>
            </w:r>
            <w:bookmarkStart w:id="40" w:name="_GoBack"/>
            <w:r w:rsidRPr="002E34CC">
              <w:rPr>
                <w:rFonts w:eastAsia="Times New Roman"/>
                <w:color w:val="000000"/>
                <w:sz w:val="18"/>
                <w:szCs w:val="18"/>
                <w:lang w:eastAsia="pl-PL"/>
              </w:rPr>
              <w:t>1073</w:t>
            </w:r>
            <w:bookmarkEnd w:id="40"/>
            <w:r w:rsidRPr="002E34CC">
              <w:rPr>
                <w:rFonts w:eastAsia="Times New Roman"/>
                <w:color w:val="000000"/>
                <w:sz w:val="18"/>
                <w:szCs w:val="18"/>
                <w:lang w:eastAsia="pl-PL"/>
              </w:rPr>
              <w:t>, 1071, 1074, 1072, 1075</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przesunięcie drogi</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MN</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KDD</w:t>
            </w:r>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36</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12_2017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Kozienice PSK</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5/80, 5/81, 5/82, 5/83</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 i SUIKZP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MN</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US</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US</w:t>
            </w:r>
          </w:p>
        </w:tc>
      </w:tr>
      <w:tr w:rsidR="00C7368F" w:rsidRPr="002E34CC" w:rsidTr="00A44131">
        <w:trPr>
          <w:trHeight w:val="454"/>
        </w:trPr>
        <w:tc>
          <w:tcPr>
            <w:tcW w:w="426"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37</w:t>
            </w:r>
            <w:r>
              <w:rPr>
                <w:rFonts w:eastAsia="Times New Roman"/>
                <w:color w:val="000000"/>
                <w:sz w:val="18"/>
                <w:szCs w:val="18"/>
                <w:lang w:eastAsia="pl-PL"/>
              </w:rPr>
              <w:t>.</w:t>
            </w:r>
          </w:p>
        </w:tc>
        <w:tc>
          <w:tcPr>
            <w:tcW w:w="709" w:type="dxa"/>
            <w:vMerge/>
            <w:vAlign w:val="center"/>
            <w:hideMark/>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sidRPr="002E34CC">
              <w:rPr>
                <w:rFonts w:eastAsia="Times New Roman"/>
                <w:color w:val="000000"/>
                <w:sz w:val="18"/>
                <w:szCs w:val="18"/>
                <w:lang w:eastAsia="pl-PL"/>
              </w:rPr>
              <w:t>13_2017</w:t>
            </w:r>
          </w:p>
        </w:tc>
        <w:tc>
          <w:tcPr>
            <w:tcW w:w="1701"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Nowiny</w:t>
            </w:r>
          </w:p>
        </w:tc>
        <w:tc>
          <w:tcPr>
            <w:tcW w:w="2410"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859/3, 860</w:t>
            </w:r>
            <w:r>
              <w:rPr>
                <w:rFonts w:eastAsia="Times New Roman"/>
                <w:color w:val="000000"/>
                <w:sz w:val="18"/>
                <w:szCs w:val="18"/>
                <w:lang w:eastAsia="pl-PL"/>
              </w:rPr>
              <w:t>/2</w:t>
            </w:r>
          </w:p>
        </w:tc>
        <w:tc>
          <w:tcPr>
            <w:tcW w:w="1843" w:type="dxa"/>
            <w:shd w:val="clear" w:color="auto" w:fill="auto"/>
            <w:noWrap/>
            <w:vAlign w:val="center"/>
            <w:hideMark/>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zmiana MPZP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sidRPr="002E34CC">
              <w:rPr>
                <w:rFonts w:eastAsia="Times New Roman"/>
                <w:color w:val="000000"/>
                <w:sz w:val="18"/>
                <w:szCs w:val="18"/>
                <w:lang w:eastAsia="pl-PL"/>
              </w:rPr>
              <w:t>poszerzenie drogi</w:t>
            </w:r>
          </w:p>
        </w:tc>
        <w:tc>
          <w:tcPr>
            <w:tcW w:w="1559" w:type="dxa"/>
            <w:shd w:val="clear" w:color="auto" w:fill="auto"/>
            <w:noWrap/>
            <w:vAlign w:val="center"/>
            <w:hideMark/>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U/P</w:t>
            </w:r>
          </w:p>
        </w:tc>
        <w:tc>
          <w:tcPr>
            <w:tcW w:w="1701"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zgodny</w:t>
            </w:r>
          </w:p>
        </w:tc>
        <w:tc>
          <w:tcPr>
            <w:tcW w:w="1559"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U/P, KDL</w:t>
            </w:r>
          </w:p>
        </w:tc>
      </w:tr>
      <w:tr w:rsidR="00C7368F" w:rsidRPr="002E34CC" w:rsidTr="00A44131">
        <w:trPr>
          <w:trHeight w:val="454"/>
        </w:trPr>
        <w:tc>
          <w:tcPr>
            <w:tcW w:w="426" w:type="dxa"/>
            <w:shd w:val="clear" w:color="auto" w:fill="auto"/>
            <w:noWrap/>
            <w:vAlign w:val="center"/>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38.</w:t>
            </w:r>
          </w:p>
        </w:tc>
        <w:tc>
          <w:tcPr>
            <w:tcW w:w="709" w:type="dxa"/>
            <w:vMerge/>
            <w:vAlign w:val="center"/>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14_2017</w:t>
            </w:r>
          </w:p>
        </w:tc>
        <w:tc>
          <w:tcPr>
            <w:tcW w:w="1701" w:type="dxa"/>
            <w:shd w:val="clear" w:color="auto" w:fill="auto"/>
            <w:noWrap/>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Świerże Górne</w:t>
            </w:r>
          </w:p>
        </w:tc>
        <w:tc>
          <w:tcPr>
            <w:tcW w:w="2410" w:type="dxa"/>
            <w:shd w:val="clear" w:color="auto" w:fill="auto"/>
            <w:noWrap/>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443/2</w:t>
            </w:r>
          </w:p>
        </w:tc>
        <w:tc>
          <w:tcPr>
            <w:tcW w:w="1843" w:type="dxa"/>
            <w:shd w:val="clear" w:color="auto" w:fill="auto"/>
            <w:noWrap/>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zmiana SUIKZP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poszerzenie cmentarza</w:t>
            </w:r>
          </w:p>
        </w:tc>
        <w:tc>
          <w:tcPr>
            <w:tcW w:w="1559" w:type="dxa"/>
            <w:shd w:val="clear" w:color="auto" w:fill="auto"/>
            <w:noWrap/>
            <w:vAlign w:val="center"/>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ZL</w:t>
            </w:r>
          </w:p>
        </w:tc>
        <w:tc>
          <w:tcPr>
            <w:tcW w:w="1701" w:type="dxa"/>
            <w:vAlign w:val="center"/>
          </w:tcPr>
          <w:p w:rsidR="00C7368F" w:rsidRDefault="00C7368F" w:rsidP="000D77C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C7368F" w:rsidRDefault="00C7368F" w:rsidP="000D77CB">
            <w:pPr>
              <w:spacing w:line="240" w:lineRule="auto"/>
              <w:jc w:val="left"/>
              <w:rPr>
                <w:rFonts w:eastAsia="Times New Roman"/>
                <w:color w:val="000000"/>
                <w:sz w:val="18"/>
                <w:szCs w:val="18"/>
                <w:lang w:eastAsia="pl-PL"/>
              </w:rPr>
            </w:pPr>
            <w:r>
              <w:rPr>
                <w:rFonts w:eastAsia="Times New Roman"/>
                <w:color w:val="000000"/>
                <w:sz w:val="18"/>
                <w:szCs w:val="18"/>
                <w:lang w:eastAsia="pl-PL"/>
              </w:rPr>
              <w:t xml:space="preserve">brak </w:t>
            </w:r>
            <w:proofErr w:type="spellStart"/>
            <w:r>
              <w:rPr>
                <w:rFonts w:eastAsia="Times New Roman"/>
                <w:color w:val="000000"/>
                <w:sz w:val="18"/>
                <w:szCs w:val="18"/>
                <w:lang w:eastAsia="pl-PL"/>
              </w:rPr>
              <w:t>mpzp</w:t>
            </w:r>
            <w:proofErr w:type="spellEnd"/>
          </w:p>
        </w:tc>
      </w:tr>
      <w:tr w:rsidR="00C7368F" w:rsidRPr="002E34CC" w:rsidTr="00A44131">
        <w:trPr>
          <w:trHeight w:val="454"/>
        </w:trPr>
        <w:tc>
          <w:tcPr>
            <w:tcW w:w="426" w:type="dxa"/>
            <w:shd w:val="clear" w:color="auto" w:fill="auto"/>
            <w:noWrap/>
            <w:vAlign w:val="center"/>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39.</w:t>
            </w:r>
          </w:p>
        </w:tc>
        <w:tc>
          <w:tcPr>
            <w:tcW w:w="709" w:type="dxa"/>
            <w:vMerge/>
            <w:vAlign w:val="center"/>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15_2017</w:t>
            </w:r>
          </w:p>
        </w:tc>
        <w:tc>
          <w:tcPr>
            <w:tcW w:w="1701" w:type="dxa"/>
            <w:shd w:val="clear" w:color="auto" w:fill="auto"/>
            <w:noWrap/>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Janików</w:t>
            </w:r>
          </w:p>
        </w:tc>
        <w:tc>
          <w:tcPr>
            <w:tcW w:w="2410" w:type="dxa"/>
            <w:shd w:val="clear" w:color="auto" w:fill="auto"/>
            <w:noWrap/>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812</w:t>
            </w:r>
          </w:p>
        </w:tc>
        <w:tc>
          <w:tcPr>
            <w:tcW w:w="1843" w:type="dxa"/>
            <w:shd w:val="clear" w:color="auto" w:fill="auto"/>
            <w:noWrap/>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zmiana SUIKZP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MN, MN/P</w:t>
            </w:r>
          </w:p>
        </w:tc>
        <w:tc>
          <w:tcPr>
            <w:tcW w:w="1559" w:type="dxa"/>
            <w:shd w:val="clear" w:color="auto" w:fill="auto"/>
            <w:noWrap/>
            <w:vAlign w:val="center"/>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MN, R</w:t>
            </w:r>
          </w:p>
        </w:tc>
        <w:tc>
          <w:tcPr>
            <w:tcW w:w="1701" w:type="dxa"/>
            <w:vAlign w:val="center"/>
          </w:tcPr>
          <w:p w:rsidR="00C7368F" w:rsidRDefault="00C7368F" w:rsidP="000D77CB">
            <w:pPr>
              <w:spacing w:line="240" w:lineRule="auto"/>
              <w:jc w:val="left"/>
              <w:rPr>
                <w:rFonts w:eastAsia="Times New Roman"/>
                <w:color w:val="000000"/>
                <w:sz w:val="18"/>
                <w:szCs w:val="18"/>
                <w:lang w:eastAsia="pl-PL"/>
              </w:rPr>
            </w:pPr>
            <w:r>
              <w:rPr>
                <w:rFonts w:eastAsia="Times New Roman"/>
                <w:color w:val="000000"/>
                <w:sz w:val="18"/>
                <w:szCs w:val="18"/>
                <w:lang w:eastAsia="pl-PL"/>
              </w:rPr>
              <w:t>zgodny – w części</w:t>
            </w:r>
          </w:p>
          <w:p w:rsidR="00C7368F" w:rsidRDefault="00C7368F" w:rsidP="000D77C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 – w części</w:t>
            </w:r>
          </w:p>
        </w:tc>
        <w:tc>
          <w:tcPr>
            <w:tcW w:w="1559" w:type="dxa"/>
            <w:vAlign w:val="center"/>
          </w:tcPr>
          <w:p w:rsidR="00C7368F" w:rsidRDefault="00C7368F" w:rsidP="000D77CB">
            <w:pPr>
              <w:spacing w:line="240" w:lineRule="auto"/>
              <w:jc w:val="left"/>
              <w:rPr>
                <w:rFonts w:eastAsia="Times New Roman"/>
                <w:color w:val="000000"/>
                <w:sz w:val="18"/>
                <w:szCs w:val="18"/>
                <w:lang w:eastAsia="pl-PL"/>
              </w:rPr>
            </w:pPr>
            <w:r>
              <w:rPr>
                <w:rFonts w:eastAsia="Times New Roman"/>
                <w:color w:val="000000"/>
                <w:sz w:val="18"/>
                <w:szCs w:val="18"/>
                <w:lang w:eastAsia="pl-PL"/>
              </w:rPr>
              <w:t>MN, R</w:t>
            </w:r>
          </w:p>
        </w:tc>
      </w:tr>
      <w:tr w:rsidR="00C7368F" w:rsidRPr="002E34CC" w:rsidTr="00A44131">
        <w:trPr>
          <w:trHeight w:val="454"/>
        </w:trPr>
        <w:tc>
          <w:tcPr>
            <w:tcW w:w="426" w:type="dxa"/>
            <w:shd w:val="clear" w:color="auto" w:fill="auto"/>
            <w:noWrap/>
            <w:vAlign w:val="center"/>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40.</w:t>
            </w:r>
          </w:p>
        </w:tc>
        <w:tc>
          <w:tcPr>
            <w:tcW w:w="709" w:type="dxa"/>
            <w:vMerge/>
            <w:vAlign w:val="center"/>
          </w:tcPr>
          <w:p w:rsidR="00C7368F" w:rsidRPr="002E34CC" w:rsidRDefault="00C7368F" w:rsidP="00D36BE1">
            <w:pPr>
              <w:spacing w:line="240" w:lineRule="auto"/>
              <w:jc w:val="center"/>
              <w:rPr>
                <w:rFonts w:eastAsia="Times New Roman"/>
                <w:color w:val="000000"/>
                <w:sz w:val="18"/>
                <w:szCs w:val="18"/>
                <w:lang w:eastAsia="pl-PL"/>
              </w:rPr>
            </w:pPr>
          </w:p>
        </w:tc>
        <w:tc>
          <w:tcPr>
            <w:tcW w:w="992" w:type="dxa"/>
            <w:shd w:val="clear" w:color="auto" w:fill="auto"/>
            <w:noWrap/>
            <w:vAlign w:val="center"/>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16_2017</w:t>
            </w:r>
          </w:p>
        </w:tc>
        <w:tc>
          <w:tcPr>
            <w:tcW w:w="1701" w:type="dxa"/>
            <w:shd w:val="clear" w:color="auto" w:fill="auto"/>
            <w:noWrap/>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Nowiny</w:t>
            </w:r>
          </w:p>
        </w:tc>
        <w:tc>
          <w:tcPr>
            <w:tcW w:w="2410" w:type="dxa"/>
            <w:shd w:val="clear" w:color="auto" w:fill="auto"/>
            <w:noWrap/>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2/12, 2/13</w:t>
            </w:r>
          </w:p>
        </w:tc>
        <w:tc>
          <w:tcPr>
            <w:tcW w:w="1843" w:type="dxa"/>
            <w:shd w:val="clear" w:color="auto" w:fill="auto"/>
            <w:noWrap/>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zmiana MPZP i SUIKZP</w:t>
            </w:r>
          </w:p>
        </w:tc>
        <w:tc>
          <w:tcPr>
            <w:tcW w:w="1843" w:type="dxa"/>
            <w:vAlign w:val="center"/>
          </w:tcPr>
          <w:p w:rsidR="00C7368F" w:rsidRPr="002E34CC" w:rsidRDefault="00C7368F" w:rsidP="00D36BE1">
            <w:pPr>
              <w:spacing w:line="240" w:lineRule="auto"/>
              <w:jc w:val="left"/>
              <w:rPr>
                <w:rFonts w:eastAsia="Times New Roman"/>
                <w:color w:val="000000"/>
                <w:sz w:val="18"/>
                <w:szCs w:val="18"/>
                <w:lang w:eastAsia="pl-PL"/>
              </w:rPr>
            </w:pPr>
            <w:r>
              <w:rPr>
                <w:rFonts w:eastAsia="Times New Roman"/>
                <w:color w:val="000000"/>
                <w:sz w:val="18"/>
                <w:szCs w:val="18"/>
                <w:lang w:eastAsia="pl-PL"/>
              </w:rPr>
              <w:t>MN</w:t>
            </w:r>
          </w:p>
        </w:tc>
        <w:tc>
          <w:tcPr>
            <w:tcW w:w="1559" w:type="dxa"/>
            <w:shd w:val="clear" w:color="auto" w:fill="auto"/>
            <w:noWrap/>
            <w:vAlign w:val="center"/>
          </w:tcPr>
          <w:p w:rsidR="00C7368F" w:rsidRPr="002E34CC" w:rsidRDefault="00C7368F" w:rsidP="00D36BE1">
            <w:pPr>
              <w:spacing w:line="240" w:lineRule="auto"/>
              <w:jc w:val="center"/>
              <w:rPr>
                <w:rFonts w:eastAsia="Times New Roman"/>
                <w:color w:val="000000"/>
                <w:sz w:val="18"/>
                <w:szCs w:val="18"/>
                <w:lang w:eastAsia="pl-PL"/>
              </w:rPr>
            </w:pPr>
            <w:r>
              <w:rPr>
                <w:rFonts w:eastAsia="Times New Roman"/>
                <w:color w:val="000000"/>
                <w:sz w:val="18"/>
                <w:szCs w:val="18"/>
                <w:lang w:eastAsia="pl-PL"/>
              </w:rPr>
              <w:t>ZL</w:t>
            </w:r>
          </w:p>
        </w:tc>
        <w:tc>
          <w:tcPr>
            <w:tcW w:w="1701" w:type="dxa"/>
            <w:vAlign w:val="center"/>
          </w:tcPr>
          <w:p w:rsidR="00C7368F" w:rsidRDefault="00C7368F" w:rsidP="000D77CB">
            <w:pPr>
              <w:spacing w:line="240" w:lineRule="auto"/>
              <w:jc w:val="left"/>
              <w:rPr>
                <w:rFonts w:eastAsia="Times New Roman"/>
                <w:color w:val="000000"/>
                <w:sz w:val="18"/>
                <w:szCs w:val="18"/>
                <w:lang w:eastAsia="pl-PL"/>
              </w:rPr>
            </w:pPr>
            <w:r>
              <w:rPr>
                <w:rFonts w:eastAsia="Times New Roman"/>
                <w:color w:val="000000"/>
                <w:sz w:val="18"/>
                <w:szCs w:val="18"/>
                <w:lang w:eastAsia="pl-PL"/>
              </w:rPr>
              <w:t>niezgodny</w:t>
            </w:r>
          </w:p>
        </w:tc>
        <w:tc>
          <w:tcPr>
            <w:tcW w:w="1559" w:type="dxa"/>
            <w:vAlign w:val="center"/>
          </w:tcPr>
          <w:p w:rsidR="00C7368F" w:rsidRDefault="00C7368F" w:rsidP="000D77CB">
            <w:pPr>
              <w:spacing w:line="240" w:lineRule="auto"/>
              <w:jc w:val="left"/>
              <w:rPr>
                <w:rFonts w:eastAsia="Times New Roman"/>
                <w:color w:val="000000"/>
                <w:sz w:val="18"/>
                <w:szCs w:val="18"/>
                <w:lang w:eastAsia="pl-PL"/>
              </w:rPr>
            </w:pPr>
            <w:r>
              <w:rPr>
                <w:rFonts w:eastAsia="Times New Roman"/>
                <w:color w:val="000000"/>
                <w:sz w:val="18"/>
                <w:szCs w:val="18"/>
                <w:lang w:eastAsia="pl-PL"/>
              </w:rPr>
              <w:t>ZL</w:t>
            </w:r>
          </w:p>
        </w:tc>
      </w:tr>
      <w:tr w:rsidR="00C7368F" w:rsidRPr="002E34CC" w:rsidTr="00A44131">
        <w:trPr>
          <w:trHeight w:val="454"/>
        </w:trPr>
        <w:tc>
          <w:tcPr>
            <w:tcW w:w="426" w:type="dxa"/>
            <w:shd w:val="clear" w:color="auto" w:fill="auto"/>
            <w:noWrap/>
            <w:vAlign w:val="center"/>
          </w:tcPr>
          <w:p w:rsidR="00C7368F" w:rsidRPr="007611C0" w:rsidRDefault="00C7368F" w:rsidP="007611C0">
            <w:pPr>
              <w:spacing w:line="240" w:lineRule="auto"/>
              <w:jc w:val="center"/>
              <w:rPr>
                <w:rFonts w:eastAsia="Times New Roman"/>
                <w:sz w:val="18"/>
                <w:szCs w:val="18"/>
                <w:lang w:eastAsia="pl-PL"/>
              </w:rPr>
            </w:pPr>
            <w:r w:rsidRPr="007611C0">
              <w:rPr>
                <w:rFonts w:eastAsia="Times New Roman"/>
                <w:sz w:val="18"/>
                <w:szCs w:val="18"/>
                <w:lang w:eastAsia="pl-PL"/>
              </w:rPr>
              <w:t>41.</w:t>
            </w:r>
          </w:p>
        </w:tc>
        <w:tc>
          <w:tcPr>
            <w:tcW w:w="709" w:type="dxa"/>
            <w:vMerge/>
            <w:vAlign w:val="center"/>
          </w:tcPr>
          <w:p w:rsidR="00C7368F" w:rsidRPr="007611C0" w:rsidRDefault="00C7368F" w:rsidP="007611C0">
            <w:pPr>
              <w:spacing w:line="240" w:lineRule="auto"/>
              <w:jc w:val="center"/>
              <w:rPr>
                <w:rFonts w:eastAsia="Times New Roman"/>
                <w:sz w:val="18"/>
                <w:szCs w:val="18"/>
                <w:lang w:eastAsia="pl-PL"/>
              </w:rPr>
            </w:pPr>
          </w:p>
        </w:tc>
        <w:tc>
          <w:tcPr>
            <w:tcW w:w="992" w:type="dxa"/>
            <w:shd w:val="clear" w:color="auto" w:fill="auto"/>
            <w:noWrap/>
            <w:vAlign w:val="center"/>
          </w:tcPr>
          <w:p w:rsidR="00C7368F" w:rsidRPr="007611C0" w:rsidRDefault="00C7368F" w:rsidP="007611C0">
            <w:pPr>
              <w:spacing w:line="240" w:lineRule="auto"/>
              <w:jc w:val="center"/>
              <w:rPr>
                <w:rFonts w:eastAsia="Times New Roman"/>
                <w:sz w:val="18"/>
                <w:szCs w:val="18"/>
                <w:lang w:eastAsia="pl-PL"/>
              </w:rPr>
            </w:pPr>
            <w:r w:rsidRPr="007611C0">
              <w:rPr>
                <w:rFonts w:eastAsia="Times New Roman"/>
                <w:sz w:val="18"/>
                <w:szCs w:val="18"/>
                <w:lang w:eastAsia="pl-PL"/>
              </w:rPr>
              <w:t>17_2017</w:t>
            </w:r>
          </w:p>
        </w:tc>
        <w:tc>
          <w:tcPr>
            <w:tcW w:w="1701" w:type="dxa"/>
            <w:shd w:val="clear" w:color="auto" w:fill="auto"/>
            <w:noWrap/>
            <w:vAlign w:val="center"/>
          </w:tcPr>
          <w:p w:rsidR="00C7368F" w:rsidRPr="007611C0" w:rsidRDefault="00C7368F" w:rsidP="007611C0">
            <w:pPr>
              <w:spacing w:line="240" w:lineRule="auto"/>
              <w:jc w:val="left"/>
              <w:rPr>
                <w:rFonts w:eastAsia="Times New Roman"/>
                <w:sz w:val="18"/>
                <w:szCs w:val="18"/>
                <w:lang w:eastAsia="pl-PL"/>
              </w:rPr>
            </w:pPr>
            <w:r w:rsidRPr="007611C0">
              <w:rPr>
                <w:rFonts w:eastAsia="Times New Roman"/>
                <w:sz w:val="18"/>
                <w:szCs w:val="18"/>
                <w:lang w:eastAsia="pl-PL"/>
              </w:rPr>
              <w:t>Ryczywół</w:t>
            </w:r>
          </w:p>
        </w:tc>
        <w:tc>
          <w:tcPr>
            <w:tcW w:w="2410" w:type="dxa"/>
            <w:shd w:val="clear" w:color="auto" w:fill="auto"/>
            <w:noWrap/>
            <w:vAlign w:val="center"/>
          </w:tcPr>
          <w:p w:rsidR="00C7368F" w:rsidRPr="007611C0" w:rsidRDefault="00C7368F" w:rsidP="007611C0">
            <w:pPr>
              <w:spacing w:line="240" w:lineRule="auto"/>
              <w:jc w:val="left"/>
              <w:rPr>
                <w:rFonts w:eastAsia="Times New Roman"/>
                <w:sz w:val="18"/>
                <w:szCs w:val="18"/>
                <w:lang w:eastAsia="pl-PL"/>
              </w:rPr>
            </w:pPr>
            <w:r w:rsidRPr="007611C0">
              <w:rPr>
                <w:rFonts w:eastAsia="Times New Roman"/>
                <w:sz w:val="18"/>
                <w:szCs w:val="18"/>
                <w:lang w:eastAsia="pl-PL"/>
              </w:rPr>
              <w:t>2559</w:t>
            </w:r>
          </w:p>
        </w:tc>
        <w:tc>
          <w:tcPr>
            <w:tcW w:w="1843" w:type="dxa"/>
            <w:shd w:val="clear" w:color="auto" w:fill="auto"/>
            <w:noWrap/>
            <w:vAlign w:val="center"/>
          </w:tcPr>
          <w:p w:rsidR="00C7368F" w:rsidRPr="007611C0" w:rsidRDefault="00C7368F" w:rsidP="007611C0">
            <w:pPr>
              <w:spacing w:line="240" w:lineRule="auto"/>
              <w:jc w:val="left"/>
              <w:rPr>
                <w:rFonts w:eastAsia="Times New Roman"/>
                <w:sz w:val="18"/>
                <w:szCs w:val="18"/>
                <w:lang w:eastAsia="pl-PL"/>
              </w:rPr>
            </w:pPr>
            <w:r w:rsidRPr="007611C0">
              <w:rPr>
                <w:rFonts w:eastAsia="Times New Roman"/>
                <w:sz w:val="18"/>
                <w:szCs w:val="18"/>
                <w:lang w:eastAsia="pl-PL"/>
              </w:rPr>
              <w:t>zmiana MPZP i SUIKZP</w:t>
            </w:r>
          </w:p>
        </w:tc>
        <w:tc>
          <w:tcPr>
            <w:tcW w:w="1843" w:type="dxa"/>
            <w:vAlign w:val="center"/>
          </w:tcPr>
          <w:p w:rsidR="00C7368F" w:rsidRPr="007611C0" w:rsidRDefault="00C7368F" w:rsidP="007611C0">
            <w:pPr>
              <w:spacing w:line="240" w:lineRule="auto"/>
              <w:jc w:val="left"/>
              <w:rPr>
                <w:rFonts w:eastAsia="Times New Roman"/>
                <w:sz w:val="18"/>
                <w:szCs w:val="18"/>
                <w:lang w:eastAsia="pl-PL"/>
              </w:rPr>
            </w:pPr>
            <w:r>
              <w:rPr>
                <w:rFonts w:eastAsia="Times New Roman"/>
                <w:sz w:val="18"/>
                <w:szCs w:val="18"/>
                <w:lang w:eastAsia="pl-PL"/>
              </w:rPr>
              <w:t>p</w:t>
            </w:r>
            <w:r w:rsidRPr="007611C0">
              <w:rPr>
                <w:rFonts w:eastAsia="Times New Roman"/>
                <w:sz w:val="18"/>
                <w:szCs w:val="18"/>
                <w:lang w:eastAsia="pl-PL"/>
              </w:rPr>
              <w:t>oszerzenie cmentarza</w:t>
            </w:r>
          </w:p>
        </w:tc>
        <w:tc>
          <w:tcPr>
            <w:tcW w:w="1559" w:type="dxa"/>
            <w:shd w:val="clear" w:color="auto" w:fill="auto"/>
            <w:noWrap/>
            <w:vAlign w:val="center"/>
          </w:tcPr>
          <w:p w:rsidR="00C7368F" w:rsidRPr="007611C0" w:rsidRDefault="00C7368F" w:rsidP="007611C0">
            <w:pPr>
              <w:spacing w:line="240" w:lineRule="auto"/>
              <w:jc w:val="center"/>
              <w:rPr>
                <w:rFonts w:eastAsia="Times New Roman"/>
                <w:sz w:val="18"/>
                <w:szCs w:val="18"/>
                <w:lang w:eastAsia="pl-PL"/>
              </w:rPr>
            </w:pPr>
            <w:r w:rsidRPr="007611C0">
              <w:rPr>
                <w:rFonts w:eastAsia="Times New Roman"/>
                <w:sz w:val="18"/>
                <w:szCs w:val="18"/>
                <w:lang w:eastAsia="pl-PL"/>
              </w:rPr>
              <w:t>ZC, R</w:t>
            </w:r>
          </w:p>
        </w:tc>
        <w:tc>
          <w:tcPr>
            <w:tcW w:w="1701" w:type="dxa"/>
            <w:vAlign w:val="center"/>
          </w:tcPr>
          <w:p w:rsidR="00C7368F" w:rsidRPr="007611C0" w:rsidRDefault="00C7368F" w:rsidP="007611C0">
            <w:pPr>
              <w:spacing w:line="240" w:lineRule="auto"/>
              <w:jc w:val="left"/>
              <w:rPr>
                <w:rFonts w:eastAsia="Times New Roman"/>
                <w:sz w:val="18"/>
                <w:szCs w:val="18"/>
                <w:lang w:eastAsia="pl-PL"/>
              </w:rPr>
            </w:pPr>
            <w:r w:rsidRPr="007611C0">
              <w:rPr>
                <w:rFonts w:eastAsia="Times New Roman"/>
                <w:sz w:val="18"/>
                <w:szCs w:val="18"/>
                <w:lang w:eastAsia="pl-PL"/>
              </w:rPr>
              <w:t>zgodny – w części</w:t>
            </w:r>
          </w:p>
          <w:p w:rsidR="00C7368F" w:rsidRPr="007611C0" w:rsidRDefault="00C7368F" w:rsidP="007611C0">
            <w:pPr>
              <w:spacing w:line="240" w:lineRule="auto"/>
              <w:jc w:val="left"/>
              <w:rPr>
                <w:rFonts w:eastAsia="Times New Roman"/>
                <w:sz w:val="18"/>
                <w:szCs w:val="18"/>
                <w:lang w:eastAsia="pl-PL"/>
              </w:rPr>
            </w:pPr>
            <w:r w:rsidRPr="007611C0">
              <w:rPr>
                <w:rFonts w:eastAsia="Times New Roman"/>
                <w:sz w:val="18"/>
                <w:szCs w:val="18"/>
                <w:lang w:eastAsia="pl-PL"/>
              </w:rPr>
              <w:t>niezgodny – w części</w:t>
            </w:r>
          </w:p>
        </w:tc>
        <w:tc>
          <w:tcPr>
            <w:tcW w:w="1559" w:type="dxa"/>
            <w:vAlign w:val="center"/>
          </w:tcPr>
          <w:p w:rsidR="00C7368F" w:rsidRPr="007611C0" w:rsidRDefault="00C7368F" w:rsidP="007611C0">
            <w:pPr>
              <w:spacing w:line="240" w:lineRule="auto"/>
              <w:jc w:val="left"/>
              <w:rPr>
                <w:rFonts w:eastAsia="Times New Roman"/>
                <w:sz w:val="18"/>
                <w:szCs w:val="18"/>
                <w:lang w:eastAsia="pl-PL"/>
              </w:rPr>
            </w:pPr>
            <w:r w:rsidRPr="007611C0">
              <w:rPr>
                <w:rFonts w:eastAsia="Times New Roman"/>
                <w:sz w:val="18"/>
                <w:szCs w:val="18"/>
                <w:lang w:eastAsia="pl-PL"/>
              </w:rPr>
              <w:t>R, ZL</w:t>
            </w:r>
          </w:p>
        </w:tc>
      </w:tr>
      <w:tr w:rsidR="00C7368F" w:rsidRPr="002E34CC" w:rsidTr="00A44131">
        <w:trPr>
          <w:trHeight w:val="454"/>
        </w:trPr>
        <w:tc>
          <w:tcPr>
            <w:tcW w:w="426" w:type="dxa"/>
            <w:shd w:val="clear" w:color="auto" w:fill="auto"/>
            <w:noWrap/>
            <w:vAlign w:val="center"/>
          </w:tcPr>
          <w:p w:rsidR="00C7368F" w:rsidRPr="007611C0" w:rsidRDefault="00C7368F" w:rsidP="007611C0">
            <w:pPr>
              <w:spacing w:line="240" w:lineRule="auto"/>
              <w:jc w:val="center"/>
              <w:rPr>
                <w:rFonts w:eastAsia="Times New Roman"/>
                <w:sz w:val="18"/>
                <w:szCs w:val="18"/>
                <w:lang w:eastAsia="pl-PL"/>
              </w:rPr>
            </w:pPr>
            <w:r>
              <w:rPr>
                <w:rFonts w:eastAsia="Times New Roman"/>
                <w:sz w:val="18"/>
                <w:szCs w:val="18"/>
                <w:lang w:eastAsia="pl-PL"/>
              </w:rPr>
              <w:t>42.</w:t>
            </w:r>
          </w:p>
        </w:tc>
        <w:tc>
          <w:tcPr>
            <w:tcW w:w="709" w:type="dxa"/>
            <w:vMerge/>
            <w:vAlign w:val="center"/>
          </w:tcPr>
          <w:p w:rsidR="00C7368F" w:rsidRPr="007611C0" w:rsidRDefault="00C7368F" w:rsidP="007611C0">
            <w:pPr>
              <w:spacing w:line="240" w:lineRule="auto"/>
              <w:jc w:val="center"/>
              <w:rPr>
                <w:rFonts w:eastAsia="Times New Roman"/>
                <w:sz w:val="18"/>
                <w:szCs w:val="18"/>
                <w:lang w:eastAsia="pl-PL"/>
              </w:rPr>
            </w:pPr>
          </w:p>
        </w:tc>
        <w:tc>
          <w:tcPr>
            <w:tcW w:w="992" w:type="dxa"/>
            <w:shd w:val="clear" w:color="auto" w:fill="auto"/>
            <w:noWrap/>
            <w:vAlign w:val="center"/>
          </w:tcPr>
          <w:p w:rsidR="00C7368F" w:rsidRPr="007611C0" w:rsidRDefault="00C7368F" w:rsidP="007611C0">
            <w:pPr>
              <w:spacing w:line="240" w:lineRule="auto"/>
              <w:jc w:val="center"/>
              <w:rPr>
                <w:rFonts w:eastAsia="Times New Roman"/>
                <w:sz w:val="18"/>
                <w:szCs w:val="18"/>
                <w:lang w:eastAsia="pl-PL"/>
              </w:rPr>
            </w:pPr>
            <w:r>
              <w:rPr>
                <w:rFonts w:eastAsia="Times New Roman"/>
                <w:sz w:val="18"/>
                <w:szCs w:val="18"/>
                <w:lang w:eastAsia="pl-PL"/>
              </w:rPr>
              <w:t>18_2017</w:t>
            </w:r>
          </w:p>
        </w:tc>
        <w:tc>
          <w:tcPr>
            <w:tcW w:w="1701" w:type="dxa"/>
            <w:shd w:val="clear" w:color="auto" w:fill="auto"/>
            <w:noWrap/>
            <w:vAlign w:val="center"/>
          </w:tcPr>
          <w:p w:rsidR="00C7368F" w:rsidRPr="007611C0" w:rsidRDefault="00C7368F" w:rsidP="007611C0">
            <w:pPr>
              <w:spacing w:line="240" w:lineRule="auto"/>
              <w:jc w:val="left"/>
              <w:rPr>
                <w:rFonts w:eastAsia="Times New Roman"/>
                <w:sz w:val="18"/>
                <w:szCs w:val="18"/>
                <w:lang w:eastAsia="pl-PL"/>
              </w:rPr>
            </w:pPr>
            <w:r>
              <w:rPr>
                <w:rFonts w:eastAsia="Times New Roman"/>
                <w:sz w:val="18"/>
                <w:szCs w:val="18"/>
                <w:lang w:eastAsia="pl-PL"/>
              </w:rPr>
              <w:t>Aleksandrówka</w:t>
            </w:r>
          </w:p>
        </w:tc>
        <w:tc>
          <w:tcPr>
            <w:tcW w:w="2410" w:type="dxa"/>
            <w:shd w:val="clear" w:color="auto" w:fill="auto"/>
            <w:noWrap/>
            <w:vAlign w:val="center"/>
          </w:tcPr>
          <w:p w:rsidR="00C7368F" w:rsidRPr="007611C0" w:rsidRDefault="00C7368F" w:rsidP="007611C0">
            <w:pPr>
              <w:spacing w:line="240" w:lineRule="auto"/>
              <w:jc w:val="left"/>
              <w:rPr>
                <w:rFonts w:eastAsia="Times New Roman"/>
                <w:sz w:val="18"/>
                <w:szCs w:val="18"/>
                <w:lang w:eastAsia="pl-PL"/>
              </w:rPr>
            </w:pPr>
            <w:r>
              <w:rPr>
                <w:rFonts w:eastAsia="Times New Roman"/>
                <w:sz w:val="18"/>
                <w:szCs w:val="18"/>
                <w:lang w:eastAsia="pl-PL"/>
              </w:rPr>
              <w:t>grunty przy ul. Królewskiej i ul. Strumykowej</w:t>
            </w:r>
          </w:p>
        </w:tc>
        <w:tc>
          <w:tcPr>
            <w:tcW w:w="1843" w:type="dxa"/>
            <w:shd w:val="clear" w:color="auto" w:fill="auto"/>
            <w:noWrap/>
            <w:vAlign w:val="center"/>
          </w:tcPr>
          <w:p w:rsidR="00C7368F" w:rsidRPr="007611C0" w:rsidRDefault="00C7368F" w:rsidP="007611C0">
            <w:pPr>
              <w:spacing w:line="240" w:lineRule="auto"/>
              <w:jc w:val="left"/>
              <w:rPr>
                <w:rFonts w:eastAsia="Times New Roman"/>
                <w:sz w:val="18"/>
                <w:szCs w:val="18"/>
                <w:lang w:eastAsia="pl-PL"/>
              </w:rPr>
            </w:pPr>
            <w:r>
              <w:rPr>
                <w:rFonts w:eastAsia="Times New Roman"/>
                <w:sz w:val="18"/>
                <w:szCs w:val="18"/>
                <w:lang w:eastAsia="pl-PL"/>
              </w:rPr>
              <w:t>zmiana MPZP</w:t>
            </w:r>
          </w:p>
        </w:tc>
        <w:tc>
          <w:tcPr>
            <w:tcW w:w="1843" w:type="dxa"/>
            <w:vAlign w:val="center"/>
          </w:tcPr>
          <w:p w:rsidR="00C7368F" w:rsidRDefault="00C7368F" w:rsidP="007611C0">
            <w:pPr>
              <w:spacing w:line="240" w:lineRule="auto"/>
              <w:jc w:val="left"/>
              <w:rPr>
                <w:rFonts w:eastAsia="Times New Roman"/>
                <w:sz w:val="18"/>
                <w:szCs w:val="18"/>
                <w:lang w:eastAsia="pl-PL"/>
              </w:rPr>
            </w:pPr>
            <w:r>
              <w:rPr>
                <w:rFonts w:eastAsia="Times New Roman"/>
                <w:sz w:val="18"/>
                <w:szCs w:val="18"/>
                <w:lang w:eastAsia="pl-PL"/>
              </w:rPr>
              <w:t>MN</w:t>
            </w:r>
          </w:p>
        </w:tc>
        <w:tc>
          <w:tcPr>
            <w:tcW w:w="1559" w:type="dxa"/>
            <w:shd w:val="clear" w:color="auto" w:fill="auto"/>
            <w:noWrap/>
            <w:vAlign w:val="center"/>
          </w:tcPr>
          <w:p w:rsidR="00C7368F" w:rsidRPr="007611C0" w:rsidRDefault="00C7368F" w:rsidP="007611C0">
            <w:pPr>
              <w:spacing w:line="240" w:lineRule="auto"/>
              <w:jc w:val="center"/>
              <w:rPr>
                <w:rFonts w:eastAsia="Times New Roman"/>
                <w:sz w:val="18"/>
                <w:szCs w:val="18"/>
                <w:lang w:eastAsia="pl-PL"/>
              </w:rPr>
            </w:pPr>
            <w:r>
              <w:rPr>
                <w:rFonts w:eastAsia="Times New Roman"/>
                <w:sz w:val="18"/>
                <w:szCs w:val="18"/>
                <w:lang w:eastAsia="pl-PL"/>
              </w:rPr>
              <w:t>MN, MN/RM</w:t>
            </w:r>
          </w:p>
        </w:tc>
        <w:tc>
          <w:tcPr>
            <w:tcW w:w="1701" w:type="dxa"/>
            <w:vAlign w:val="center"/>
          </w:tcPr>
          <w:p w:rsidR="00C7368F" w:rsidRPr="007611C0" w:rsidRDefault="00C7368F" w:rsidP="007611C0">
            <w:pPr>
              <w:spacing w:line="240" w:lineRule="auto"/>
              <w:jc w:val="left"/>
              <w:rPr>
                <w:rFonts w:eastAsia="Times New Roman"/>
                <w:sz w:val="18"/>
                <w:szCs w:val="18"/>
                <w:lang w:eastAsia="pl-PL"/>
              </w:rPr>
            </w:pPr>
            <w:r>
              <w:rPr>
                <w:rFonts w:eastAsia="Times New Roman"/>
                <w:sz w:val="18"/>
                <w:szCs w:val="18"/>
                <w:lang w:eastAsia="pl-PL"/>
              </w:rPr>
              <w:t>zgodny</w:t>
            </w:r>
          </w:p>
        </w:tc>
        <w:tc>
          <w:tcPr>
            <w:tcW w:w="1559" w:type="dxa"/>
            <w:vAlign w:val="center"/>
          </w:tcPr>
          <w:p w:rsidR="00C7368F" w:rsidRPr="007611C0" w:rsidRDefault="00C7368F" w:rsidP="007611C0">
            <w:pPr>
              <w:spacing w:line="240" w:lineRule="auto"/>
              <w:jc w:val="left"/>
              <w:rPr>
                <w:rFonts w:eastAsia="Times New Roman"/>
                <w:sz w:val="18"/>
                <w:szCs w:val="18"/>
                <w:lang w:eastAsia="pl-PL"/>
              </w:rPr>
            </w:pPr>
            <w:r>
              <w:rPr>
                <w:rFonts w:eastAsia="Times New Roman"/>
                <w:sz w:val="18"/>
                <w:szCs w:val="18"/>
                <w:lang w:eastAsia="pl-PL"/>
              </w:rPr>
              <w:t>ZR</w:t>
            </w:r>
          </w:p>
        </w:tc>
      </w:tr>
    </w:tbl>
    <w:p w:rsidR="005054EE" w:rsidRDefault="005054EE" w:rsidP="001A708E">
      <w:pPr>
        <w:pStyle w:val="Nagwek2"/>
        <w:numPr>
          <w:ilvl w:val="0"/>
          <w:numId w:val="0"/>
        </w:numPr>
        <w:rPr>
          <w:highlight w:val="yellow"/>
        </w:rPr>
        <w:sectPr w:rsidR="005054EE" w:rsidSect="005054EE">
          <w:pgSz w:w="16838" w:h="11906" w:orient="landscape"/>
          <w:pgMar w:top="1418" w:right="1418" w:bottom="1418" w:left="1418" w:header="709" w:footer="709" w:gutter="0"/>
          <w:cols w:space="708"/>
          <w:docGrid w:linePitch="360"/>
        </w:sectPr>
      </w:pPr>
      <w:bookmarkStart w:id="41" w:name="_Toc385583561"/>
      <w:bookmarkStart w:id="42" w:name="_Toc378841621"/>
    </w:p>
    <w:p w:rsidR="00BF6E01" w:rsidRPr="00C83D96" w:rsidRDefault="00BF6E01" w:rsidP="001A708E">
      <w:pPr>
        <w:pStyle w:val="Nagwek2"/>
      </w:pPr>
      <w:bookmarkStart w:id="43" w:name="_Toc493254204"/>
      <w:r w:rsidRPr="00C83D96">
        <w:lastRenderedPageBreak/>
        <w:t>Podsumowanie</w:t>
      </w:r>
      <w:r w:rsidR="00016FBE" w:rsidRPr="00C83D96">
        <w:t xml:space="preserve"> i wnioski</w:t>
      </w:r>
      <w:bookmarkEnd w:id="43"/>
    </w:p>
    <w:p w:rsidR="004A26DD" w:rsidRPr="00C83D96" w:rsidRDefault="004A26DD" w:rsidP="004A26DD">
      <w:pPr>
        <w:spacing w:after="240"/>
        <w:ind w:firstLine="709"/>
        <w:rPr>
          <w:lang w:eastAsia="pl-PL"/>
        </w:rPr>
      </w:pPr>
      <w:r w:rsidRPr="00C83D96">
        <w:rPr>
          <w:lang w:eastAsia="pl-PL"/>
        </w:rPr>
        <w:t xml:space="preserve">Przeprowadzona w niniejszym rozdziale analiza zmian w zagospodarowaniu </w:t>
      </w:r>
      <w:r w:rsidR="0045007A">
        <w:rPr>
          <w:lang w:eastAsia="pl-PL"/>
        </w:rPr>
        <w:t xml:space="preserve">przestrzennym </w:t>
      </w:r>
      <w:r w:rsidRPr="00C83D96">
        <w:rPr>
          <w:lang w:eastAsia="pl-PL"/>
        </w:rPr>
        <w:t>pozwala wyciągnąć następujące wnioski:</w:t>
      </w:r>
    </w:p>
    <w:p w:rsidR="004A26DD" w:rsidRDefault="0084056C" w:rsidP="004924E5">
      <w:pPr>
        <w:numPr>
          <w:ilvl w:val="0"/>
          <w:numId w:val="10"/>
        </w:numPr>
        <w:spacing w:after="60"/>
        <w:ind w:left="714" w:hanging="357"/>
        <w:rPr>
          <w:szCs w:val="24"/>
          <w:lang/>
        </w:rPr>
      </w:pPr>
      <w:r w:rsidRPr="0084056C">
        <w:rPr>
          <w:szCs w:val="24"/>
          <w:lang/>
        </w:rPr>
        <w:t>Pokrycie</w:t>
      </w:r>
      <w:r w:rsidR="00C53EAD">
        <w:rPr>
          <w:szCs w:val="24"/>
          <w:lang/>
        </w:rPr>
        <w:t xml:space="preserve"> gminy planami miejscowymi (23,2</w:t>
      </w:r>
      <w:r w:rsidRPr="0084056C">
        <w:rPr>
          <w:szCs w:val="24"/>
          <w:lang/>
        </w:rPr>
        <w:t xml:space="preserve">% powierzchni całej gminy) </w:t>
      </w:r>
      <w:r w:rsidR="00045176">
        <w:rPr>
          <w:szCs w:val="24"/>
          <w:lang/>
        </w:rPr>
        <w:t>jest stosunkowo niskie</w:t>
      </w:r>
      <w:r w:rsidRPr="0084056C">
        <w:rPr>
          <w:szCs w:val="24"/>
          <w:lang/>
        </w:rPr>
        <w:t>, w szczególności w obrębie miasta Kozienice, gdzie dodatkowo nadal obowiązuje wiele planów miejscowych sporządzonyc</w:t>
      </w:r>
      <w:r>
        <w:rPr>
          <w:szCs w:val="24"/>
          <w:lang/>
        </w:rPr>
        <w:t>h na podstawie ustawy z 1994 r.</w:t>
      </w:r>
    </w:p>
    <w:p w:rsidR="0084056C" w:rsidRDefault="0084056C" w:rsidP="004924E5">
      <w:pPr>
        <w:numPr>
          <w:ilvl w:val="0"/>
          <w:numId w:val="10"/>
        </w:numPr>
        <w:spacing w:after="60"/>
        <w:ind w:left="714" w:hanging="357"/>
        <w:rPr>
          <w:szCs w:val="24"/>
          <w:lang/>
        </w:rPr>
      </w:pPr>
      <w:r>
        <w:rPr>
          <w:szCs w:val="24"/>
          <w:lang/>
        </w:rPr>
        <w:t xml:space="preserve">Brak planów miejscowych dla </w:t>
      </w:r>
      <w:r w:rsidR="00045176">
        <w:rPr>
          <w:szCs w:val="24"/>
          <w:lang/>
        </w:rPr>
        <w:t>wschodniej części</w:t>
      </w:r>
      <w:r>
        <w:rPr>
          <w:szCs w:val="24"/>
          <w:lang/>
        </w:rPr>
        <w:t xml:space="preserve"> gminy </w:t>
      </w:r>
      <w:r w:rsidR="00045176">
        <w:rPr>
          <w:szCs w:val="24"/>
          <w:lang/>
        </w:rPr>
        <w:t xml:space="preserve">oraz miejscowości Stanisławice </w:t>
      </w:r>
      <w:r>
        <w:rPr>
          <w:szCs w:val="24"/>
          <w:lang/>
        </w:rPr>
        <w:t>powoduje, że niejednokrotnie pozwolenia na budowę wyd</w:t>
      </w:r>
      <w:r w:rsidR="004924E5">
        <w:rPr>
          <w:szCs w:val="24"/>
          <w:lang/>
        </w:rPr>
        <w:t>awane są na podstawie decyzji o </w:t>
      </w:r>
      <w:r>
        <w:rPr>
          <w:szCs w:val="24"/>
          <w:lang/>
        </w:rPr>
        <w:t xml:space="preserve">warunkach zabudowy. Należy </w:t>
      </w:r>
      <w:r w:rsidR="00CB3845">
        <w:rPr>
          <w:szCs w:val="24"/>
          <w:lang/>
        </w:rPr>
        <w:t>jednocześnie zauważyć</w:t>
      </w:r>
      <w:r>
        <w:rPr>
          <w:szCs w:val="24"/>
          <w:lang/>
        </w:rPr>
        <w:t xml:space="preserve">, że znaczna część wydawanych decyzji </w:t>
      </w:r>
      <w:r w:rsidR="00741BAA">
        <w:rPr>
          <w:szCs w:val="24"/>
          <w:lang/>
        </w:rPr>
        <w:t>dotyczy terenów pokrywających się z obszarami przeznaczonymi</w:t>
      </w:r>
      <w:r>
        <w:rPr>
          <w:szCs w:val="24"/>
          <w:lang/>
        </w:rPr>
        <w:t xml:space="preserve"> pod zabudowę </w:t>
      </w:r>
      <w:r w:rsidR="00045176">
        <w:rPr>
          <w:szCs w:val="24"/>
          <w:lang/>
        </w:rPr>
        <w:t>w </w:t>
      </w:r>
      <w:r>
        <w:rPr>
          <w:szCs w:val="24"/>
          <w:lang/>
        </w:rPr>
        <w:t xml:space="preserve">obwiązującym studium uwarunkowań i kierunków </w:t>
      </w:r>
      <w:r w:rsidR="00045176">
        <w:rPr>
          <w:szCs w:val="24"/>
          <w:lang/>
        </w:rPr>
        <w:t>zagospodarowania przestrzennego Gminy Kozienice.</w:t>
      </w:r>
    </w:p>
    <w:p w:rsidR="00CB3845" w:rsidRDefault="00741BAA" w:rsidP="004924E5">
      <w:pPr>
        <w:numPr>
          <w:ilvl w:val="0"/>
          <w:numId w:val="10"/>
        </w:numPr>
        <w:spacing w:after="60"/>
        <w:ind w:left="714" w:hanging="357"/>
        <w:rPr>
          <w:szCs w:val="24"/>
          <w:lang/>
        </w:rPr>
      </w:pPr>
      <w:r>
        <w:rPr>
          <w:szCs w:val="24"/>
          <w:lang/>
        </w:rPr>
        <w:t xml:space="preserve">Realizacja inwestycji na podstawie warunków ustalonych w decyzjach o warunkach zabudowy </w:t>
      </w:r>
      <w:r w:rsidR="00045176">
        <w:rPr>
          <w:szCs w:val="24"/>
          <w:lang/>
        </w:rPr>
        <w:t xml:space="preserve">nie zawsze </w:t>
      </w:r>
      <w:r w:rsidR="00CD6809">
        <w:rPr>
          <w:szCs w:val="24"/>
          <w:lang/>
        </w:rPr>
        <w:t>odbywa się zgodnie z przyjętym kierunkiem rozwoju przestrzennego gminy</w:t>
      </w:r>
      <w:r>
        <w:rPr>
          <w:szCs w:val="24"/>
          <w:lang/>
        </w:rPr>
        <w:t>, co jest szczególnie istotne dla obszaró</w:t>
      </w:r>
      <w:r w:rsidR="00CD6809">
        <w:rPr>
          <w:szCs w:val="24"/>
          <w:lang/>
        </w:rPr>
        <w:t>w centralnych miasta Kozienice. Zagospodarowanie centrum miasta powinno odbywać się w oparciu o szczegółowe zapisy planów miejscowych.</w:t>
      </w:r>
    </w:p>
    <w:p w:rsidR="00FD5444" w:rsidRPr="00FD5444" w:rsidRDefault="00FD5444" w:rsidP="004924E5">
      <w:pPr>
        <w:numPr>
          <w:ilvl w:val="0"/>
          <w:numId w:val="10"/>
        </w:numPr>
        <w:spacing w:after="60"/>
        <w:ind w:left="714" w:hanging="357"/>
        <w:rPr>
          <w:szCs w:val="24"/>
          <w:lang/>
        </w:rPr>
      </w:pPr>
      <w:r w:rsidRPr="00FD5444">
        <w:rPr>
          <w:szCs w:val="24"/>
          <w:lang/>
        </w:rPr>
        <w:t>Rozszerzenie obszarów wskazanych pod zainwestowanie, zgodnie z treścią wniosków o</w:t>
      </w:r>
      <w:r>
        <w:rPr>
          <w:szCs w:val="24"/>
          <w:lang/>
        </w:rPr>
        <w:t> </w:t>
      </w:r>
      <w:r w:rsidRPr="00FD5444">
        <w:rPr>
          <w:szCs w:val="24"/>
          <w:lang/>
        </w:rPr>
        <w:t>wyznaczenie nowych terenów zabudowy mieszkaniowej poza</w:t>
      </w:r>
      <w:r>
        <w:rPr>
          <w:szCs w:val="24"/>
          <w:lang/>
        </w:rPr>
        <w:t xml:space="preserve"> zwartymi obszarami zurbanizowanymi, </w:t>
      </w:r>
      <w:r w:rsidRPr="00FD5444">
        <w:rPr>
          <w:szCs w:val="24"/>
          <w:lang/>
        </w:rPr>
        <w:t>jest niewskazane z uwagi na rozpraszanie zabudowy</w:t>
      </w:r>
      <w:r w:rsidR="004B7E92">
        <w:rPr>
          <w:szCs w:val="24"/>
          <w:lang/>
        </w:rPr>
        <w:t>.</w:t>
      </w:r>
      <w:r w:rsidRPr="00FD5444">
        <w:rPr>
          <w:szCs w:val="24"/>
          <w:lang/>
        </w:rPr>
        <w:t xml:space="preserve"> </w:t>
      </w:r>
      <w:r w:rsidR="004B7E92">
        <w:rPr>
          <w:szCs w:val="24"/>
          <w:lang/>
        </w:rPr>
        <w:t>P</w:t>
      </w:r>
      <w:r w:rsidRPr="00FD5444">
        <w:rPr>
          <w:szCs w:val="24"/>
          <w:lang/>
        </w:rPr>
        <w:t xml:space="preserve">owoduje </w:t>
      </w:r>
      <w:r w:rsidR="004B7E92">
        <w:rPr>
          <w:szCs w:val="24"/>
          <w:lang/>
        </w:rPr>
        <w:t xml:space="preserve">to </w:t>
      </w:r>
      <w:r w:rsidRPr="00FD5444">
        <w:rPr>
          <w:szCs w:val="24"/>
          <w:lang/>
        </w:rPr>
        <w:t>konieczność rozbudowy układu komunikacyjnego oraz wpływa negatywnie na walory krajobrazowe i przyrodnicze gminy.</w:t>
      </w:r>
    </w:p>
    <w:p w:rsidR="00367CEF" w:rsidRDefault="00CC5BF3" w:rsidP="004924E5">
      <w:pPr>
        <w:numPr>
          <w:ilvl w:val="0"/>
          <w:numId w:val="10"/>
        </w:numPr>
        <w:spacing w:after="60"/>
        <w:ind w:left="714" w:hanging="357"/>
        <w:rPr>
          <w:szCs w:val="24"/>
          <w:lang/>
        </w:rPr>
      </w:pPr>
      <w:r>
        <w:rPr>
          <w:szCs w:val="24"/>
          <w:lang/>
        </w:rPr>
        <w:t>Część złożonych wniosków o zmianę planu miejsco</w:t>
      </w:r>
      <w:r w:rsidR="00465241">
        <w:rPr>
          <w:szCs w:val="24"/>
          <w:lang/>
        </w:rPr>
        <w:t xml:space="preserve">wego wymagałaby zmiany studium – należy podkreślić, że </w:t>
      </w:r>
      <w:r w:rsidR="00367CEF">
        <w:rPr>
          <w:szCs w:val="24"/>
          <w:lang/>
        </w:rPr>
        <w:t xml:space="preserve">w </w:t>
      </w:r>
      <w:r w:rsidR="00465241">
        <w:rPr>
          <w:szCs w:val="24"/>
          <w:lang/>
        </w:rPr>
        <w:t>obecnie obowiązujący</w:t>
      </w:r>
      <w:r w:rsidR="00367CEF">
        <w:rPr>
          <w:szCs w:val="24"/>
          <w:lang/>
        </w:rPr>
        <w:t>m dokumencie kierunki zagospodarowania przestrzennego przewidują znaczne rezerwy inwestycyjne, stąd należy rozważyć zasadność przeznaczania kolejnych obszarów pod zabudowę.</w:t>
      </w:r>
    </w:p>
    <w:p w:rsidR="004B7E92" w:rsidRDefault="00662512" w:rsidP="004924E5">
      <w:pPr>
        <w:numPr>
          <w:ilvl w:val="0"/>
          <w:numId w:val="10"/>
        </w:numPr>
        <w:spacing w:after="60"/>
        <w:ind w:left="714" w:hanging="357"/>
        <w:rPr>
          <w:szCs w:val="24"/>
          <w:lang/>
        </w:rPr>
      </w:pPr>
      <w:r>
        <w:rPr>
          <w:szCs w:val="24"/>
          <w:lang/>
        </w:rPr>
        <w:t>Ruch budowlany, oszacowany na podstawie wydanych decyzji o warunkach zabudowy oraz pozwoleń na budowę, wskazuje na duże zainteresowanie gruntami szczególnie w obrębie miasta Kozienice oraz w obrębach sąsiednich: Łuczynów, Aleksandrówka, Nowiny, Janów, Janików, ale także w obrębach: Stanisławice, Samwodzie, Psary.</w:t>
      </w:r>
    </w:p>
    <w:p w:rsidR="00741BAA" w:rsidRPr="00741BAA" w:rsidRDefault="00741BAA" w:rsidP="004924E5">
      <w:pPr>
        <w:numPr>
          <w:ilvl w:val="0"/>
          <w:numId w:val="10"/>
        </w:numPr>
        <w:spacing w:after="60"/>
        <w:ind w:left="714" w:hanging="357"/>
        <w:rPr>
          <w:szCs w:val="24"/>
          <w:lang/>
        </w:rPr>
      </w:pPr>
      <w:r>
        <w:rPr>
          <w:szCs w:val="24"/>
          <w:lang/>
        </w:rPr>
        <w:t>Przyjęty w 2016 r. miejscowy plan zagospodarowania przestrzennego dla miejscowości Łuczynów obejmuje tereny, dla których w latach wcześniejszych zaobserwowano dużą liczbę wydawanych decyzji o warunkach zabudowy. Wskazuje to na realizację polityki planistycznej zgodnej z obecnym zapotrzebowaniem i zainteresowaniem mieszkańców.</w:t>
      </w:r>
    </w:p>
    <w:p w:rsidR="00741BAA" w:rsidRDefault="00741BAA">
      <w:pPr>
        <w:spacing w:line="240" w:lineRule="auto"/>
        <w:jc w:val="left"/>
        <w:rPr>
          <w:b/>
          <w:bCs/>
          <w:sz w:val="28"/>
          <w:szCs w:val="28"/>
          <w:highlight w:val="yellow"/>
          <w:lang/>
        </w:rPr>
      </w:pPr>
      <w:r>
        <w:rPr>
          <w:highlight w:val="yellow"/>
        </w:rPr>
        <w:br w:type="page"/>
      </w:r>
    </w:p>
    <w:p w:rsidR="006D3A87" w:rsidRPr="00D7720F" w:rsidRDefault="006D3A87" w:rsidP="001A708E">
      <w:pPr>
        <w:pStyle w:val="Nagwek1"/>
      </w:pPr>
      <w:bookmarkStart w:id="44" w:name="_Toc493254205"/>
      <w:r w:rsidRPr="00D7720F">
        <w:lastRenderedPageBreak/>
        <w:t>OCENA AKTUALNOŚCI STUDIUM I PLANÓW MIEJSCOWYCH</w:t>
      </w:r>
      <w:bookmarkEnd w:id="41"/>
      <w:bookmarkEnd w:id="44"/>
    </w:p>
    <w:p w:rsidR="006D3A87" w:rsidRPr="00D7720F" w:rsidRDefault="006D3A87" w:rsidP="001A708E">
      <w:pPr>
        <w:pStyle w:val="Nagwek2"/>
        <w:rPr>
          <w:lang w:val="pl-PL"/>
        </w:rPr>
      </w:pPr>
      <w:bookmarkStart w:id="45" w:name="_Toc385583562"/>
      <w:bookmarkStart w:id="46" w:name="_Toc493254206"/>
      <w:bookmarkEnd w:id="42"/>
      <w:r w:rsidRPr="00D7720F">
        <w:t xml:space="preserve">Aktualność studium </w:t>
      </w:r>
      <w:r w:rsidR="00B86D8A" w:rsidRPr="00D7720F">
        <w:rPr>
          <w:lang w:val="pl-PL"/>
        </w:rPr>
        <w:t xml:space="preserve">uwarunkowań i kierunków zagospodarowania przestrzennego </w:t>
      </w:r>
      <w:r w:rsidRPr="00D7720F">
        <w:t xml:space="preserve">z uwagi na potrzebę zrównoważonego rozwoju </w:t>
      </w:r>
      <w:r w:rsidRPr="00D7720F">
        <w:rPr>
          <w:lang w:val="pl-PL"/>
        </w:rPr>
        <w:t xml:space="preserve">gminy </w:t>
      </w:r>
      <w:r w:rsidRPr="00D7720F">
        <w:t xml:space="preserve">oraz </w:t>
      </w:r>
      <w:r w:rsidR="00B86D8A" w:rsidRPr="00D7720F">
        <w:rPr>
          <w:lang w:val="pl-PL"/>
        </w:rPr>
        <w:t>aktualne</w:t>
      </w:r>
      <w:r w:rsidRPr="00D7720F">
        <w:t xml:space="preserve"> potrzeb</w:t>
      </w:r>
      <w:r w:rsidR="00B86D8A" w:rsidRPr="00D7720F">
        <w:rPr>
          <w:lang w:val="pl-PL"/>
        </w:rPr>
        <w:t>y</w:t>
      </w:r>
      <w:r w:rsidR="00B86D8A" w:rsidRPr="00D7720F">
        <w:t xml:space="preserve"> społeczno-gospodarcz</w:t>
      </w:r>
      <w:bookmarkEnd w:id="45"/>
      <w:r w:rsidR="00B86D8A" w:rsidRPr="00D7720F">
        <w:rPr>
          <w:lang w:val="pl-PL"/>
        </w:rPr>
        <w:t>e</w:t>
      </w:r>
      <w:bookmarkEnd w:id="46"/>
      <w:r w:rsidRPr="00D7720F">
        <w:t xml:space="preserve"> </w:t>
      </w:r>
    </w:p>
    <w:p w:rsidR="00B86D8A" w:rsidRPr="00D7720F" w:rsidRDefault="00B86D8A" w:rsidP="00DA6AAA">
      <w:pPr>
        <w:keepNext/>
        <w:spacing w:after="240"/>
        <w:ind w:firstLine="709"/>
        <w:rPr>
          <w:lang w:eastAsia="pl-PL"/>
        </w:rPr>
      </w:pPr>
      <w:r w:rsidRPr="00D7720F">
        <w:rPr>
          <w:lang w:eastAsia="pl-PL"/>
        </w:rPr>
        <w:t xml:space="preserve">Analiza aktualności </w:t>
      </w:r>
      <w:r w:rsidR="00662512">
        <w:rPr>
          <w:lang w:eastAsia="pl-PL"/>
        </w:rPr>
        <w:t>s</w:t>
      </w:r>
      <w:r w:rsidRPr="00D7720F">
        <w:rPr>
          <w:lang w:eastAsia="pl-PL"/>
        </w:rPr>
        <w:t xml:space="preserve">tudium uwarunkowań i kierunków zagospodarowania przestrzennego Gminy </w:t>
      </w:r>
      <w:r w:rsidR="0070681F">
        <w:rPr>
          <w:lang w:eastAsia="pl-PL"/>
        </w:rPr>
        <w:t>Kozienice z 2008 r.</w:t>
      </w:r>
      <w:r w:rsidRPr="00D7720F">
        <w:rPr>
          <w:lang w:eastAsia="pl-PL"/>
        </w:rPr>
        <w:t xml:space="preserve"> </w:t>
      </w:r>
      <w:r w:rsidR="00172B1C" w:rsidRPr="00D7720F">
        <w:rPr>
          <w:lang w:eastAsia="pl-PL"/>
        </w:rPr>
        <w:t>w odniesieniu do aktualnie obowiązujących miejscowych planów zagospodarowania przestrzennego, aktualnej struktury zagospodarowania terenu oraz wydanych decyzji o warunkach zabudowy pokazuje, że:</w:t>
      </w:r>
    </w:p>
    <w:p w:rsidR="006D3A87" w:rsidRDefault="006D3A87" w:rsidP="004924E5">
      <w:pPr>
        <w:keepNext/>
        <w:numPr>
          <w:ilvl w:val="0"/>
          <w:numId w:val="10"/>
        </w:numPr>
        <w:spacing w:after="60"/>
        <w:ind w:left="714" w:hanging="357"/>
        <w:rPr>
          <w:szCs w:val="24"/>
          <w:lang/>
        </w:rPr>
      </w:pPr>
      <w:r w:rsidRPr="001F39A5">
        <w:rPr>
          <w:szCs w:val="24"/>
          <w:lang/>
        </w:rPr>
        <w:t>w studium przeznaczono tereny pod zainwestowanie w formie zwartych</w:t>
      </w:r>
      <w:r w:rsidR="001F39A5" w:rsidRPr="001F39A5">
        <w:rPr>
          <w:szCs w:val="24"/>
          <w:lang/>
        </w:rPr>
        <w:t xml:space="preserve"> </w:t>
      </w:r>
      <w:r w:rsidRPr="001F39A5">
        <w:rPr>
          <w:szCs w:val="24"/>
          <w:lang/>
        </w:rPr>
        <w:t xml:space="preserve">obszarów </w:t>
      </w:r>
      <w:r w:rsidR="00181D39" w:rsidRPr="001F39A5">
        <w:rPr>
          <w:szCs w:val="24"/>
          <w:lang/>
        </w:rPr>
        <w:t xml:space="preserve">opartych na istniejącej strukturze przestrzennej oraz </w:t>
      </w:r>
      <w:r w:rsidR="001F39A5" w:rsidRPr="001F39A5">
        <w:rPr>
          <w:szCs w:val="24"/>
          <w:lang/>
        </w:rPr>
        <w:t>układzie komunikacyjnym</w:t>
      </w:r>
      <w:r w:rsidR="00A04B00" w:rsidRPr="001F39A5">
        <w:rPr>
          <w:szCs w:val="24"/>
          <w:lang/>
        </w:rPr>
        <w:t>;</w:t>
      </w:r>
      <w:r w:rsidR="001F39A5" w:rsidRPr="001F39A5">
        <w:rPr>
          <w:szCs w:val="24"/>
          <w:lang/>
        </w:rPr>
        <w:t xml:space="preserve"> obejmują one obszar miasta Kozienice</w:t>
      </w:r>
      <w:r w:rsidR="001F39A5">
        <w:rPr>
          <w:szCs w:val="24"/>
          <w:lang/>
        </w:rPr>
        <w:t>,</w:t>
      </w:r>
      <w:r w:rsidR="001F39A5" w:rsidRPr="001F39A5">
        <w:rPr>
          <w:szCs w:val="24"/>
          <w:lang/>
        </w:rPr>
        <w:t xml:space="preserve"> jako ośrodka wielofunkcyjnego</w:t>
      </w:r>
      <w:r w:rsidR="006B6D7E">
        <w:rPr>
          <w:szCs w:val="24"/>
          <w:lang/>
        </w:rPr>
        <w:t>,</w:t>
      </w:r>
      <w:r w:rsidR="001F39A5" w:rsidRPr="001F39A5">
        <w:rPr>
          <w:szCs w:val="24"/>
          <w:lang/>
        </w:rPr>
        <w:t xml:space="preserve"> oraz tereny </w:t>
      </w:r>
      <w:r w:rsidR="004924E5">
        <w:rPr>
          <w:szCs w:val="24"/>
          <w:lang/>
        </w:rPr>
        <w:t>wiejskie, gdzie wskazuje się na </w:t>
      </w:r>
      <w:r w:rsidR="001F39A5" w:rsidRPr="001F39A5">
        <w:rPr>
          <w:szCs w:val="24"/>
          <w:lang/>
        </w:rPr>
        <w:t>dogęszczanie istniejącej</w:t>
      </w:r>
      <w:r w:rsidR="001F39A5">
        <w:rPr>
          <w:szCs w:val="24"/>
          <w:lang/>
        </w:rPr>
        <w:t xml:space="preserve"> zabudowy przede wszystkim wzdłuż dróg</w:t>
      </w:r>
      <w:r w:rsidR="001F39A5" w:rsidRPr="001F39A5">
        <w:rPr>
          <w:szCs w:val="24"/>
          <w:lang/>
        </w:rPr>
        <w:t>;</w:t>
      </w:r>
    </w:p>
    <w:p w:rsidR="001F39A5" w:rsidRPr="001F39A5" w:rsidRDefault="001F39A5" w:rsidP="004924E5">
      <w:pPr>
        <w:keepNext/>
        <w:numPr>
          <w:ilvl w:val="0"/>
          <w:numId w:val="10"/>
        </w:numPr>
        <w:spacing w:after="60"/>
        <w:ind w:left="714" w:hanging="357"/>
        <w:rPr>
          <w:szCs w:val="24"/>
          <w:lang/>
        </w:rPr>
      </w:pPr>
      <w:r>
        <w:rPr>
          <w:szCs w:val="24"/>
          <w:lang/>
        </w:rPr>
        <w:t xml:space="preserve">decyzje o warunkach zabudowy w większej części pokrywają się z terenami przeznaczonymi pod zabudowę w </w:t>
      </w:r>
      <w:r w:rsidR="00A564B1">
        <w:rPr>
          <w:szCs w:val="24"/>
          <w:lang/>
        </w:rPr>
        <w:t xml:space="preserve">obowiązującym </w:t>
      </w:r>
      <w:r>
        <w:rPr>
          <w:szCs w:val="24"/>
          <w:lang/>
        </w:rPr>
        <w:t xml:space="preserve">studium, ewentualne odstępstwa </w:t>
      </w:r>
      <w:r w:rsidR="00A564B1">
        <w:rPr>
          <w:szCs w:val="24"/>
          <w:lang/>
        </w:rPr>
        <w:t>dotyczą pojedynczych inwestycji zlokal</w:t>
      </w:r>
      <w:r w:rsidR="006B6D7E">
        <w:rPr>
          <w:szCs w:val="24"/>
          <w:lang/>
        </w:rPr>
        <w:t>izowanych na terenach wiejskich (obręby Selwanówka, Łaszówka, Nowa Wieś, Kozienice Powiśle, Holendry Kozienickie, Samwodzie, Kępeczki, Psary, Kociołki, Stanisławice);</w:t>
      </w:r>
    </w:p>
    <w:p w:rsidR="00A04B00" w:rsidRPr="006A2E05" w:rsidRDefault="00A04B00" w:rsidP="004924E5">
      <w:pPr>
        <w:numPr>
          <w:ilvl w:val="0"/>
          <w:numId w:val="10"/>
        </w:numPr>
        <w:spacing w:after="60"/>
        <w:ind w:left="714" w:hanging="357"/>
        <w:rPr>
          <w:szCs w:val="24"/>
          <w:lang/>
        </w:rPr>
      </w:pPr>
      <w:r w:rsidRPr="006A2E05">
        <w:rPr>
          <w:szCs w:val="24"/>
          <w:lang/>
        </w:rPr>
        <w:t xml:space="preserve">największa presja urbanistyczna występuje w </w:t>
      </w:r>
      <w:r w:rsidR="007D1183" w:rsidRPr="006A2E05">
        <w:rPr>
          <w:szCs w:val="24"/>
          <w:lang/>
        </w:rPr>
        <w:t>mieście Kozienice oraz w miejscowościach bezpośrednio sąsiadujących z miastem</w:t>
      </w:r>
      <w:r w:rsidRPr="006A2E05">
        <w:rPr>
          <w:szCs w:val="24"/>
          <w:lang/>
        </w:rPr>
        <w:t xml:space="preserve">, co potwierdza ilość decyzji o warunkach zabudowy </w:t>
      </w:r>
      <w:r w:rsidR="004924E5">
        <w:rPr>
          <w:szCs w:val="24"/>
          <w:lang/>
        </w:rPr>
        <w:t>i </w:t>
      </w:r>
      <w:r w:rsidR="007D1183" w:rsidRPr="006A2E05">
        <w:rPr>
          <w:szCs w:val="24"/>
          <w:lang/>
        </w:rPr>
        <w:t xml:space="preserve">pozwoleń na budowę </w:t>
      </w:r>
      <w:r w:rsidRPr="006A2E05">
        <w:rPr>
          <w:szCs w:val="24"/>
          <w:lang/>
        </w:rPr>
        <w:t xml:space="preserve">wydawanych dla </w:t>
      </w:r>
      <w:r w:rsidR="007D1183" w:rsidRPr="006A2E05">
        <w:rPr>
          <w:szCs w:val="24"/>
          <w:lang/>
        </w:rPr>
        <w:t xml:space="preserve">tych </w:t>
      </w:r>
      <w:r w:rsidRPr="006A2E05">
        <w:rPr>
          <w:szCs w:val="24"/>
          <w:lang/>
        </w:rPr>
        <w:t>terenów;</w:t>
      </w:r>
    </w:p>
    <w:p w:rsidR="008A2F5C" w:rsidRPr="006A2E05" w:rsidRDefault="00B571FF" w:rsidP="004924E5">
      <w:pPr>
        <w:numPr>
          <w:ilvl w:val="0"/>
          <w:numId w:val="10"/>
        </w:numPr>
        <w:spacing w:after="60"/>
        <w:ind w:left="714" w:hanging="357"/>
        <w:rPr>
          <w:szCs w:val="24"/>
          <w:lang/>
        </w:rPr>
      </w:pPr>
      <w:r w:rsidRPr="006A2E05">
        <w:rPr>
          <w:szCs w:val="24"/>
          <w:lang/>
        </w:rPr>
        <w:t xml:space="preserve">w obrębie obszarów oddalonych od miasta </w:t>
      </w:r>
      <w:r w:rsidR="006A2E05" w:rsidRPr="006A2E05">
        <w:rPr>
          <w:szCs w:val="24"/>
          <w:lang/>
        </w:rPr>
        <w:t>Kozienice</w:t>
      </w:r>
      <w:r w:rsidRPr="006A2E05">
        <w:rPr>
          <w:szCs w:val="24"/>
          <w:lang/>
        </w:rPr>
        <w:t xml:space="preserve"> rozwój zabudowy następuje w głównej mierze na terenach o zwartych i wykształconych strukturach przestrzennych, stanowiąc naturalne uzupełnienie jednostek osadniczych;</w:t>
      </w:r>
    </w:p>
    <w:p w:rsidR="00ED5C56" w:rsidRDefault="006A2E05" w:rsidP="004924E5">
      <w:pPr>
        <w:numPr>
          <w:ilvl w:val="0"/>
          <w:numId w:val="10"/>
        </w:numPr>
        <w:spacing w:after="60"/>
        <w:ind w:left="714" w:hanging="357"/>
        <w:rPr>
          <w:szCs w:val="24"/>
          <w:lang/>
        </w:rPr>
      </w:pPr>
      <w:r w:rsidRPr="00EE4690">
        <w:rPr>
          <w:szCs w:val="24"/>
          <w:lang/>
        </w:rPr>
        <w:t xml:space="preserve">rozwój zabudowy usługowo-produkcyjnej </w:t>
      </w:r>
      <w:r w:rsidR="00EE4690" w:rsidRPr="00EE4690">
        <w:rPr>
          <w:szCs w:val="24"/>
          <w:lang/>
        </w:rPr>
        <w:t>koncentruje się głównie w granicach miasta Kozienice</w:t>
      </w:r>
      <w:r w:rsidR="004924E5">
        <w:rPr>
          <w:szCs w:val="24"/>
          <w:lang/>
        </w:rPr>
        <w:t xml:space="preserve"> (ul. Lubelska, ul. Warszawska)</w:t>
      </w:r>
      <w:r w:rsidR="00EE4690" w:rsidRPr="00EE4690">
        <w:rPr>
          <w:szCs w:val="24"/>
          <w:lang/>
        </w:rPr>
        <w:t xml:space="preserve"> oraz wzdłuż drogi krajowej nr 48;</w:t>
      </w:r>
    </w:p>
    <w:p w:rsidR="006B52BC" w:rsidRDefault="006B52BC" w:rsidP="004924E5">
      <w:pPr>
        <w:numPr>
          <w:ilvl w:val="0"/>
          <w:numId w:val="10"/>
        </w:numPr>
        <w:spacing w:after="60"/>
        <w:ind w:left="714" w:hanging="357"/>
        <w:rPr>
          <w:szCs w:val="24"/>
          <w:lang/>
        </w:rPr>
      </w:pPr>
      <w:r>
        <w:rPr>
          <w:szCs w:val="24"/>
          <w:lang/>
        </w:rPr>
        <w:t>wskazuje się na rozwój infrastruktu</w:t>
      </w:r>
      <w:r w:rsidR="007239CF">
        <w:rPr>
          <w:szCs w:val="24"/>
          <w:lang/>
        </w:rPr>
        <w:t xml:space="preserve">ry turystycznej i wypoczynkowej, </w:t>
      </w:r>
      <w:r>
        <w:rPr>
          <w:szCs w:val="24"/>
          <w:lang/>
        </w:rPr>
        <w:t>jako główny kierunek pobudzenia aktywności gospodarczej gminy</w:t>
      </w:r>
      <w:r w:rsidR="007239CF">
        <w:rPr>
          <w:szCs w:val="24"/>
          <w:lang/>
        </w:rPr>
        <w:t xml:space="preserve"> oraz </w:t>
      </w:r>
      <w:r w:rsidR="00A6451E">
        <w:rPr>
          <w:szCs w:val="24"/>
          <w:lang/>
        </w:rPr>
        <w:t>wykorzystanie w tym celu walorów przyrodniczych i krajobrazowych gminy;</w:t>
      </w:r>
    </w:p>
    <w:p w:rsidR="00EE4690" w:rsidRDefault="00EE4690" w:rsidP="004924E5">
      <w:pPr>
        <w:numPr>
          <w:ilvl w:val="0"/>
          <w:numId w:val="10"/>
        </w:numPr>
        <w:spacing w:after="60"/>
        <w:ind w:left="714" w:hanging="357"/>
        <w:rPr>
          <w:szCs w:val="24"/>
          <w:lang/>
        </w:rPr>
      </w:pPr>
      <w:r>
        <w:rPr>
          <w:szCs w:val="24"/>
          <w:lang/>
        </w:rPr>
        <w:t>rezerwy terenów przeznaczonych pod zabudowę w obowiązującym studium powinny zaspokoić potrzeby obecnych</w:t>
      </w:r>
      <w:r w:rsidR="00924EF4">
        <w:rPr>
          <w:szCs w:val="24"/>
          <w:lang/>
        </w:rPr>
        <w:t xml:space="preserve"> i przyszłych mieszkańców gminy</w:t>
      </w:r>
      <w:r>
        <w:rPr>
          <w:szCs w:val="24"/>
          <w:lang/>
        </w:rPr>
        <w:t xml:space="preserve"> ze względu na relatywnie niewielką dynamikę procesów inwestycyjnych; dokładna ana</w:t>
      </w:r>
      <w:r w:rsidR="007239CF">
        <w:rPr>
          <w:szCs w:val="24"/>
          <w:lang/>
        </w:rPr>
        <w:t xml:space="preserve">liza </w:t>
      </w:r>
      <w:r w:rsidR="00924EF4">
        <w:rPr>
          <w:szCs w:val="24"/>
          <w:lang/>
        </w:rPr>
        <w:t xml:space="preserve">chłonności </w:t>
      </w:r>
      <w:r w:rsidR="007239CF">
        <w:rPr>
          <w:szCs w:val="24"/>
          <w:lang/>
        </w:rPr>
        <w:t xml:space="preserve">terenów budowlanych, w tym </w:t>
      </w:r>
      <w:r>
        <w:rPr>
          <w:szCs w:val="24"/>
          <w:lang/>
        </w:rPr>
        <w:t xml:space="preserve">istniejącego zapotrzebowania </w:t>
      </w:r>
      <w:r w:rsidR="00924EF4">
        <w:rPr>
          <w:szCs w:val="24"/>
          <w:lang/>
        </w:rPr>
        <w:t xml:space="preserve">na nowe obszary wskazane do zabudowy, </w:t>
      </w:r>
      <w:r>
        <w:rPr>
          <w:szCs w:val="24"/>
          <w:lang/>
        </w:rPr>
        <w:t xml:space="preserve">powinna jednak zostać poparta </w:t>
      </w:r>
      <w:r w:rsidR="007239CF">
        <w:rPr>
          <w:szCs w:val="24"/>
          <w:lang/>
        </w:rPr>
        <w:t>danymi</w:t>
      </w:r>
      <w:r>
        <w:rPr>
          <w:szCs w:val="24"/>
          <w:lang/>
        </w:rPr>
        <w:t xml:space="preserve"> dotyczący</w:t>
      </w:r>
      <w:r w:rsidR="00924EF4">
        <w:rPr>
          <w:szCs w:val="24"/>
          <w:lang/>
        </w:rPr>
        <w:t>mi m. in. przyrostu naturalnego oraz salda migracji i </w:t>
      </w:r>
      <w:r>
        <w:rPr>
          <w:szCs w:val="24"/>
          <w:lang/>
        </w:rPr>
        <w:t>przeprowadzona w formie bilansu terenów pod zabudowę;</w:t>
      </w:r>
    </w:p>
    <w:p w:rsidR="00EE4690" w:rsidRPr="00924EF4" w:rsidRDefault="00EE4690" w:rsidP="004E7CEF">
      <w:pPr>
        <w:numPr>
          <w:ilvl w:val="0"/>
          <w:numId w:val="10"/>
        </w:numPr>
        <w:spacing w:after="60"/>
        <w:ind w:left="714" w:hanging="357"/>
        <w:rPr>
          <w:szCs w:val="24"/>
          <w:lang/>
        </w:rPr>
      </w:pPr>
      <w:r w:rsidRPr="00924EF4">
        <w:rPr>
          <w:szCs w:val="24"/>
          <w:lang/>
        </w:rPr>
        <w:t>wskazuje się na ochronę te</w:t>
      </w:r>
      <w:r w:rsidR="00DD143D" w:rsidRPr="00924EF4">
        <w:rPr>
          <w:szCs w:val="24"/>
          <w:lang/>
        </w:rPr>
        <w:t>renów l</w:t>
      </w:r>
      <w:r w:rsidR="00924EF4" w:rsidRPr="00924EF4">
        <w:rPr>
          <w:szCs w:val="24"/>
          <w:lang/>
        </w:rPr>
        <w:t>eśnych na terenie gminy, a także</w:t>
      </w:r>
      <w:r w:rsidR="00924EF4">
        <w:rPr>
          <w:szCs w:val="24"/>
          <w:lang/>
        </w:rPr>
        <w:t xml:space="preserve"> obszarów narażonych na niebezpieczeństwo powodzi</w:t>
      </w:r>
      <w:r w:rsidR="006B52BC" w:rsidRPr="00924EF4">
        <w:rPr>
          <w:szCs w:val="24"/>
          <w:lang/>
        </w:rPr>
        <w:t>.</w:t>
      </w:r>
    </w:p>
    <w:p w:rsidR="004B412E" w:rsidRPr="00A6451E" w:rsidRDefault="006D3A87" w:rsidP="001A708E">
      <w:pPr>
        <w:pStyle w:val="Nagwek2"/>
        <w:rPr>
          <w:sz w:val="20"/>
          <w:szCs w:val="20"/>
        </w:rPr>
      </w:pPr>
      <w:bookmarkStart w:id="47" w:name="_Toc385583563"/>
      <w:bookmarkStart w:id="48" w:name="_Toc493254207"/>
      <w:r w:rsidRPr="00A6451E">
        <w:lastRenderedPageBreak/>
        <w:t xml:space="preserve">Aktualność studium uwarunkowań i kierunków zagospodarowania przestrzennego z uwagi na przepisy prawa </w:t>
      </w:r>
      <w:r w:rsidRPr="00A6451E">
        <w:rPr>
          <w:sz w:val="20"/>
          <w:szCs w:val="20"/>
        </w:rPr>
        <w:t>(</w:t>
      </w:r>
      <w:r w:rsidRPr="00A6451E">
        <w:rPr>
          <w:sz w:val="20"/>
          <w:szCs w:val="20"/>
          <w:lang w:val="pl-PL"/>
        </w:rPr>
        <w:t>Ocena zgodnośc</w:t>
      </w:r>
      <w:r w:rsidR="0079359E" w:rsidRPr="00A6451E">
        <w:rPr>
          <w:sz w:val="20"/>
          <w:szCs w:val="20"/>
          <w:lang w:val="pl-PL"/>
        </w:rPr>
        <w:t>i z art. 10 ust. 1 i 2 ustawy o </w:t>
      </w:r>
      <w:r w:rsidRPr="00A6451E">
        <w:rPr>
          <w:sz w:val="20"/>
          <w:szCs w:val="20"/>
          <w:lang w:val="pl-PL"/>
        </w:rPr>
        <w:t>planowaniu i zagospodarowaniu przestrzennym</w:t>
      </w:r>
      <w:r w:rsidRPr="00A6451E">
        <w:rPr>
          <w:sz w:val="20"/>
          <w:szCs w:val="20"/>
        </w:rPr>
        <w:t>)</w:t>
      </w:r>
      <w:bookmarkEnd w:id="47"/>
      <w:bookmarkEnd w:id="48"/>
    </w:p>
    <w:p w:rsidR="00A6451E" w:rsidRDefault="00C77E0D" w:rsidP="00A6451E">
      <w:pPr>
        <w:spacing w:after="240"/>
        <w:ind w:firstLine="578"/>
        <w:rPr>
          <w:lang w:eastAsia="pl-PL"/>
        </w:rPr>
      </w:pPr>
      <w:r>
        <w:rPr>
          <w:lang w:eastAsia="pl-PL"/>
        </w:rPr>
        <w:t>Obowiązujące S</w:t>
      </w:r>
      <w:r w:rsidR="00A6451E">
        <w:rPr>
          <w:lang w:eastAsia="pl-PL"/>
        </w:rPr>
        <w:t xml:space="preserve">tudium uwarunkowań i kierunków zagospodarowania przestrzennego gminy Kozienice sporządzone zostało w oparciu o przepisy obowiązującej ustawy </w:t>
      </w:r>
      <w:r w:rsidRPr="00C77E0D">
        <w:rPr>
          <w:lang w:eastAsia="pl-PL"/>
        </w:rPr>
        <w:t xml:space="preserve">z dnia 27 marca 2003 </w:t>
      </w:r>
      <w:r w:rsidR="008A213C">
        <w:rPr>
          <w:lang w:eastAsia="pl-PL"/>
        </w:rPr>
        <w:t>o </w:t>
      </w:r>
      <w:r w:rsidR="00A6451E">
        <w:rPr>
          <w:lang w:eastAsia="pl-PL"/>
        </w:rPr>
        <w:t>planowaniu i zagosp</w:t>
      </w:r>
      <w:r>
        <w:rPr>
          <w:lang w:eastAsia="pl-PL"/>
        </w:rPr>
        <w:t xml:space="preserve">odarowaniu przestrzennym. </w:t>
      </w:r>
      <w:r w:rsidRPr="00C91C5B">
        <w:rPr>
          <w:b/>
          <w:lang w:eastAsia="pl-PL"/>
        </w:rPr>
        <w:t>Dokument w stanie obecnym nie wymaga zmiany wynikającej z przepisów odrębnych.</w:t>
      </w:r>
    </w:p>
    <w:p w:rsidR="00A6451E" w:rsidRPr="00A6451E" w:rsidRDefault="00A6451E" w:rsidP="00A6451E">
      <w:pPr>
        <w:spacing w:after="240"/>
        <w:ind w:firstLine="578"/>
        <w:rPr>
          <w:lang w:eastAsia="pl-PL"/>
        </w:rPr>
      </w:pPr>
      <w:r w:rsidRPr="00A6451E">
        <w:rPr>
          <w:lang w:eastAsia="pl-PL"/>
        </w:rPr>
        <w:t xml:space="preserve">Obecnie obowiązującymi aktami prawnymi, które określają szczegółowe standardy sporządzania tego rodzaju dokumentu, są: ustawa z dnia 27 marca </w:t>
      </w:r>
      <w:r w:rsidRPr="00A31A7D">
        <w:rPr>
          <w:lang w:eastAsia="pl-PL"/>
        </w:rPr>
        <w:t xml:space="preserve">2003 roku </w:t>
      </w:r>
      <w:r w:rsidRPr="00A31A7D">
        <w:rPr>
          <w:iCs/>
          <w:lang w:eastAsia="pl-PL"/>
        </w:rPr>
        <w:t>o planowaniu i</w:t>
      </w:r>
      <w:r w:rsidR="00A31A7D">
        <w:rPr>
          <w:iCs/>
          <w:lang w:eastAsia="pl-PL"/>
        </w:rPr>
        <w:t> </w:t>
      </w:r>
      <w:r w:rsidRPr="00A31A7D">
        <w:rPr>
          <w:iCs/>
          <w:lang w:eastAsia="pl-PL"/>
        </w:rPr>
        <w:t xml:space="preserve">zagospodarowaniu przestrzennym </w:t>
      </w:r>
      <w:r w:rsidR="00C77E0D" w:rsidRPr="00A31A7D">
        <w:rPr>
          <w:lang w:eastAsia="pl-PL"/>
        </w:rPr>
        <w:t>(Dz. U. z 2017 r.</w:t>
      </w:r>
      <w:r w:rsidRPr="00A31A7D">
        <w:rPr>
          <w:lang w:eastAsia="pl-PL"/>
        </w:rPr>
        <w:t>, poz</w:t>
      </w:r>
      <w:r w:rsidRPr="00A6451E">
        <w:rPr>
          <w:lang w:eastAsia="pl-PL"/>
        </w:rPr>
        <w:t xml:space="preserve">. </w:t>
      </w:r>
      <w:r w:rsidR="00C77E0D">
        <w:rPr>
          <w:lang w:eastAsia="pl-PL"/>
        </w:rPr>
        <w:t>1073</w:t>
      </w:r>
      <w:r w:rsidR="00B46342">
        <w:rPr>
          <w:lang w:eastAsia="pl-PL"/>
        </w:rPr>
        <w:t xml:space="preserve"> ze zm.</w:t>
      </w:r>
      <w:r w:rsidRPr="00A6451E">
        <w:rPr>
          <w:lang w:eastAsia="pl-PL"/>
        </w:rPr>
        <w:t xml:space="preserve">), która w zasadniczy sposób zmieniła relacje prawne między studium a planami miejscowymi – zamiast dotychczasowej spójności ustaleń planu ze studium, wymaga obecnie nienaruszalności rozwiązań planu miejscowego z ustaleniami studium. W 2004 r. ukazało się rozporządzenie określające wymagany zakres projektu studium uwarunkowań i kierunków zagospodarowania przestrzennego gminy (Dz. U. z 2004 r. Nr 118, poz. 1233). Natomiast nowelizacja ustawy z dnia 27 kwietnia 2001 roku </w:t>
      </w:r>
      <w:r w:rsidRPr="008A213C">
        <w:rPr>
          <w:iCs/>
          <w:lang w:eastAsia="pl-PL"/>
        </w:rPr>
        <w:t>Prawo ochr</w:t>
      </w:r>
      <w:r w:rsidR="00834BA3" w:rsidRPr="008A213C">
        <w:rPr>
          <w:iCs/>
          <w:lang w:eastAsia="pl-PL"/>
        </w:rPr>
        <w:t>ony środowiska</w:t>
      </w:r>
      <w:r w:rsidR="00834BA3">
        <w:rPr>
          <w:i/>
          <w:iCs/>
          <w:lang w:eastAsia="pl-PL"/>
        </w:rPr>
        <w:t xml:space="preserve"> </w:t>
      </w:r>
      <w:r w:rsidR="00C91C5B">
        <w:rPr>
          <w:iCs/>
          <w:lang w:eastAsia="pl-PL"/>
        </w:rPr>
        <w:t>(Dz. U. z </w:t>
      </w:r>
      <w:r w:rsidR="00C77E0D" w:rsidRPr="00C77E0D">
        <w:rPr>
          <w:iCs/>
          <w:lang w:eastAsia="pl-PL"/>
        </w:rPr>
        <w:t xml:space="preserve">2017 r. poz. </w:t>
      </w:r>
      <w:r w:rsidR="00C91C5B">
        <w:rPr>
          <w:iCs/>
          <w:lang w:eastAsia="pl-PL"/>
        </w:rPr>
        <w:t>519</w:t>
      </w:r>
      <w:r w:rsidR="0091246D">
        <w:rPr>
          <w:iCs/>
          <w:lang w:eastAsia="pl-PL"/>
        </w:rPr>
        <w:t xml:space="preserve"> ze zm.</w:t>
      </w:r>
      <w:r w:rsidR="00C77E0D" w:rsidRPr="00C77E0D">
        <w:rPr>
          <w:iCs/>
          <w:lang w:eastAsia="pl-PL"/>
        </w:rPr>
        <w:t xml:space="preserve">) </w:t>
      </w:r>
      <w:r w:rsidRPr="00C77E0D">
        <w:rPr>
          <w:lang w:eastAsia="pl-PL"/>
        </w:rPr>
        <w:t>wprowadziła</w:t>
      </w:r>
      <w:r w:rsidRPr="00A6451E">
        <w:rPr>
          <w:lang w:eastAsia="pl-PL"/>
        </w:rPr>
        <w:t xml:space="preserve"> obowiązek wykonania do studium o</w:t>
      </w:r>
      <w:r w:rsidR="00C77E0D">
        <w:rPr>
          <w:lang w:eastAsia="pl-PL"/>
        </w:rPr>
        <w:t xml:space="preserve">pracowania </w:t>
      </w:r>
      <w:proofErr w:type="spellStart"/>
      <w:r w:rsidR="00C77E0D">
        <w:rPr>
          <w:lang w:eastAsia="pl-PL"/>
        </w:rPr>
        <w:t>ekofizjograficznego</w:t>
      </w:r>
      <w:proofErr w:type="spellEnd"/>
      <w:r w:rsidRPr="00A6451E">
        <w:rPr>
          <w:lang w:eastAsia="pl-PL"/>
        </w:rPr>
        <w:t xml:space="preserve">. Dodatkowo </w:t>
      </w:r>
      <w:r w:rsidRPr="008A213C">
        <w:rPr>
          <w:lang w:eastAsia="pl-PL"/>
        </w:rPr>
        <w:t xml:space="preserve">w 2008 roku weszła w życie ustawa </w:t>
      </w:r>
      <w:r w:rsidR="00834BA3" w:rsidRPr="008A213C">
        <w:rPr>
          <w:iCs/>
          <w:lang w:eastAsia="pl-PL"/>
        </w:rPr>
        <w:t>o udostępnianiu informacji o </w:t>
      </w:r>
      <w:r w:rsidRPr="008A213C">
        <w:rPr>
          <w:iCs/>
          <w:lang w:eastAsia="pl-PL"/>
        </w:rPr>
        <w:t xml:space="preserve">środowisku i jego ochronie, udziale społeczeństwa w ochronie środowiska oraz o ocenach oddziaływania na środowisko </w:t>
      </w:r>
      <w:r w:rsidRPr="008A213C">
        <w:rPr>
          <w:lang w:eastAsia="pl-PL"/>
        </w:rPr>
        <w:t>(</w:t>
      </w:r>
      <w:r w:rsidRPr="00A6451E">
        <w:rPr>
          <w:lang w:eastAsia="pl-PL"/>
        </w:rPr>
        <w:t>Dz. U. 20</w:t>
      </w:r>
      <w:r w:rsidR="008A213C">
        <w:rPr>
          <w:lang w:eastAsia="pl-PL"/>
        </w:rPr>
        <w:t>17 r.,</w:t>
      </w:r>
      <w:r w:rsidRPr="00A6451E">
        <w:rPr>
          <w:lang w:eastAsia="pl-PL"/>
        </w:rPr>
        <w:t xml:space="preserve"> poz. </w:t>
      </w:r>
      <w:r w:rsidR="008A213C">
        <w:rPr>
          <w:lang w:eastAsia="pl-PL"/>
        </w:rPr>
        <w:t>1405</w:t>
      </w:r>
      <w:r w:rsidRPr="00A6451E">
        <w:rPr>
          <w:lang w:eastAsia="pl-PL"/>
        </w:rPr>
        <w:t xml:space="preserve">), wprowadzająca obowiązek przeprowadzenia strategicznej oceny oddziaływania na środowisko. </w:t>
      </w:r>
      <w:r w:rsidR="008A213C">
        <w:rPr>
          <w:lang w:eastAsia="pl-PL"/>
        </w:rPr>
        <w:t>Ewentualna zmiana</w:t>
      </w:r>
      <w:r w:rsidR="00834BA3">
        <w:rPr>
          <w:lang w:eastAsia="pl-PL"/>
        </w:rPr>
        <w:t xml:space="preserve"> obowiązującego studium będzie zatem </w:t>
      </w:r>
      <w:r w:rsidR="00834BA3" w:rsidRPr="00834BA3">
        <w:rPr>
          <w:b/>
          <w:lang w:eastAsia="pl-PL"/>
        </w:rPr>
        <w:t>wymagała sporządzenia dla niego prognozy oddziaływania na środowisko oraz przeprowadzenia procedury strategicznej oceny oddziaływania na środowisko</w:t>
      </w:r>
      <w:r w:rsidR="008A213C">
        <w:rPr>
          <w:lang w:eastAsia="pl-PL"/>
        </w:rPr>
        <w:t>, zgodnie z ww. </w:t>
      </w:r>
      <w:r w:rsidR="00834BA3" w:rsidRPr="00FB1FFA">
        <w:rPr>
          <w:lang w:eastAsia="pl-PL"/>
        </w:rPr>
        <w:t>ustawą.</w:t>
      </w:r>
    </w:p>
    <w:p w:rsidR="00E85B2C" w:rsidRPr="00E85B2C" w:rsidRDefault="00A6451E" w:rsidP="00A6451E">
      <w:pPr>
        <w:spacing w:after="240"/>
        <w:ind w:firstLine="709"/>
        <w:rPr>
          <w:b/>
          <w:lang w:eastAsia="pl-PL"/>
        </w:rPr>
      </w:pPr>
      <w:r w:rsidRPr="00A6451E">
        <w:rPr>
          <w:lang w:eastAsia="pl-PL"/>
        </w:rPr>
        <w:t xml:space="preserve">Zmiana ustawy z 2010 r. wprowadziła nowe brzmienie art. 10 ust. 1 pkt 11 (z: </w:t>
      </w:r>
      <w:r w:rsidRPr="00A6451E">
        <w:rPr>
          <w:i/>
          <w:iCs/>
          <w:lang w:eastAsia="pl-PL"/>
        </w:rPr>
        <w:t>występowania udokumentowanych złóż kopalin oraz zasobów wód podziemnych</w:t>
      </w:r>
      <w:r w:rsidRPr="00A6451E">
        <w:rPr>
          <w:lang w:eastAsia="pl-PL"/>
        </w:rPr>
        <w:t xml:space="preserve">, na: </w:t>
      </w:r>
      <w:r w:rsidRPr="00A6451E">
        <w:rPr>
          <w:i/>
          <w:iCs/>
          <w:lang w:eastAsia="pl-PL"/>
        </w:rPr>
        <w:t xml:space="preserve">obszary szczególnego zagrożenia powodzią oraz obszary osuwania się mas ziemnych) </w:t>
      </w:r>
      <w:r w:rsidRPr="00A6451E">
        <w:rPr>
          <w:lang w:eastAsia="pl-PL"/>
        </w:rPr>
        <w:t xml:space="preserve">oraz dodała pkt 15 o treści: </w:t>
      </w:r>
      <w:r w:rsidRPr="00A6451E">
        <w:rPr>
          <w:i/>
          <w:iCs/>
          <w:lang w:eastAsia="pl-PL"/>
        </w:rPr>
        <w:t>wymagań dotyczących ochrony przeciwpowodziowej</w:t>
      </w:r>
      <w:r w:rsidRPr="00A6451E">
        <w:rPr>
          <w:lang w:eastAsia="pl-PL"/>
        </w:rPr>
        <w:t xml:space="preserve">. Dodatkowo zmiana ustawy </w:t>
      </w:r>
      <w:r w:rsidRPr="00AA2015">
        <w:rPr>
          <w:lang w:eastAsia="pl-PL"/>
        </w:rPr>
        <w:t>Prawo wodne</w:t>
      </w:r>
      <w:r w:rsidRPr="00A6451E">
        <w:rPr>
          <w:lang w:eastAsia="pl-PL"/>
        </w:rPr>
        <w:t xml:space="preserve"> z dnia 5 stycznia 2011 r. (Dz. U. z 2011 r. Nr 32, poz. 159) wprowadziła definicję obszarów szczególnego zagrożenia powodzią i obszarów narażonych na niebezpieczeństwo powodzi oraz nałożyła na Prezesa Krajowego Zarządu Gospodarki Wodnej obowiązek sporządzenia map zagrożenia powodziowego oraz map ryzyka powodziowego dla obszarów narażonych na niebezpieczeństwo powodzi, wskazanych we wstępnej ocenie ryzyka powodziowego. </w:t>
      </w:r>
      <w:r w:rsidR="0091246D">
        <w:rPr>
          <w:lang w:eastAsia="pl-PL"/>
        </w:rPr>
        <w:t xml:space="preserve">Zgodnie z aktualnym stanem prawnym </w:t>
      </w:r>
      <w:r w:rsidR="008D0199">
        <w:rPr>
          <w:lang w:eastAsia="pl-PL"/>
        </w:rPr>
        <w:t xml:space="preserve">granice obszarów szczególnego zagrożenia powodzią oraz poziom zagrożenia powodziowego można uwzględniać w miejscowych planach zagospodarowania przestrzennego, decyzji o </w:t>
      </w:r>
      <w:r w:rsidR="008D0199" w:rsidRPr="008D0199">
        <w:rPr>
          <w:lang w:eastAsia="pl-PL"/>
        </w:rPr>
        <w:t>ustaleniu lokalizacji inwestycji celu publicznego lub decyzji o warunkach zabudowy</w:t>
      </w:r>
      <w:r w:rsidR="008D0199">
        <w:rPr>
          <w:lang w:eastAsia="pl-PL"/>
        </w:rPr>
        <w:t xml:space="preserve">. Dodatkowo ustawa </w:t>
      </w:r>
      <w:r w:rsidR="008D0199" w:rsidRPr="008A213C">
        <w:rPr>
          <w:lang w:eastAsia="pl-PL"/>
        </w:rPr>
        <w:t>Prawo wodne</w:t>
      </w:r>
      <w:r w:rsidR="008D0199">
        <w:rPr>
          <w:lang w:eastAsia="pl-PL"/>
        </w:rPr>
        <w:t xml:space="preserve"> nakłada obowiązek uwzględnienia w stud</w:t>
      </w:r>
      <w:r w:rsidR="00C91C5B">
        <w:rPr>
          <w:lang w:eastAsia="pl-PL"/>
        </w:rPr>
        <w:t xml:space="preserve">ium oraz miejscowych planach m. </w:t>
      </w:r>
      <w:r w:rsidR="008D0199">
        <w:rPr>
          <w:lang w:eastAsia="pl-PL"/>
        </w:rPr>
        <w:t xml:space="preserve">in. planu zarządzania ryzykiem powodziowym. Dla obszaru doliny Wisły w granicach gminy Kozienice </w:t>
      </w:r>
      <w:r w:rsidR="008A213C">
        <w:rPr>
          <w:lang w:eastAsia="pl-PL"/>
        </w:rPr>
        <w:t xml:space="preserve">nowe </w:t>
      </w:r>
      <w:r w:rsidR="008D0199">
        <w:rPr>
          <w:lang w:eastAsia="pl-PL"/>
        </w:rPr>
        <w:t>mapy zagrożenia powodziowego i mapy ryzyka powodziowego zostały opracowane</w:t>
      </w:r>
      <w:r w:rsidR="008A213C">
        <w:rPr>
          <w:lang w:eastAsia="pl-PL"/>
        </w:rPr>
        <w:t xml:space="preserve"> w 2015 r.</w:t>
      </w:r>
      <w:r w:rsidR="008D0199">
        <w:rPr>
          <w:lang w:eastAsia="pl-PL"/>
        </w:rPr>
        <w:t>, natomiast Plan zarządzania ryzykiem powodziowym dla obszaru dorzecza Wisły został przyjęty rozporząd</w:t>
      </w:r>
      <w:r w:rsidR="008A213C">
        <w:rPr>
          <w:lang w:eastAsia="pl-PL"/>
        </w:rPr>
        <w:t>zeniem Rady Ministrów z dnia 18 </w:t>
      </w:r>
      <w:r w:rsidR="008D0199">
        <w:rPr>
          <w:lang w:eastAsia="pl-PL"/>
        </w:rPr>
        <w:t>października 2016 r.</w:t>
      </w:r>
      <w:r w:rsidR="00834BA3">
        <w:rPr>
          <w:lang w:eastAsia="pl-PL"/>
        </w:rPr>
        <w:t xml:space="preserve"> Aktualnie obowiązujące studium w zakresie ochrony powodziowej odwołuje się do nieaktualnego już studium dla potrzeb planów ochrony </w:t>
      </w:r>
      <w:r w:rsidR="00834BA3">
        <w:rPr>
          <w:lang w:eastAsia="pl-PL"/>
        </w:rPr>
        <w:lastRenderedPageBreak/>
        <w:t>prze</w:t>
      </w:r>
      <w:r w:rsidR="00C91C5B">
        <w:rPr>
          <w:lang w:eastAsia="pl-PL"/>
        </w:rPr>
        <w:t xml:space="preserve">ciwpowodziowej z 2006 r. Należy </w:t>
      </w:r>
      <w:r w:rsidR="00834BA3">
        <w:rPr>
          <w:lang w:eastAsia="pl-PL"/>
        </w:rPr>
        <w:t xml:space="preserve">zatem ocenić, że </w:t>
      </w:r>
      <w:r w:rsidR="00E85B2C">
        <w:rPr>
          <w:lang w:eastAsia="pl-PL"/>
        </w:rPr>
        <w:t xml:space="preserve">w przypadku przystąpienia do zmiany studium w analizowanym dokumencie należy uwzględnić przepisy w zakresie </w:t>
      </w:r>
      <w:r w:rsidR="00E85B2C">
        <w:rPr>
          <w:b/>
          <w:lang w:eastAsia="pl-PL"/>
        </w:rPr>
        <w:t>ochrony przed powodzią.</w:t>
      </w:r>
    </w:p>
    <w:p w:rsidR="00A6451E" w:rsidRPr="00AB1409" w:rsidRDefault="00A6451E" w:rsidP="00AB1409">
      <w:pPr>
        <w:spacing w:after="240"/>
        <w:ind w:firstLine="709"/>
        <w:rPr>
          <w:b/>
          <w:lang w:eastAsia="pl-PL"/>
        </w:rPr>
      </w:pPr>
      <w:r w:rsidRPr="00A6451E">
        <w:rPr>
          <w:lang w:eastAsia="pl-PL"/>
        </w:rPr>
        <w:t>Zgodnie z art. 10 ust. 2 pkt 7 ustawy o planowaniu i z</w:t>
      </w:r>
      <w:r w:rsidR="00C91C5B">
        <w:rPr>
          <w:lang w:eastAsia="pl-PL"/>
        </w:rPr>
        <w:t>agospodarowaniu przestrzennym w </w:t>
      </w:r>
      <w:r w:rsidRPr="00A6451E">
        <w:rPr>
          <w:lang w:eastAsia="pl-PL"/>
        </w:rPr>
        <w:t>studium określa się w szczególności obszary, na których rozmieszczone będą inwestycje celu publicznego o znaczeniu ponadlokalnym, zgodnie z ustaleniami planu zagospodarowania przestrzennego województwa i ustaleniami programów, o których mowa</w:t>
      </w:r>
      <w:r w:rsidR="002C18EC">
        <w:rPr>
          <w:lang w:eastAsia="pl-PL"/>
        </w:rPr>
        <w:t xml:space="preserve"> art. 48 ust. 1 ww. ustawy (tj. </w:t>
      </w:r>
      <w:r w:rsidRPr="00A6451E">
        <w:rPr>
          <w:lang w:eastAsia="pl-PL"/>
        </w:rPr>
        <w:t>programów zawierających zadania rządowe, służące realizacji in</w:t>
      </w:r>
      <w:r w:rsidR="002C18EC">
        <w:rPr>
          <w:lang w:eastAsia="pl-PL"/>
        </w:rPr>
        <w:t>westycji celu publicznego o </w:t>
      </w:r>
      <w:r w:rsidRPr="00A6451E">
        <w:rPr>
          <w:lang w:eastAsia="pl-PL"/>
        </w:rPr>
        <w:t xml:space="preserve">znaczeniu krajowym). </w:t>
      </w:r>
      <w:r w:rsidR="00AB1409">
        <w:rPr>
          <w:lang w:eastAsia="pl-PL"/>
        </w:rPr>
        <w:t xml:space="preserve">Ewentualna </w:t>
      </w:r>
      <w:r w:rsidR="00AB1409">
        <w:rPr>
          <w:b/>
          <w:lang w:eastAsia="pl-PL"/>
        </w:rPr>
        <w:t xml:space="preserve">aktualizacja obowiązującego studium będzie wymagała </w:t>
      </w:r>
      <w:r w:rsidR="00834BA3" w:rsidRPr="00CE753C">
        <w:rPr>
          <w:b/>
          <w:lang w:eastAsia="pl-PL"/>
        </w:rPr>
        <w:t>w</w:t>
      </w:r>
      <w:r w:rsidR="00CE753C">
        <w:rPr>
          <w:b/>
          <w:lang w:eastAsia="pl-PL"/>
        </w:rPr>
        <w:t>eryfikacji przyjętych założeń z</w:t>
      </w:r>
      <w:r w:rsidR="00AB1409">
        <w:rPr>
          <w:b/>
          <w:lang w:eastAsia="pl-PL"/>
        </w:rPr>
        <w:t xml:space="preserve"> </w:t>
      </w:r>
      <w:r w:rsidR="00834BA3" w:rsidRPr="00CE753C">
        <w:rPr>
          <w:b/>
          <w:lang w:eastAsia="pl-PL"/>
        </w:rPr>
        <w:t xml:space="preserve">ww. dokumentami, w tym </w:t>
      </w:r>
      <w:r w:rsidR="00CE753C">
        <w:rPr>
          <w:b/>
          <w:lang w:eastAsia="pl-PL"/>
        </w:rPr>
        <w:t xml:space="preserve">przede wszystkim </w:t>
      </w:r>
      <w:r w:rsidR="00AB1409">
        <w:rPr>
          <w:b/>
          <w:lang w:eastAsia="pl-PL"/>
        </w:rPr>
        <w:t>ich zgodności z </w:t>
      </w:r>
      <w:r w:rsidR="00834BA3" w:rsidRPr="00CE753C">
        <w:rPr>
          <w:b/>
          <w:lang w:eastAsia="pl-PL"/>
        </w:rPr>
        <w:t>Koncepcją przestrzennego zagospodarowania kraju 2030 przyjętą uchwałą Nr 239 Rady Ministrów z dnia 13 grudnia 2011 r. oraz Planem Zagospodarowania Przestrzennego Województwa Mazo</w:t>
      </w:r>
      <w:r w:rsidR="002C18EC">
        <w:rPr>
          <w:b/>
          <w:lang w:eastAsia="pl-PL"/>
        </w:rPr>
        <w:t>wieckiego przyjętego Uchwałą Nr </w:t>
      </w:r>
      <w:r w:rsidR="00834BA3" w:rsidRPr="00CE753C">
        <w:rPr>
          <w:b/>
          <w:lang w:eastAsia="pl-PL"/>
        </w:rPr>
        <w:t>180/14 Sejmiku Województwa Mazowieckiego z dnia 7 lipca 2014 r.</w:t>
      </w:r>
      <w:r w:rsidR="00834BA3">
        <w:rPr>
          <w:lang w:eastAsia="pl-PL"/>
        </w:rPr>
        <w:t xml:space="preserve"> </w:t>
      </w:r>
    </w:p>
    <w:p w:rsidR="00A6451E" w:rsidRDefault="00A6451E" w:rsidP="00A6451E">
      <w:pPr>
        <w:spacing w:after="240"/>
        <w:ind w:firstLine="709"/>
        <w:rPr>
          <w:lang w:eastAsia="pl-PL"/>
        </w:rPr>
      </w:pPr>
      <w:r w:rsidRPr="00A6451E">
        <w:rPr>
          <w:lang w:eastAsia="pl-PL"/>
        </w:rPr>
        <w:t xml:space="preserve">Ponadto w </w:t>
      </w:r>
      <w:r w:rsidR="007367CB">
        <w:rPr>
          <w:lang w:eastAsia="pl-PL"/>
        </w:rPr>
        <w:t xml:space="preserve">2010 r. </w:t>
      </w:r>
      <w:r w:rsidR="007367CB" w:rsidRPr="002C18EC">
        <w:rPr>
          <w:lang w:eastAsia="pl-PL"/>
        </w:rPr>
        <w:t xml:space="preserve">zmianą ustawy o planowaniu </w:t>
      </w:r>
      <w:r w:rsidR="00C91C5B" w:rsidRPr="002C18EC">
        <w:rPr>
          <w:lang w:eastAsia="pl-PL"/>
        </w:rPr>
        <w:t xml:space="preserve">i zagospodarowania </w:t>
      </w:r>
      <w:r w:rsidR="007367CB" w:rsidRPr="002C18EC">
        <w:rPr>
          <w:lang w:eastAsia="pl-PL"/>
        </w:rPr>
        <w:t xml:space="preserve">przestrzennym </w:t>
      </w:r>
      <w:r w:rsidRPr="002C18EC">
        <w:rPr>
          <w:lang w:eastAsia="pl-PL"/>
        </w:rPr>
        <w:t>wprowadzono obowiązek wyzn</w:t>
      </w:r>
      <w:r w:rsidRPr="00A6451E">
        <w:rPr>
          <w:lang w:eastAsia="pl-PL"/>
        </w:rPr>
        <w:t xml:space="preserve">aczania </w:t>
      </w:r>
      <w:r w:rsidR="007367CB">
        <w:rPr>
          <w:lang w:eastAsia="pl-PL"/>
        </w:rPr>
        <w:t xml:space="preserve">w studium </w:t>
      </w:r>
      <w:r w:rsidRPr="00A6451E">
        <w:rPr>
          <w:lang w:eastAsia="pl-PL"/>
        </w:rPr>
        <w:t>obszarów przewidzianych do lokalizacji odnawialnych źróde</w:t>
      </w:r>
      <w:r w:rsidR="007367CB">
        <w:rPr>
          <w:lang w:eastAsia="pl-PL"/>
        </w:rPr>
        <w:t>ł energii o mocy powyżej 100 kW a także ich stref ochronnych. Obowiązujące studium nie ustala ww. obszarów.</w:t>
      </w:r>
    </w:p>
    <w:p w:rsidR="00B60BED" w:rsidRPr="00A6451E" w:rsidRDefault="00B60BED" w:rsidP="00A6451E">
      <w:pPr>
        <w:spacing w:after="240"/>
        <w:ind w:firstLine="709"/>
        <w:rPr>
          <w:lang w:eastAsia="pl-PL"/>
        </w:rPr>
      </w:pPr>
      <w:r w:rsidRPr="00145002">
        <w:rPr>
          <w:b/>
          <w:lang w:eastAsia="pl-PL"/>
        </w:rPr>
        <w:t xml:space="preserve">W </w:t>
      </w:r>
      <w:r w:rsidR="002C18EC">
        <w:rPr>
          <w:b/>
          <w:lang w:eastAsia="pl-PL"/>
        </w:rPr>
        <w:t>odniesieniu do zagadnienia</w:t>
      </w:r>
      <w:r w:rsidRPr="00145002">
        <w:rPr>
          <w:b/>
          <w:lang w:eastAsia="pl-PL"/>
        </w:rPr>
        <w:t xml:space="preserve"> ochrony środowiska i przyrody</w:t>
      </w:r>
      <w:r w:rsidR="00AB1409">
        <w:rPr>
          <w:b/>
          <w:lang w:eastAsia="pl-PL"/>
        </w:rPr>
        <w:t>, przy ewentualnej aktualizacji</w:t>
      </w:r>
      <w:r w:rsidRPr="00145002">
        <w:rPr>
          <w:b/>
          <w:lang w:eastAsia="pl-PL"/>
        </w:rPr>
        <w:t xml:space="preserve"> studium </w:t>
      </w:r>
      <w:r w:rsidR="00AB1409">
        <w:rPr>
          <w:b/>
          <w:lang w:eastAsia="pl-PL"/>
        </w:rPr>
        <w:t>należy zweryfikować zapisy</w:t>
      </w:r>
      <w:r w:rsidRPr="00145002">
        <w:rPr>
          <w:b/>
          <w:lang w:eastAsia="pl-PL"/>
        </w:rPr>
        <w:t xml:space="preserve"> w zakresie obszarów Natura 2000.</w:t>
      </w:r>
      <w:r>
        <w:rPr>
          <w:lang w:eastAsia="pl-PL"/>
        </w:rPr>
        <w:t xml:space="preserve"> W 2011 r. </w:t>
      </w:r>
      <w:r w:rsidR="00145002">
        <w:rPr>
          <w:lang w:eastAsia="pl-PL"/>
        </w:rPr>
        <w:t xml:space="preserve">ustanowiono </w:t>
      </w:r>
      <w:r w:rsidR="002C18EC">
        <w:rPr>
          <w:lang w:eastAsia="pl-PL"/>
        </w:rPr>
        <w:t xml:space="preserve">nowy obszar Natury 2000 – </w:t>
      </w:r>
      <w:r w:rsidR="00145002">
        <w:rPr>
          <w:lang w:eastAsia="pl-PL"/>
        </w:rPr>
        <w:t xml:space="preserve">Specjalny Obszar Ochrony </w:t>
      </w:r>
      <w:r w:rsidR="00C91C5B">
        <w:rPr>
          <w:lang w:eastAsia="pl-PL"/>
        </w:rPr>
        <w:t>PLH140035 Puszcza Kozienicka (w</w:t>
      </w:r>
      <w:r w:rsidR="002C18EC">
        <w:rPr>
          <w:lang w:eastAsia="pl-PL"/>
        </w:rPr>
        <w:t xml:space="preserve"> </w:t>
      </w:r>
      <w:r w:rsidR="00145002">
        <w:rPr>
          <w:lang w:eastAsia="pl-PL"/>
        </w:rPr>
        <w:t xml:space="preserve">trakcie sporządzania </w:t>
      </w:r>
      <w:r w:rsidR="002C18EC">
        <w:rPr>
          <w:lang w:eastAsia="pl-PL"/>
        </w:rPr>
        <w:t xml:space="preserve">obowiązującego </w:t>
      </w:r>
      <w:r w:rsidR="00145002">
        <w:rPr>
          <w:lang w:eastAsia="pl-PL"/>
        </w:rPr>
        <w:t xml:space="preserve">studium </w:t>
      </w:r>
      <w:r w:rsidR="002C18EC">
        <w:rPr>
          <w:lang w:eastAsia="pl-PL"/>
        </w:rPr>
        <w:t xml:space="preserve">był to </w:t>
      </w:r>
      <w:r w:rsidR="00145002">
        <w:rPr>
          <w:lang w:eastAsia="pl-PL"/>
        </w:rPr>
        <w:t>obszar projektowany).</w:t>
      </w:r>
    </w:p>
    <w:p w:rsidR="00145002" w:rsidRPr="00145002" w:rsidRDefault="00145002" w:rsidP="00145002">
      <w:pPr>
        <w:spacing w:after="240"/>
        <w:ind w:firstLine="709"/>
        <w:rPr>
          <w:lang w:eastAsia="pl-PL"/>
        </w:rPr>
      </w:pPr>
      <w:r w:rsidRPr="00145002">
        <w:rPr>
          <w:lang w:eastAsia="pl-PL"/>
        </w:rPr>
        <w:t xml:space="preserve">Zmiany </w:t>
      </w:r>
      <w:r w:rsidRPr="002C18EC">
        <w:rPr>
          <w:lang w:eastAsia="pl-PL"/>
        </w:rPr>
        <w:t>ustawy o planowaniu i zagospodarowaniu przestrzennym z 2</w:t>
      </w:r>
      <w:r w:rsidRPr="00145002">
        <w:rPr>
          <w:lang w:eastAsia="pl-PL"/>
        </w:rPr>
        <w:t xml:space="preserve">015 r., w tym wynikające z ustawy o rewitalizacji, zmieniły brzmienie: art. 10 ust. 1 pkt 3) z </w:t>
      </w:r>
      <w:r w:rsidRPr="00145002">
        <w:rPr>
          <w:i/>
          <w:iCs/>
          <w:lang w:eastAsia="pl-PL"/>
        </w:rPr>
        <w:t xml:space="preserve">(…) oraz wymogów ochrony środowiska, przyrody i krajobrazu kulturowego </w:t>
      </w:r>
      <w:r w:rsidRPr="00145002">
        <w:rPr>
          <w:lang w:eastAsia="pl-PL"/>
        </w:rPr>
        <w:t xml:space="preserve">na </w:t>
      </w:r>
      <w:r w:rsidRPr="00145002">
        <w:rPr>
          <w:i/>
          <w:iCs/>
          <w:lang w:eastAsia="pl-PL"/>
        </w:rPr>
        <w:t>(…) oraz wymogów</w:t>
      </w:r>
      <w:r w:rsidR="002C18EC">
        <w:rPr>
          <w:i/>
          <w:iCs/>
          <w:lang w:eastAsia="pl-PL"/>
        </w:rPr>
        <w:t xml:space="preserve"> ochrony środowiska, przyrody i </w:t>
      </w:r>
      <w:r w:rsidRPr="00145002">
        <w:rPr>
          <w:i/>
          <w:iCs/>
          <w:lang w:eastAsia="pl-PL"/>
        </w:rPr>
        <w:t xml:space="preserve">krajobrazu, w tym krajobrazu kulturowego. </w:t>
      </w:r>
      <w:r w:rsidRPr="00145002">
        <w:rPr>
          <w:lang w:eastAsia="pl-PL"/>
        </w:rPr>
        <w:t xml:space="preserve">Dodany został punkt 4a) </w:t>
      </w:r>
      <w:r w:rsidRPr="00145002">
        <w:rPr>
          <w:i/>
          <w:iCs/>
          <w:lang w:eastAsia="pl-PL"/>
        </w:rPr>
        <w:t xml:space="preserve">rekomendacji i wniosków zawartych w audycie krajobrazowym lub określenia przez audyt krajobrazowy granic krajobrazów priorytetowych. </w:t>
      </w:r>
      <w:r w:rsidRPr="00145002">
        <w:rPr>
          <w:lang w:eastAsia="pl-PL"/>
        </w:rPr>
        <w:t xml:space="preserve">Pkt 7) został uzupełniony w treści: </w:t>
      </w:r>
      <w:r w:rsidRPr="00145002">
        <w:rPr>
          <w:i/>
          <w:iCs/>
          <w:lang w:eastAsia="pl-PL"/>
        </w:rPr>
        <w:t xml:space="preserve">potrzeb i możliwości rozwoju gminy, uwzględniających w szczególności: </w:t>
      </w:r>
    </w:p>
    <w:p w:rsidR="00145002" w:rsidRPr="00145002" w:rsidRDefault="00145002" w:rsidP="00145002">
      <w:pPr>
        <w:ind w:firstLine="709"/>
        <w:rPr>
          <w:lang w:eastAsia="pl-PL"/>
        </w:rPr>
      </w:pPr>
      <w:r w:rsidRPr="00145002">
        <w:rPr>
          <w:i/>
          <w:iCs/>
          <w:lang w:eastAsia="pl-PL"/>
        </w:rPr>
        <w:t xml:space="preserve">a) analizy ekonomiczne, środowiskowe i społeczne, </w:t>
      </w:r>
    </w:p>
    <w:p w:rsidR="00145002" w:rsidRPr="00145002" w:rsidRDefault="00145002" w:rsidP="00145002">
      <w:pPr>
        <w:ind w:left="993" w:hanging="284"/>
        <w:rPr>
          <w:lang w:eastAsia="pl-PL"/>
        </w:rPr>
      </w:pPr>
      <w:r w:rsidRPr="00145002">
        <w:rPr>
          <w:i/>
          <w:iCs/>
          <w:lang w:eastAsia="pl-PL"/>
        </w:rPr>
        <w:t>b) prognozy demograficzne, w tym uwzględniające, tam g</w:t>
      </w:r>
      <w:r w:rsidR="002C18EC">
        <w:rPr>
          <w:i/>
          <w:iCs/>
          <w:lang w:eastAsia="pl-PL"/>
        </w:rPr>
        <w:t>dzie to uzasadnione, migracje w </w:t>
      </w:r>
      <w:r w:rsidRPr="00145002">
        <w:rPr>
          <w:i/>
          <w:iCs/>
          <w:lang w:eastAsia="pl-PL"/>
        </w:rPr>
        <w:t xml:space="preserve">ramach miejskich obszarów funkcjonalnych ośrodka wojewódzkiego, </w:t>
      </w:r>
    </w:p>
    <w:p w:rsidR="00145002" w:rsidRPr="00145002" w:rsidRDefault="00145002" w:rsidP="00145002">
      <w:pPr>
        <w:ind w:left="993" w:hanging="284"/>
        <w:rPr>
          <w:lang w:eastAsia="pl-PL"/>
        </w:rPr>
      </w:pPr>
      <w:r w:rsidRPr="00145002">
        <w:rPr>
          <w:i/>
          <w:iCs/>
          <w:lang w:eastAsia="pl-PL"/>
        </w:rPr>
        <w:t xml:space="preserve">c) możliwości finansowania przez gminę wykonania sieci komunikacyjnej i infrastruktury technicznej, a także infrastruktury społecznej, służących realizacji zadań własnych gminy, </w:t>
      </w:r>
    </w:p>
    <w:p w:rsidR="00145002" w:rsidRDefault="00145002" w:rsidP="00145002">
      <w:pPr>
        <w:ind w:firstLine="709"/>
        <w:rPr>
          <w:i/>
          <w:iCs/>
          <w:lang w:eastAsia="pl-PL"/>
        </w:rPr>
      </w:pPr>
      <w:r w:rsidRPr="00145002">
        <w:rPr>
          <w:i/>
          <w:iCs/>
          <w:lang w:eastAsia="pl-PL"/>
        </w:rPr>
        <w:t>d) bilans teren</w:t>
      </w:r>
      <w:r w:rsidR="00B01E7D">
        <w:rPr>
          <w:i/>
          <w:iCs/>
          <w:lang w:eastAsia="pl-PL"/>
        </w:rPr>
        <w:t>ów przeznaczonych pod zabudowę.</w:t>
      </w:r>
    </w:p>
    <w:p w:rsidR="00145002" w:rsidRPr="00145002" w:rsidRDefault="00145002" w:rsidP="00145002">
      <w:pPr>
        <w:spacing w:before="240" w:after="240"/>
        <w:ind w:firstLine="709"/>
        <w:rPr>
          <w:lang w:eastAsia="pl-PL"/>
        </w:rPr>
      </w:pPr>
      <w:r w:rsidRPr="00145002">
        <w:rPr>
          <w:lang w:eastAsia="pl-PL"/>
        </w:rPr>
        <w:t xml:space="preserve">W art. 10 ust. 2 zmieniony został pkt 1) </w:t>
      </w:r>
      <w:r w:rsidRPr="00145002">
        <w:rPr>
          <w:i/>
          <w:iCs/>
          <w:lang w:eastAsia="pl-PL"/>
        </w:rPr>
        <w:t xml:space="preserve">uwzględniające bilans terenów przeznaczonych pod zabudowę, o którym mowa w ust. 1 pkt 7 lit. d: </w:t>
      </w:r>
    </w:p>
    <w:p w:rsidR="00145002" w:rsidRPr="00145002" w:rsidRDefault="00145002" w:rsidP="00145002">
      <w:pPr>
        <w:ind w:firstLine="709"/>
        <w:rPr>
          <w:lang w:eastAsia="pl-PL"/>
        </w:rPr>
      </w:pPr>
      <w:r w:rsidRPr="00145002">
        <w:rPr>
          <w:i/>
          <w:iCs/>
          <w:lang w:eastAsia="pl-PL"/>
        </w:rPr>
        <w:t xml:space="preserve">a) kierunki zmian w strukturze przestrzennej gminy oraz w przeznaczeniu terenów, w tym wynikające z audytu krajobrazowego, </w:t>
      </w:r>
    </w:p>
    <w:p w:rsidR="00145002" w:rsidRDefault="00145002" w:rsidP="00145002">
      <w:pPr>
        <w:ind w:firstLine="709"/>
        <w:rPr>
          <w:i/>
          <w:iCs/>
          <w:lang w:eastAsia="pl-PL"/>
        </w:rPr>
      </w:pPr>
      <w:r w:rsidRPr="00145002">
        <w:rPr>
          <w:i/>
          <w:iCs/>
          <w:lang w:eastAsia="pl-PL"/>
        </w:rPr>
        <w:t xml:space="preserve">b) kierunki i wskaźniki dotyczące zagospodarowania oraz użytkowania terenów, w tym tereny przeznaczone pod zabudowę oraz tereny wyłączone spod zabudowy. </w:t>
      </w:r>
    </w:p>
    <w:p w:rsidR="00B01E7D" w:rsidRPr="00145002" w:rsidRDefault="00B01E7D" w:rsidP="00B01E7D">
      <w:pPr>
        <w:spacing w:before="240"/>
        <w:ind w:firstLine="709"/>
        <w:rPr>
          <w:lang w:eastAsia="pl-PL"/>
        </w:rPr>
      </w:pPr>
      <w:r>
        <w:rPr>
          <w:lang w:eastAsia="pl-PL"/>
        </w:rPr>
        <w:lastRenderedPageBreak/>
        <w:t xml:space="preserve">Audyt krajobrazowy dla województwa mazowieckiego nie został dotychczas sporządzony, stąd brak możliwości uwzględnienia jego wyników w studium. Nie mniej jednak, ewentualna </w:t>
      </w:r>
      <w:r w:rsidRPr="00B01E7D">
        <w:rPr>
          <w:b/>
          <w:lang w:eastAsia="pl-PL"/>
        </w:rPr>
        <w:t>zmiana studium związana ze wskazaniem nowych terenów przeznaczonych pod zabudowę będzie wiązała się z koniecznością przeanalizowania potrzeb i możliwości rozwoju gminy, w tym wykonania bilansu terenów przeznaczonych pod zabudowę.</w:t>
      </w:r>
    </w:p>
    <w:p w:rsidR="00145002" w:rsidRPr="00145002" w:rsidRDefault="00B01E7D" w:rsidP="00145002">
      <w:pPr>
        <w:spacing w:before="240" w:after="240"/>
        <w:ind w:firstLine="709"/>
        <w:rPr>
          <w:lang w:eastAsia="pl-PL"/>
        </w:rPr>
      </w:pPr>
      <w:r>
        <w:rPr>
          <w:lang w:eastAsia="pl-PL"/>
        </w:rPr>
        <w:t>Dodatkowo w art. 10 u</w:t>
      </w:r>
      <w:r w:rsidR="00145002" w:rsidRPr="00145002">
        <w:rPr>
          <w:lang w:eastAsia="pl-PL"/>
        </w:rPr>
        <w:t xml:space="preserve">chylony został pkt 2), zmieniony pkt 3) z: </w:t>
      </w:r>
      <w:r w:rsidR="00145002" w:rsidRPr="00145002">
        <w:rPr>
          <w:i/>
          <w:iCs/>
          <w:lang w:eastAsia="pl-PL"/>
        </w:rPr>
        <w:t xml:space="preserve">obszary oraz zasady ochrony środowiska i jego zasobów, ochrony przyrody, krajobrazu kulturowego i uzdrowisk </w:t>
      </w:r>
      <w:r w:rsidR="00145002" w:rsidRPr="00145002">
        <w:rPr>
          <w:lang w:eastAsia="pl-PL"/>
        </w:rPr>
        <w:t xml:space="preserve">na: </w:t>
      </w:r>
      <w:r w:rsidR="00145002" w:rsidRPr="00145002">
        <w:rPr>
          <w:i/>
          <w:iCs/>
          <w:lang w:eastAsia="pl-PL"/>
        </w:rPr>
        <w:t xml:space="preserve">obszary oraz zasady ochrony środowiska i jego zasobów, ochrony przyrody, krajobrazu, w tym krajobrazu kulturowego i uzdrowisk. </w:t>
      </w:r>
    </w:p>
    <w:p w:rsidR="00145002" w:rsidRPr="00EE1AA1" w:rsidRDefault="00145002" w:rsidP="00EE1AA1">
      <w:pPr>
        <w:spacing w:after="240"/>
        <w:ind w:firstLine="709"/>
        <w:rPr>
          <w:i/>
          <w:iCs/>
          <w:lang w:eastAsia="pl-PL"/>
        </w:rPr>
      </w:pPr>
      <w:r w:rsidRPr="00145002">
        <w:rPr>
          <w:lang w:eastAsia="pl-PL"/>
        </w:rPr>
        <w:t xml:space="preserve">Z pkt 8) wykreślony został zapis </w:t>
      </w:r>
      <w:r w:rsidRPr="00145002">
        <w:rPr>
          <w:i/>
          <w:iCs/>
          <w:lang w:eastAsia="pl-PL"/>
        </w:rPr>
        <w:t>a także obszary rozmi</w:t>
      </w:r>
      <w:r w:rsidR="00395E2C">
        <w:rPr>
          <w:i/>
          <w:iCs/>
          <w:lang w:eastAsia="pl-PL"/>
        </w:rPr>
        <w:t>eszczenia obiektów handlowych o </w:t>
      </w:r>
      <w:r w:rsidRPr="00145002">
        <w:rPr>
          <w:i/>
          <w:iCs/>
          <w:lang w:eastAsia="pl-PL"/>
        </w:rPr>
        <w:t>powierzchni sprzedaży powyżej 400 m</w:t>
      </w:r>
      <w:r w:rsidRPr="00B01E7D">
        <w:rPr>
          <w:i/>
          <w:iCs/>
          <w:vertAlign w:val="superscript"/>
          <w:lang w:eastAsia="pl-PL"/>
        </w:rPr>
        <w:t>2</w:t>
      </w:r>
      <w:r w:rsidRPr="00145002">
        <w:rPr>
          <w:i/>
          <w:iCs/>
          <w:lang w:eastAsia="pl-PL"/>
        </w:rPr>
        <w:t xml:space="preserve">. </w:t>
      </w:r>
      <w:r w:rsidRPr="00145002">
        <w:rPr>
          <w:lang w:eastAsia="pl-PL"/>
        </w:rPr>
        <w:t xml:space="preserve">W pkt 14) dodany został zapis </w:t>
      </w:r>
      <w:r w:rsidRPr="00145002">
        <w:rPr>
          <w:i/>
          <w:iCs/>
          <w:lang w:eastAsia="pl-PL"/>
        </w:rPr>
        <w:t>lub remediacji. D</w:t>
      </w:r>
      <w:r w:rsidRPr="00145002">
        <w:rPr>
          <w:lang w:eastAsia="pl-PL"/>
        </w:rPr>
        <w:t xml:space="preserve">odany został również pkt 14a) </w:t>
      </w:r>
      <w:r w:rsidRPr="00145002">
        <w:rPr>
          <w:i/>
          <w:iCs/>
          <w:lang w:eastAsia="pl-PL"/>
        </w:rPr>
        <w:t xml:space="preserve">obszary zdegradowane. </w:t>
      </w:r>
      <w:r w:rsidRPr="00B01E7D">
        <w:rPr>
          <w:b/>
          <w:lang w:eastAsia="pl-PL"/>
        </w:rPr>
        <w:t>Aktualnie obowiązujące studium nie zawiera takich zapisów,</w:t>
      </w:r>
      <w:r w:rsidR="00AB1409">
        <w:rPr>
          <w:b/>
          <w:lang w:eastAsia="pl-PL"/>
        </w:rPr>
        <w:t xml:space="preserve"> w przypadku przystąpienia do jego</w:t>
      </w:r>
      <w:r w:rsidR="00B01E7D">
        <w:rPr>
          <w:b/>
          <w:lang w:eastAsia="pl-PL"/>
        </w:rPr>
        <w:t xml:space="preserve"> zmian</w:t>
      </w:r>
      <w:r w:rsidR="00AB1409">
        <w:rPr>
          <w:b/>
          <w:lang w:eastAsia="pl-PL"/>
        </w:rPr>
        <w:t>y</w:t>
      </w:r>
      <w:r w:rsidR="00B01E7D">
        <w:rPr>
          <w:b/>
          <w:lang w:eastAsia="pl-PL"/>
        </w:rPr>
        <w:t xml:space="preserve"> </w:t>
      </w:r>
      <w:r w:rsidR="00AB1409">
        <w:rPr>
          <w:b/>
          <w:lang w:eastAsia="pl-PL"/>
        </w:rPr>
        <w:t>należy uaktualnić zapisy</w:t>
      </w:r>
      <w:r w:rsidRPr="00B01E7D">
        <w:rPr>
          <w:b/>
          <w:lang w:eastAsia="pl-PL"/>
        </w:rPr>
        <w:t xml:space="preserve"> w tym zakresie.</w:t>
      </w:r>
    </w:p>
    <w:p w:rsidR="00B60BED" w:rsidRPr="00395E2C" w:rsidRDefault="00145002" w:rsidP="00145002">
      <w:pPr>
        <w:spacing w:after="240"/>
        <w:ind w:firstLine="709"/>
        <w:rPr>
          <w:lang w:eastAsia="pl-PL"/>
        </w:rPr>
      </w:pPr>
      <w:r w:rsidRPr="00395E2C">
        <w:rPr>
          <w:lang w:eastAsia="pl-PL"/>
        </w:rPr>
        <w:t>Ustawa o rewitalizacji (Dz. U</w:t>
      </w:r>
      <w:r w:rsidRPr="00145002">
        <w:rPr>
          <w:lang w:eastAsia="pl-PL"/>
        </w:rPr>
        <w:t>. z 201</w:t>
      </w:r>
      <w:r w:rsidR="00395E2C">
        <w:rPr>
          <w:lang w:eastAsia="pl-PL"/>
        </w:rPr>
        <w:t>7 r., poz. 1023</w:t>
      </w:r>
      <w:r w:rsidR="00EE1AA1">
        <w:rPr>
          <w:lang w:eastAsia="pl-PL"/>
        </w:rPr>
        <w:t xml:space="preserve"> ze zm.</w:t>
      </w:r>
      <w:r w:rsidRPr="00145002">
        <w:rPr>
          <w:lang w:eastAsia="pl-PL"/>
        </w:rPr>
        <w:t>) wprowadziła zapisy dotyczące działań rewitalizacyjnych, które w przypadku ich realizacji przez gminę, wymagają odpowiednich dokumentów – gminnego programu rewitalizacji, wyznaczającego konieczne zmiany planów miejscowych oraz studium. Stanowi też podstawę do wydawania aktów prawa miejscowego – miejscowego planu rewitalizacji, uchwały o Specjalnej Strefie Rewitalizacji. Ustawa poszerza zakres studium o obowiązek przeniesienia z gminnego programu rewitalizacji ustaleń dotyczących wyznaczenia obszarów zdegrado</w:t>
      </w:r>
      <w:r w:rsidR="00B01E7D">
        <w:rPr>
          <w:lang w:eastAsia="pl-PL"/>
        </w:rPr>
        <w:t xml:space="preserve">wanych i obszarów rewitalizacji. </w:t>
      </w:r>
      <w:r w:rsidR="00B01E7D" w:rsidRPr="00395E2C">
        <w:rPr>
          <w:b/>
          <w:lang w:eastAsia="pl-PL"/>
        </w:rPr>
        <w:t>Aktualnie gmina Kozienice nie posiada gminnego programu rewitalizacji, stąd nie występuje konieczność aktualizacji studium w tym zakresie.</w:t>
      </w:r>
      <w:r w:rsidR="00395E2C">
        <w:rPr>
          <w:b/>
          <w:lang w:eastAsia="pl-PL"/>
        </w:rPr>
        <w:t xml:space="preserve"> </w:t>
      </w:r>
      <w:r w:rsidR="00395E2C">
        <w:rPr>
          <w:lang w:eastAsia="pl-PL"/>
        </w:rPr>
        <w:t xml:space="preserve">Przyjęty został natomiast Lokalny Program Rewitalizacji Miasta Kozienice na lata 2016-2022, opracowany w oparciu o ustawę o samorządzie gminnym. </w:t>
      </w:r>
      <w:r w:rsidR="00B70B75">
        <w:rPr>
          <w:lang w:eastAsia="pl-PL"/>
        </w:rPr>
        <w:t xml:space="preserve">W dokumencie wyznaczono </w:t>
      </w:r>
      <w:r w:rsidR="00E57C58">
        <w:rPr>
          <w:lang w:eastAsia="pl-PL"/>
        </w:rPr>
        <w:t xml:space="preserve">obszary zdegradowane na obszarze gminy, </w:t>
      </w:r>
      <w:r w:rsidR="00C72AE4">
        <w:rPr>
          <w:lang w:eastAsia="pl-PL"/>
        </w:rPr>
        <w:t>w których zdiagnozowano koncentrację negatywnych zjawisk społecznych i gospodarczych. Jako obszary zdegradowane zakwalifikowano rejon</w:t>
      </w:r>
      <w:r w:rsidR="00C314FF">
        <w:rPr>
          <w:lang w:eastAsia="pl-PL"/>
        </w:rPr>
        <w:t xml:space="preserve"> miejscowości Wilczkowice Górne oraz obszar centrum miasta Kozienice, który uznano ostatecznie za obszar wskazany do rewitalizacji. Jako główne działania, określone jako cele rewitalizacji, zaliczono zwiększenie atrakcyjności obszaru rewitalizacji oraz poprawę jakości życia na </w:t>
      </w:r>
      <w:r w:rsidR="00AA2015">
        <w:rPr>
          <w:lang w:eastAsia="pl-PL"/>
        </w:rPr>
        <w:t>tym obszarze</w:t>
      </w:r>
      <w:r w:rsidR="00C314FF">
        <w:rPr>
          <w:lang w:eastAsia="pl-PL"/>
        </w:rPr>
        <w:t xml:space="preserve">. </w:t>
      </w:r>
    </w:p>
    <w:p w:rsidR="00B01E7D" w:rsidRPr="00D53E2C" w:rsidRDefault="00B01E7D" w:rsidP="00145002">
      <w:pPr>
        <w:spacing w:after="240"/>
        <w:ind w:firstLine="709"/>
        <w:rPr>
          <w:lang w:eastAsia="pl-PL"/>
        </w:rPr>
      </w:pPr>
      <w:r>
        <w:rPr>
          <w:lang w:eastAsia="pl-PL"/>
        </w:rPr>
        <w:t xml:space="preserve">W 2016 r. weszła również w życie </w:t>
      </w:r>
      <w:r w:rsidRPr="00E57C58">
        <w:rPr>
          <w:lang w:eastAsia="pl-PL"/>
        </w:rPr>
        <w:t>ustawa o inwestycjach w zakresie elektrowni wiatrowych</w:t>
      </w:r>
      <w:r w:rsidR="00395E2C" w:rsidRPr="00E57C58">
        <w:rPr>
          <w:lang w:eastAsia="pl-PL"/>
        </w:rPr>
        <w:t xml:space="preserve"> (Dz. </w:t>
      </w:r>
      <w:r w:rsidRPr="00E57C58">
        <w:rPr>
          <w:lang w:eastAsia="pl-PL"/>
        </w:rPr>
        <w:t>U. z 2016 r. poz. 961)</w:t>
      </w:r>
      <w:r w:rsidR="00EE1AA1" w:rsidRPr="00E57C58">
        <w:rPr>
          <w:lang w:eastAsia="pl-PL"/>
        </w:rPr>
        <w:t>,</w:t>
      </w:r>
      <w:r w:rsidRPr="00E57C58">
        <w:rPr>
          <w:lang w:eastAsia="pl-PL"/>
        </w:rPr>
        <w:t xml:space="preserve"> </w:t>
      </w:r>
      <w:r w:rsidR="001B2B68" w:rsidRPr="00E57C58">
        <w:rPr>
          <w:lang w:eastAsia="pl-PL"/>
        </w:rPr>
        <w:t>która</w:t>
      </w:r>
      <w:r w:rsidR="001B2B68">
        <w:rPr>
          <w:lang w:eastAsia="pl-PL"/>
        </w:rPr>
        <w:t xml:space="preserve"> wprowadziła obowiązek uwzględnienia w studium minimalnej odległości elektrowni wiatr</w:t>
      </w:r>
      <w:r w:rsidR="00EE1AA1">
        <w:rPr>
          <w:lang w:eastAsia="pl-PL"/>
        </w:rPr>
        <w:t xml:space="preserve">owych od </w:t>
      </w:r>
      <w:r w:rsidR="00EE1AA1" w:rsidRPr="00D53E2C">
        <w:rPr>
          <w:lang w:eastAsia="pl-PL"/>
        </w:rPr>
        <w:t xml:space="preserve">budynku mieszkalnego. </w:t>
      </w:r>
      <w:r w:rsidR="001B2B68" w:rsidRPr="00D53E2C">
        <w:rPr>
          <w:lang w:eastAsia="pl-PL"/>
        </w:rPr>
        <w:t>Obowiązujące studium nie wskazuje lokalizacji elektrowni wiatrowych, stąd konieczność aktualizacji w tym zakresie nie występuje.</w:t>
      </w:r>
    </w:p>
    <w:p w:rsidR="00A6451E" w:rsidRPr="00D53E2C" w:rsidRDefault="00CE753C" w:rsidP="00CE753C">
      <w:pPr>
        <w:spacing w:after="240"/>
        <w:ind w:firstLine="709"/>
        <w:rPr>
          <w:lang w:eastAsia="pl-PL"/>
        </w:rPr>
      </w:pPr>
      <w:r w:rsidRPr="00D53E2C">
        <w:rPr>
          <w:lang w:eastAsia="pl-PL"/>
        </w:rPr>
        <w:t>W 2015 r. Rada Miejska w Kozienicach podjęła uchwałę Nr VI</w:t>
      </w:r>
      <w:r w:rsidR="00EE1AA1" w:rsidRPr="00D53E2C">
        <w:rPr>
          <w:lang w:eastAsia="pl-PL"/>
        </w:rPr>
        <w:t>I/56/2015 z dnia 2 czerwca 2015 </w:t>
      </w:r>
      <w:r w:rsidRPr="00D53E2C">
        <w:rPr>
          <w:lang w:eastAsia="pl-PL"/>
        </w:rPr>
        <w:t xml:space="preserve">r. w sprawie przystąpienia do sporządzenia zmiany Studium uwarunkowań i kierunków zagospodarowania przestrzennego Gminy Kozienice. </w:t>
      </w:r>
      <w:r w:rsidR="00C314FF" w:rsidRPr="00D53E2C">
        <w:rPr>
          <w:lang w:eastAsia="pl-PL"/>
        </w:rPr>
        <w:t>Uchwała</w:t>
      </w:r>
      <w:r w:rsidRPr="00D53E2C">
        <w:rPr>
          <w:lang w:eastAsia="pl-PL"/>
        </w:rPr>
        <w:t xml:space="preserve"> </w:t>
      </w:r>
      <w:r w:rsidR="00C314FF" w:rsidRPr="00D53E2C">
        <w:rPr>
          <w:lang w:eastAsia="pl-PL"/>
        </w:rPr>
        <w:t xml:space="preserve">dotyczy jedynie punktowej zmiany studium – </w:t>
      </w:r>
      <w:r w:rsidRPr="00D53E2C">
        <w:rPr>
          <w:lang w:eastAsia="pl-PL"/>
        </w:rPr>
        <w:t>zgodnie z ww. uchwałą granice obszaru objętego zmianą st</w:t>
      </w:r>
      <w:r w:rsidR="00C314FF" w:rsidRPr="00D53E2C">
        <w:rPr>
          <w:lang w:eastAsia="pl-PL"/>
        </w:rPr>
        <w:t>udium obejmują działkę nr 3/6 w </w:t>
      </w:r>
      <w:r w:rsidRPr="00D53E2C">
        <w:rPr>
          <w:lang w:eastAsia="pl-PL"/>
        </w:rPr>
        <w:t>obrębie geodezyjnym Kozienice PSK. Zgodnie z przeprowadzoną analizą procedowana zmiana studium będzie wymagała aktualizacji jego zapi</w:t>
      </w:r>
      <w:r w:rsidR="00EE1AA1" w:rsidRPr="00D53E2C">
        <w:rPr>
          <w:lang w:eastAsia="pl-PL"/>
        </w:rPr>
        <w:t xml:space="preserve">sów oraz uzupełnienie </w:t>
      </w:r>
      <w:r w:rsidR="00D53E2C" w:rsidRPr="00D53E2C">
        <w:rPr>
          <w:lang w:eastAsia="pl-PL"/>
        </w:rPr>
        <w:t xml:space="preserve">dokumentu </w:t>
      </w:r>
      <w:r w:rsidR="00EE1AA1" w:rsidRPr="00D53E2C">
        <w:rPr>
          <w:lang w:eastAsia="pl-PL"/>
        </w:rPr>
        <w:t>w ww. zakresie.</w:t>
      </w:r>
    </w:p>
    <w:p w:rsidR="006D3A87" w:rsidRPr="001717F9" w:rsidRDefault="006D3A87" w:rsidP="001A708E">
      <w:pPr>
        <w:pStyle w:val="Nagwek2"/>
      </w:pPr>
      <w:bookmarkStart w:id="49" w:name="_Toc385583564"/>
      <w:bookmarkStart w:id="50" w:name="_Toc493254208"/>
      <w:r w:rsidRPr="001717F9">
        <w:lastRenderedPageBreak/>
        <w:t xml:space="preserve">Aktualność miejscowych planów zagospodarowania przestrzennego z uwagi na potrzebę zrównoważonego rozwoju </w:t>
      </w:r>
      <w:r w:rsidRPr="001717F9">
        <w:rPr>
          <w:lang w:val="pl-PL"/>
        </w:rPr>
        <w:t>gminy</w:t>
      </w:r>
      <w:r w:rsidR="00D7799C" w:rsidRPr="001717F9">
        <w:t xml:space="preserve"> oraz aktualn</w:t>
      </w:r>
      <w:r w:rsidR="00D7799C" w:rsidRPr="001717F9">
        <w:rPr>
          <w:lang w:val="pl-PL"/>
        </w:rPr>
        <w:t>e</w:t>
      </w:r>
      <w:r w:rsidR="00D7799C" w:rsidRPr="001717F9">
        <w:t xml:space="preserve"> potrzeb</w:t>
      </w:r>
      <w:r w:rsidR="00D7799C" w:rsidRPr="001717F9">
        <w:rPr>
          <w:lang w:val="pl-PL"/>
        </w:rPr>
        <w:t xml:space="preserve">y </w:t>
      </w:r>
      <w:r w:rsidRPr="001717F9">
        <w:t>społeczno-gospodarcz</w:t>
      </w:r>
      <w:bookmarkEnd w:id="49"/>
      <w:r w:rsidR="00D7799C" w:rsidRPr="001717F9">
        <w:rPr>
          <w:lang w:val="pl-PL"/>
        </w:rPr>
        <w:t>e</w:t>
      </w:r>
      <w:bookmarkEnd w:id="50"/>
    </w:p>
    <w:p w:rsidR="00925D14" w:rsidRDefault="00DA7D14" w:rsidP="00407B77">
      <w:pPr>
        <w:spacing w:after="240"/>
        <w:ind w:firstLine="709"/>
        <w:rPr>
          <w:lang w:eastAsia="pl-PL"/>
        </w:rPr>
      </w:pPr>
      <w:r>
        <w:rPr>
          <w:lang w:eastAsia="pl-PL"/>
        </w:rPr>
        <w:t xml:space="preserve">Obowiązujące plany miejscowe </w:t>
      </w:r>
      <w:r w:rsidR="00925D14">
        <w:rPr>
          <w:lang w:eastAsia="pl-PL"/>
        </w:rPr>
        <w:t xml:space="preserve">na terenie gminy Kozienice </w:t>
      </w:r>
      <w:r>
        <w:rPr>
          <w:lang w:eastAsia="pl-PL"/>
        </w:rPr>
        <w:t xml:space="preserve">uchwalane były w latach 1998-2016. </w:t>
      </w:r>
      <w:r w:rsidR="00407B77">
        <w:rPr>
          <w:lang w:eastAsia="pl-PL"/>
        </w:rPr>
        <w:t xml:space="preserve">Podstawą prawną 13 obowiązujących planów jest </w:t>
      </w:r>
      <w:r w:rsidR="00925D14">
        <w:rPr>
          <w:lang w:eastAsia="pl-PL"/>
        </w:rPr>
        <w:t>nieobowiązująca już ustawa o </w:t>
      </w:r>
      <w:r w:rsidR="00407B77">
        <w:rPr>
          <w:lang w:eastAsia="pl-PL"/>
        </w:rPr>
        <w:t>zagospodarowaniu</w:t>
      </w:r>
      <w:r w:rsidR="00DC7F7F">
        <w:rPr>
          <w:lang w:eastAsia="pl-PL"/>
        </w:rPr>
        <w:t xml:space="preserve"> przestrzennym z</w:t>
      </w:r>
      <w:r w:rsidR="00407B77">
        <w:rPr>
          <w:lang w:eastAsia="pl-PL"/>
        </w:rPr>
        <w:t xml:space="preserve"> dnia 7 lipca 1994 r., natomiast </w:t>
      </w:r>
      <w:r w:rsidR="00925D14">
        <w:rPr>
          <w:lang w:eastAsia="pl-PL"/>
        </w:rPr>
        <w:t>22 kolejne</w:t>
      </w:r>
      <w:r w:rsidR="00407B77">
        <w:rPr>
          <w:lang w:eastAsia="pl-PL"/>
        </w:rPr>
        <w:t xml:space="preserve"> </w:t>
      </w:r>
      <w:r w:rsidR="00925D14">
        <w:rPr>
          <w:lang w:eastAsia="pl-PL"/>
        </w:rPr>
        <w:t>plany zostały opracowane w oparciu o ustawę</w:t>
      </w:r>
      <w:r w:rsidR="00407B77">
        <w:rPr>
          <w:lang w:eastAsia="pl-PL"/>
        </w:rPr>
        <w:t xml:space="preserve"> o planowaniu i z</w:t>
      </w:r>
      <w:r w:rsidR="00EE1AA1">
        <w:rPr>
          <w:lang w:eastAsia="pl-PL"/>
        </w:rPr>
        <w:t>agospodarowaniu przestrzennym z </w:t>
      </w:r>
      <w:r w:rsidR="00407B77">
        <w:rPr>
          <w:lang w:eastAsia="pl-PL"/>
        </w:rPr>
        <w:t>dnia 27 marca 2003 r. Obecnie nie są prowadzone procedury planistyczne dotyczące kolejnych planów miejscowych</w:t>
      </w:r>
      <w:r>
        <w:rPr>
          <w:lang w:eastAsia="pl-PL"/>
        </w:rPr>
        <w:t xml:space="preserve">. </w:t>
      </w:r>
    </w:p>
    <w:p w:rsidR="00925D14" w:rsidRDefault="00925D14" w:rsidP="00407B77">
      <w:pPr>
        <w:spacing w:after="240"/>
        <w:ind w:firstLine="709"/>
        <w:rPr>
          <w:lang w:eastAsia="pl-PL"/>
        </w:rPr>
      </w:pPr>
      <w:r>
        <w:rPr>
          <w:lang w:eastAsia="pl-PL"/>
        </w:rPr>
        <w:t>Na obszarach nie objętych miejscowymi planami zagospodarowania przestrzennego realizacja inwestycji następuje na podstawie decyzji o warunkach zabudowy.</w:t>
      </w:r>
      <w:r w:rsidR="000F7291">
        <w:rPr>
          <w:lang w:eastAsia="pl-PL"/>
        </w:rPr>
        <w:t xml:space="preserve"> W okresie objętym analizą najwięcej decyzji zostało wydanych w obrębie miasta Kozienice oraz w miejscowościach we wschodniej części gminy (Samwodzie, Psary), a także w obrębie Stanisławice. Wskazuje to na wysokie zainteresowanie terenami inwestycyjnymi w tych ośrodkach osadniczych, dlatego ważne jest, aby zagospodarowanie obszarów następowało w sposób uporządkowany. Podstawowym narzędziem regulującym politykę planistyczną gminy w odniesieniu do poszczególnych terenów jest plan miejscowy, dlatego wskazuje się na potrzebę uzupełnienia </w:t>
      </w:r>
      <w:r w:rsidR="009A7336">
        <w:rPr>
          <w:lang w:eastAsia="pl-PL"/>
        </w:rPr>
        <w:t>ww. obszarów o nowe plany.</w:t>
      </w:r>
    </w:p>
    <w:p w:rsidR="009A7336" w:rsidRPr="00785C81" w:rsidRDefault="009A7336" w:rsidP="00407B77">
      <w:pPr>
        <w:spacing w:after="240"/>
        <w:ind w:firstLine="709"/>
        <w:rPr>
          <w:lang w:eastAsia="pl-PL"/>
        </w:rPr>
      </w:pPr>
      <w:r>
        <w:rPr>
          <w:lang w:eastAsia="pl-PL"/>
        </w:rPr>
        <w:t>Obowiązujące miejscowe plany zagospodarowania przestrzennego związane są głównie z wyznaczaniem nowych terenów pod zabudowę mieszkaniową jednorodzinną i zabudowę usługową, jak również zabudowę produkcyjną i produkcyjno-usługową. Na obszarach wiejskich wydzielono także obszary pod l</w:t>
      </w:r>
      <w:r w:rsidR="007413F3">
        <w:rPr>
          <w:lang w:eastAsia="pl-PL"/>
        </w:rPr>
        <w:t>okalizację zabudowy zagrodowej oraz zabudowy letniskowej</w:t>
      </w:r>
      <w:r>
        <w:rPr>
          <w:lang w:eastAsia="pl-PL"/>
        </w:rPr>
        <w:t xml:space="preserve"> Szczegółową </w:t>
      </w:r>
      <w:r w:rsidRPr="00785C81">
        <w:rPr>
          <w:lang w:eastAsia="pl-PL"/>
        </w:rPr>
        <w:t>charakterystykę planów miejscowych przedstawiono w tabeli 3.</w:t>
      </w:r>
    </w:p>
    <w:p w:rsidR="00607AB8" w:rsidRPr="00785C81" w:rsidRDefault="00607AB8" w:rsidP="00607AB8">
      <w:pPr>
        <w:spacing w:after="240"/>
        <w:ind w:firstLine="708"/>
      </w:pPr>
      <w:r w:rsidRPr="00785C81">
        <w:t xml:space="preserve">Wnioski dotyczące zmiany przeznaczenia terenów położonych w gminie Kozienice odnoszą się przede wszystkim do zmian w obowiązujących planach. Wyróżnić można </w:t>
      </w:r>
      <w:r w:rsidR="006913EF" w:rsidRPr="00785C81">
        <w:t>dwie</w:t>
      </w:r>
      <w:r w:rsidRPr="00785C81">
        <w:t xml:space="preserve"> </w:t>
      </w:r>
      <w:r w:rsidR="006913EF" w:rsidRPr="00785C81">
        <w:t>główne</w:t>
      </w:r>
      <w:r w:rsidRPr="00785C81">
        <w:t xml:space="preserve"> grup</w:t>
      </w:r>
      <w:r w:rsidR="006913EF" w:rsidRPr="00785C81">
        <w:t>y</w:t>
      </w:r>
      <w:r w:rsidRPr="00785C81">
        <w:t xml:space="preserve"> wniosków, dotyczących:</w:t>
      </w:r>
    </w:p>
    <w:p w:rsidR="00607AB8" w:rsidRPr="00785C81" w:rsidRDefault="00607AB8" w:rsidP="00607AB8">
      <w:pPr>
        <w:keepNext/>
        <w:numPr>
          <w:ilvl w:val="0"/>
          <w:numId w:val="10"/>
        </w:numPr>
        <w:spacing w:after="60"/>
        <w:ind w:left="714" w:hanging="357"/>
        <w:rPr>
          <w:szCs w:val="24"/>
          <w:lang/>
        </w:rPr>
      </w:pPr>
      <w:r w:rsidRPr="00785C81">
        <w:rPr>
          <w:szCs w:val="24"/>
          <w:lang/>
        </w:rPr>
        <w:t>wykreowania nowych terenów budowlanych (</w:t>
      </w:r>
      <w:r w:rsidR="006913EF" w:rsidRPr="00785C81">
        <w:rPr>
          <w:szCs w:val="24"/>
          <w:lang/>
        </w:rPr>
        <w:t>obręby Janików, Nowiny, Śmietanki, Ruda)</w:t>
      </w:r>
      <w:r w:rsidRPr="00785C81">
        <w:rPr>
          <w:szCs w:val="24"/>
          <w:lang/>
        </w:rPr>
        <w:t>, co wi</w:t>
      </w:r>
      <w:r w:rsidR="006913EF" w:rsidRPr="00785C81">
        <w:rPr>
          <w:szCs w:val="24"/>
          <w:lang/>
        </w:rPr>
        <w:t xml:space="preserve">ązałoby się ze zmianą studium i </w:t>
      </w:r>
      <w:r w:rsidRPr="00785C81">
        <w:rPr>
          <w:szCs w:val="24"/>
          <w:lang/>
        </w:rPr>
        <w:t xml:space="preserve">sporządzeniem </w:t>
      </w:r>
      <w:r w:rsidR="006913EF" w:rsidRPr="00785C81">
        <w:rPr>
          <w:szCs w:val="24"/>
          <w:lang/>
        </w:rPr>
        <w:t>bądź zmianą obowiązujących planów miejscowych</w:t>
      </w:r>
      <w:r w:rsidRPr="00785C81">
        <w:rPr>
          <w:szCs w:val="24"/>
          <w:lang/>
        </w:rPr>
        <w:t xml:space="preserve"> – </w:t>
      </w:r>
      <w:r w:rsidR="006913EF" w:rsidRPr="00785C81">
        <w:rPr>
          <w:szCs w:val="24"/>
          <w:lang/>
        </w:rPr>
        <w:t xml:space="preserve">uwzględnienie przedmiotowych wniosków jest </w:t>
      </w:r>
      <w:r w:rsidRPr="00785C81">
        <w:rPr>
          <w:szCs w:val="24"/>
          <w:lang/>
        </w:rPr>
        <w:t xml:space="preserve">niezasadne ze względu na dużą powierzchnię terenów budowlanych </w:t>
      </w:r>
      <w:r w:rsidR="006913EF" w:rsidRPr="00785C81">
        <w:rPr>
          <w:szCs w:val="24"/>
          <w:lang/>
        </w:rPr>
        <w:t>wyznaczonych w aktualnych dokumentach planistycznych</w:t>
      </w:r>
      <w:r w:rsidRPr="00785C81">
        <w:rPr>
          <w:szCs w:val="24"/>
          <w:lang/>
        </w:rPr>
        <w:t xml:space="preserve"> oraz negatywne sku</w:t>
      </w:r>
      <w:r w:rsidR="006913EF" w:rsidRPr="00785C81">
        <w:rPr>
          <w:szCs w:val="24"/>
          <w:lang/>
        </w:rPr>
        <w:t>tki rozpraszania się zabudowy. Wyznaczanie nowych terenów zabudowy na obszarach rolnych i leśnych, w znacznej odległości od zwartej zabudowy, powoduje konieczność uzupełnienia układu komunikac</w:t>
      </w:r>
      <w:r w:rsidR="00785C81">
        <w:rPr>
          <w:szCs w:val="24"/>
          <w:lang/>
        </w:rPr>
        <w:t>yjnego gminy;</w:t>
      </w:r>
    </w:p>
    <w:p w:rsidR="006913EF" w:rsidRPr="00785C81" w:rsidRDefault="006913EF" w:rsidP="00607AB8">
      <w:pPr>
        <w:keepNext/>
        <w:numPr>
          <w:ilvl w:val="0"/>
          <w:numId w:val="10"/>
        </w:numPr>
        <w:spacing w:after="60"/>
        <w:ind w:left="714" w:hanging="357"/>
      </w:pPr>
      <w:r w:rsidRPr="00785C81">
        <w:t>zmiany bądź przekształcenia układu komunikacyjnego wyznaczonego w obowiązujących planach miejscowych (obręby miasto Kozienice, Nowiny, Aleksandrówka, Śmietanki)</w:t>
      </w:r>
      <w:r w:rsidR="00785C81" w:rsidRPr="00785C81">
        <w:t>, co nie wpływałoby na konieczność zmiany ustaleń studium.</w:t>
      </w:r>
    </w:p>
    <w:p w:rsidR="00995AFF" w:rsidRDefault="00DA7D14" w:rsidP="00935353">
      <w:pPr>
        <w:spacing w:before="240" w:after="240"/>
        <w:ind w:firstLine="709"/>
        <w:rPr>
          <w:lang w:eastAsia="pl-PL"/>
        </w:rPr>
      </w:pPr>
      <w:r w:rsidRPr="00785C81">
        <w:rPr>
          <w:lang w:eastAsia="pl-PL"/>
        </w:rPr>
        <w:t>Biorąc pod uwagę liczbę wnioskó</w:t>
      </w:r>
      <w:r w:rsidR="007D62CD" w:rsidRPr="00785C81">
        <w:rPr>
          <w:lang w:eastAsia="pl-PL"/>
        </w:rPr>
        <w:t xml:space="preserve">w, </w:t>
      </w:r>
      <w:r w:rsidRPr="00785C81">
        <w:rPr>
          <w:lang w:eastAsia="pl-PL"/>
        </w:rPr>
        <w:t>ich treść</w:t>
      </w:r>
      <w:r w:rsidR="007D62CD" w:rsidRPr="00785C81">
        <w:rPr>
          <w:lang w:eastAsia="pl-PL"/>
        </w:rPr>
        <w:t xml:space="preserve"> oraz</w:t>
      </w:r>
      <w:r w:rsidRPr="00785C81">
        <w:rPr>
          <w:lang w:eastAsia="pl-PL"/>
        </w:rPr>
        <w:t xml:space="preserve"> powier</w:t>
      </w:r>
      <w:r w:rsidR="00EE1AA1" w:rsidRPr="00785C81">
        <w:rPr>
          <w:lang w:eastAsia="pl-PL"/>
        </w:rPr>
        <w:t>zchnie</w:t>
      </w:r>
      <w:r w:rsidR="00EE1AA1">
        <w:rPr>
          <w:lang w:eastAsia="pl-PL"/>
        </w:rPr>
        <w:t xml:space="preserve"> terenów inwestycyjnych </w:t>
      </w:r>
      <w:r w:rsidR="00785C81">
        <w:rPr>
          <w:lang w:eastAsia="pl-PL"/>
        </w:rPr>
        <w:t xml:space="preserve">wyznaczonych </w:t>
      </w:r>
      <w:r w:rsidR="00EE1AA1">
        <w:rPr>
          <w:lang w:eastAsia="pl-PL"/>
        </w:rPr>
        <w:t>w</w:t>
      </w:r>
      <w:r w:rsidR="00785C81">
        <w:rPr>
          <w:lang w:eastAsia="pl-PL"/>
        </w:rPr>
        <w:t xml:space="preserve"> </w:t>
      </w:r>
      <w:r w:rsidRPr="00DA7D14">
        <w:rPr>
          <w:lang w:eastAsia="pl-PL"/>
        </w:rPr>
        <w:t xml:space="preserve">obowiązujących </w:t>
      </w:r>
      <w:r w:rsidR="00785C81">
        <w:rPr>
          <w:lang w:eastAsia="pl-PL"/>
        </w:rPr>
        <w:t xml:space="preserve">miejscowych </w:t>
      </w:r>
      <w:r w:rsidRPr="00DA7D14">
        <w:rPr>
          <w:lang w:eastAsia="pl-PL"/>
        </w:rPr>
        <w:t xml:space="preserve">planach zagospodarowania przestrzennego, ewentualne zmiany obowiązujących planów powinny dotyczyć </w:t>
      </w:r>
      <w:r w:rsidR="00785C81">
        <w:rPr>
          <w:lang w:eastAsia="pl-PL"/>
        </w:rPr>
        <w:t xml:space="preserve">jedynie </w:t>
      </w:r>
      <w:r w:rsidRPr="00DA7D14">
        <w:rPr>
          <w:lang w:eastAsia="pl-PL"/>
        </w:rPr>
        <w:t xml:space="preserve">możliwości uzupełnienia istniejących funkcji. </w:t>
      </w:r>
      <w:r w:rsidR="001B75AA">
        <w:rPr>
          <w:lang w:eastAsia="pl-PL"/>
        </w:rPr>
        <w:t xml:space="preserve">Blisko połowa decyzji o pozwoleniu na budowę została wydana na podstawie </w:t>
      </w:r>
      <w:r w:rsidR="001B75AA">
        <w:rPr>
          <w:lang w:eastAsia="pl-PL"/>
        </w:rPr>
        <w:lastRenderedPageBreak/>
        <w:t xml:space="preserve">planów miejscowych, co wskazuje, że ich główne założenia, w tym dotyczące planowanego przeznaczenia terenów, pozostają w większości przypadków zgodne z oczekiwaniami mieszkańców. </w:t>
      </w:r>
    </w:p>
    <w:p w:rsidR="007D62CD" w:rsidRPr="007D62CD" w:rsidRDefault="007D62CD" w:rsidP="007D62CD">
      <w:pPr>
        <w:spacing w:after="240"/>
        <w:ind w:firstLine="709"/>
        <w:rPr>
          <w:lang w:eastAsia="pl-PL"/>
        </w:rPr>
      </w:pPr>
      <w:r>
        <w:rPr>
          <w:lang w:eastAsia="pl-PL"/>
        </w:rPr>
        <w:t xml:space="preserve">Pod szczególną uwagę należy wziąć </w:t>
      </w:r>
      <w:r w:rsidR="00A77595">
        <w:rPr>
          <w:lang w:eastAsia="pl-PL"/>
        </w:rPr>
        <w:t>tereny</w:t>
      </w:r>
      <w:r>
        <w:rPr>
          <w:lang w:eastAsia="pl-PL"/>
        </w:rPr>
        <w:t xml:space="preserve"> położone w </w:t>
      </w:r>
      <w:r w:rsidR="00A77595">
        <w:rPr>
          <w:lang w:eastAsia="pl-PL"/>
        </w:rPr>
        <w:t xml:space="preserve">zasięgu obszarów szczególnego zagrożenia powodzią w granicach gminy Kozienice. Na części z nich obowiązują miejscowe plany zagospodarowania przestrzennego nieuwzględniające map opracowanych w ramach projektu </w:t>
      </w:r>
      <w:r w:rsidR="00A83CCD">
        <w:rPr>
          <w:lang w:eastAsia="pl-PL"/>
        </w:rPr>
        <w:t>„</w:t>
      </w:r>
      <w:r w:rsidR="00A77595" w:rsidRPr="00A77595">
        <w:rPr>
          <w:lang w:eastAsia="pl-PL"/>
        </w:rPr>
        <w:t>Informatyczny System Osłony Kraju przed nadzwyczajnymi zagrożeniami” (ISOK)</w:t>
      </w:r>
      <w:r w:rsidR="00A77595">
        <w:rPr>
          <w:lang w:eastAsia="pl-PL"/>
        </w:rPr>
        <w:t>.</w:t>
      </w:r>
      <w:r w:rsidR="007413F3">
        <w:rPr>
          <w:lang w:eastAsia="pl-PL"/>
        </w:rPr>
        <w:t xml:space="preserve"> Dotyczy to planów miejscowych m. in. w mieście Kozienice oraz w miejscowościach: Wola Chodkowska, Ryczywół, Świerże Górne, Majdany oraz Janików.</w:t>
      </w:r>
    </w:p>
    <w:p w:rsidR="006D3A87" w:rsidRPr="00A77595" w:rsidRDefault="006D3A87" w:rsidP="001A708E">
      <w:pPr>
        <w:pStyle w:val="Nagwek2"/>
      </w:pPr>
      <w:bookmarkStart w:id="51" w:name="_Toc385583565"/>
      <w:bookmarkStart w:id="52" w:name="_Toc493254209"/>
      <w:r w:rsidRPr="00A77595">
        <w:t xml:space="preserve">Aktualność miejscowych planów zagospodarowania przestrzennego z uwagi na przepisy prawa (Ocena zgodności z art. 15 oraz art. </w:t>
      </w:r>
      <w:r w:rsidR="00347493" w:rsidRPr="00A77595">
        <w:t>16 ust. 1 ustawy o planowaniu i </w:t>
      </w:r>
      <w:r w:rsidRPr="00A77595">
        <w:t>zagospodarowaniu przestrzennym)</w:t>
      </w:r>
      <w:bookmarkEnd w:id="51"/>
      <w:bookmarkEnd w:id="52"/>
    </w:p>
    <w:p w:rsidR="00EA2E7F" w:rsidRDefault="00E94698" w:rsidP="00EA2E7F">
      <w:pPr>
        <w:spacing w:after="240"/>
        <w:ind w:firstLine="709"/>
        <w:rPr>
          <w:lang w:eastAsia="pl-PL"/>
        </w:rPr>
      </w:pPr>
      <w:r w:rsidRPr="00A77595">
        <w:rPr>
          <w:lang w:eastAsia="pl-PL"/>
        </w:rPr>
        <w:t xml:space="preserve">Miejscowe plany zagospodarowania przestrzenne w gminie </w:t>
      </w:r>
      <w:r w:rsidR="00EA2E7F">
        <w:rPr>
          <w:lang w:eastAsia="pl-PL"/>
        </w:rPr>
        <w:t xml:space="preserve">Kozienice </w:t>
      </w:r>
      <w:r w:rsidRPr="00A77595">
        <w:rPr>
          <w:lang w:eastAsia="pl-PL"/>
        </w:rPr>
        <w:t xml:space="preserve">przeanalizowane </w:t>
      </w:r>
      <w:r w:rsidR="00A77595" w:rsidRPr="00A77595">
        <w:rPr>
          <w:lang w:eastAsia="pl-PL"/>
        </w:rPr>
        <w:t xml:space="preserve">zostały </w:t>
      </w:r>
      <w:r w:rsidRPr="00A77595">
        <w:rPr>
          <w:lang w:eastAsia="pl-PL"/>
        </w:rPr>
        <w:t>zgodnie z ustawą o planowaniu i zagospodarowaniu przestrzennym (Dz. U. z 201</w:t>
      </w:r>
      <w:r w:rsidR="00A77595" w:rsidRPr="00A77595">
        <w:rPr>
          <w:lang w:eastAsia="pl-PL"/>
        </w:rPr>
        <w:t>7</w:t>
      </w:r>
      <w:r w:rsidRPr="00A77595">
        <w:rPr>
          <w:lang w:eastAsia="pl-PL"/>
        </w:rPr>
        <w:t xml:space="preserve"> r. poz. </w:t>
      </w:r>
      <w:r w:rsidR="00A77595" w:rsidRPr="00A77595">
        <w:rPr>
          <w:lang w:eastAsia="pl-PL"/>
        </w:rPr>
        <w:t>1073</w:t>
      </w:r>
      <w:r w:rsidR="00B46342">
        <w:rPr>
          <w:lang w:eastAsia="pl-PL"/>
        </w:rPr>
        <w:t xml:space="preserve"> ze zm.</w:t>
      </w:r>
      <w:r w:rsidR="00EA2E7F">
        <w:rPr>
          <w:lang w:eastAsia="pl-PL"/>
        </w:rPr>
        <w:t xml:space="preserve">) </w:t>
      </w:r>
      <w:r w:rsidR="00EA2E7F" w:rsidRPr="00EA2E7F">
        <w:rPr>
          <w:lang w:eastAsia="pl-PL"/>
        </w:rPr>
        <w:t>oraz Rozporządzeniem Ministra Infrastruktury z dni</w:t>
      </w:r>
      <w:r w:rsidR="00EA2E7F">
        <w:rPr>
          <w:lang w:eastAsia="pl-PL"/>
        </w:rPr>
        <w:t xml:space="preserve">a 26 sierpnia 2003 r. w sprawie </w:t>
      </w:r>
      <w:r w:rsidR="00EA2E7F" w:rsidRPr="00EA2E7F">
        <w:rPr>
          <w:lang w:eastAsia="pl-PL"/>
        </w:rPr>
        <w:t>wymaganego zakresu projektu miejscowego planu zagospodarowania przestrzennego.</w:t>
      </w:r>
      <w:r w:rsidR="00EA2E7F">
        <w:rPr>
          <w:lang w:eastAsia="pl-PL"/>
        </w:rPr>
        <w:t xml:space="preserve"> </w:t>
      </w:r>
    </w:p>
    <w:p w:rsidR="00E94698" w:rsidRPr="00EA2E7F" w:rsidRDefault="00EA2E7F" w:rsidP="00EA2E7F">
      <w:pPr>
        <w:spacing w:after="240"/>
        <w:ind w:firstLine="709"/>
        <w:rPr>
          <w:lang w:eastAsia="pl-PL"/>
        </w:rPr>
      </w:pPr>
      <w:r w:rsidRPr="00EA2E7F">
        <w:rPr>
          <w:lang w:eastAsia="pl-PL"/>
        </w:rPr>
        <w:t xml:space="preserve">Art. 15 pkt 2 ustawy z dnia 27 marca 2003 r. </w:t>
      </w:r>
      <w:r>
        <w:rPr>
          <w:lang w:eastAsia="pl-PL"/>
        </w:rPr>
        <w:t xml:space="preserve">o planowaniu i zagospodarowaniu </w:t>
      </w:r>
      <w:r w:rsidRPr="00EA2E7F">
        <w:rPr>
          <w:lang w:eastAsia="pl-PL"/>
        </w:rPr>
        <w:t>przestrzennym zawiera katalog ustaleń, które należy obowiązkowo określić w planie miejscowym,</w:t>
      </w:r>
      <w:r>
        <w:rPr>
          <w:lang w:eastAsia="pl-PL"/>
        </w:rPr>
        <w:t xml:space="preserve"> </w:t>
      </w:r>
      <w:r w:rsidRPr="00EA2E7F">
        <w:rPr>
          <w:lang w:eastAsia="pl-PL"/>
        </w:rPr>
        <w:t>natomiast w pkt 3 wymienione są ustalenia, które można określić w zależności od potrzeb.</w:t>
      </w:r>
    </w:p>
    <w:p w:rsidR="00EA2E7F" w:rsidRPr="00AD1C84" w:rsidRDefault="003B6784" w:rsidP="00761042">
      <w:pPr>
        <w:spacing w:after="240"/>
        <w:ind w:firstLine="709"/>
        <w:rPr>
          <w:lang w:eastAsia="pl-PL"/>
        </w:rPr>
      </w:pPr>
      <w:r>
        <w:rPr>
          <w:lang w:eastAsia="pl-PL"/>
        </w:rPr>
        <w:t>M</w:t>
      </w:r>
      <w:r w:rsidR="00EA2E7F" w:rsidRPr="00EA2E7F">
        <w:rPr>
          <w:lang w:eastAsia="pl-PL"/>
        </w:rPr>
        <w:t>iejscowe plany zagospodarowania przestrzennego</w:t>
      </w:r>
      <w:r>
        <w:rPr>
          <w:lang w:eastAsia="pl-PL"/>
        </w:rPr>
        <w:t>, sporządzone w latach 1998-2005 dla terenów w obrębach Wólka Tyrzyńska, Świerże Górne, Łuczynów, Kociołki, Psary Brzeźnica, Ruda oraz dla fragmentów miasta Kozienice,</w:t>
      </w:r>
      <w:r w:rsidR="00EA2E7F" w:rsidRPr="00EA2E7F">
        <w:rPr>
          <w:lang w:eastAsia="pl-PL"/>
        </w:rPr>
        <w:t xml:space="preserve"> zostały opracowane na podstawie ustawy z dnia </w:t>
      </w:r>
      <w:r>
        <w:rPr>
          <w:lang w:eastAsia="pl-PL"/>
        </w:rPr>
        <w:t>7 lipca 1994 r. o </w:t>
      </w:r>
      <w:r w:rsidR="00EA2E7F" w:rsidRPr="00EA2E7F">
        <w:rPr>
          <w:lang w:eastAsia="pl-PL"/>
        </w:rPr>
        <w:t>zagospodarowaniu przestrzennym, która zawierała mniej szczegółowy zakres obowiązkowo określanych w planie zapisów. Zapis</w:t>
      </w:r>
      <w:r w:rsidR="00EE2725">
        <w:rPr>
          <w:lang w:eastAsia="pl-PL"/>
        </w:rPr>
        <w:t>y tych planów są zbyt ogólne, w </w:t>
      </w:r>
      <w:r w:rsidR="00EA2E7F" w:rsidRPr="00EA2E7F">
        <w:rPr>
          <w:lang w:eastAsia="pl-PL"/>
        </w:rPr>
        <w:t>szczególności odnośnie zasad ochrony i kształtowania ładu przestrzennego. Plany te zostały uchwalone przed wejściem w życie</w:t>
      </w:r>
      <w:r w:rsidR="00471F8F">
        <w:rPr>
          <w:lang w:eastAsia="pl-PL"/>
        </w:rPr>
        <w:t xml:space="preserve"> nowej</w:t>
      </w:r>
      <w:r w:rsidR="00EA2E7F" w:rsidRPr="00EA2E7F">
        <w:rPr>
          <w:lang w:eastAsia="pl-PL"/>
        </w:rPr>
        <w:t xml:space="preserve"> ustawy o planowaniu i z</w:t>
      </w:r>
      <w:r>
        <w:rPr>
          <w:lang w:eastAsia="pl-PL"/>
        </w:rPr>
        <w:t>agospodarowaniu przestrzennym i </w:t>
      </w:r>
      <w:r w:rsidR="00EA2E7F" w:rsidRPr="00EA2E7F">
        <w:rPr>
          <w:lang w:eastAsia="pl-PL"/>
        </w:rPr>
        <w:t>innych przepisów odrębnych, nie ustalają więc wszystkich wskaźników i parametrów zabudowy oraz zagospodarowania terenów, wymaganych obowiązującą ustawą, nie posiadają określonej minimalnej i maksymalnej intensywności zabudowy, zapisów dotyczących miejsc przeznaczonych na park</w:t>
      </w:r>
      <w:r w:rsidR="009F1CC7">
        <w:rPr>
          <w:lang w:eastAsia="pl-PL"/>
        </w:rPr>
        <w:t>owanie pojazdów zaopatrzonych w </w:t>
      </w:r>
      <w:r w:rsidR="00EA2E7F" w:rsidRPr="00EA2E7F">
        <w:rPr>
          <w:lang w:eastAsia="pl-PL"/>
        </w:rPr>
        <w:t>kartę parkingową, warunków scalania i p</w:t>
      </w:r>
      <w:r w:rsidR="00EE2725">
        <w:rPr>
          <w:lang w:eastAsia="pl-PL"/>
        </w:rPr>
        <w:t>odziału nieruchomości. Plany te</w:t>
      </w:r>
      <w:r w:rsidR="00EA2E7F" w:rsidRPr="00EA2E7F">
        <w:rPr>
          <w:lang w:eastAsia="pl-PL"/>
        </w:rPr>
        <w:t xml:space="preserve"> nie uwzględniają również wszystkich form ochrony przyrody oraz terenów narażonych na niebezpieczeństwo powodzi, które zostały wyznaczone już po uchwaleniu przedmiotowych planów.</w:t>
      </w:r>
      <w:r w:rsidR="00EA2E7F">
        <w:rPr>
          <w:lang w:eastAsia="pl-PL"/>
        </w:rPr>
        <w:t xml:space="preserve"> Dodatkowo, interpretacja ich zapisów niejednokrotnie budzi wątpliwości na etapie wydawania pozwoleń na budowę.</w:t>
      </w:r>
      <w:r w:rsidR="005571DA">
        <w:rPr>
          <w:lang w:eastAsia="pl-PL"/>
        </w:rPr>
        <w:t xml:space="preserve"> Plany o</w:t>
      </w:r>
      <w:r w:rsidR="00471F8F">
        <w:rPr>
          <w:lang w:eastAsia="pl-PL"/>
        </w:rPr>
        <w:t>pracowane na podstawie nieobowiązującej już</w:t>
      </w:r>
      <w:r w:rsidR="005571DA">
        <w:rPr>
          <w:lang w:eastAsia="pl-PL"/>
        </w:rPr>
        <w:t xml:space="preserve"> ustawy powinny być zastępowane nowymi planami</w:t>
      </w:r>
      <w:r w:rsidR="00471F8F">
        <w:rPr>
          <w:lang w:eastAsia="pl-PL"/>
        </w:rPr>
        <w:t>,</w:t>
      </w:r>
      <w:r w:rsidR="005571DA">
        <w:rPr>
          <w:lang w:eastAsia="pl-PL"/>
        </w:rPr>
        <w:t xml:space="preserve"> w szczególności w przypadkach</w:t>
      </w:r>
      <w:r w:rsidR="00761042">
        <w:rPr>
          <w:lang w:eastAsia="pl-PL"/>
        </w:rPr>
        <w:t>,</w:t>
      </w:r>
      <w:r w:rsidR="005571DA">
        <w:rPr>
          <w:lang w:eastAsia="pl-PL"/>
        </w:rPr>
        <w:t xml:space="preserve"> gdy obejmują ter</w:t>
      </w:r>
      <w:r w:rsidR="00761042">
        <w:rPr>
          <w:lang w:eastAsia="pl-PL"/>
        </w:rPr>
        <w:t>eny przeznaczone pod zabudowę</w:t>
      </w:r>
      <w:r w:rsidR="00AD1C84">
        <w:rPr>
          <w:lang w:eastAsia="pl-PL"/>
        </w:rPr>
        <w:t>,</w:t>
      </w:r>
      <w:r w:rsidR="00761042">
        <w:rPr>
          <w:lang w:eastAsia="pl-PL"/>
        </w:rPr>
        <w:t xml:space="preserve"> a </w:t>
      </w:r>
      <w:r w:rsidR="005571DA">
        <w:rPr>
          <w:lang w:eastAsia="pl-PL"/>
        </w:rPr>
        <w:t>skala ich opracowania jest mniejsza niż 1:1000.</w:t>
      </w:r>
      <w:r w:rsidR="00761042">
        <w:rPr>
          <w:lang w:eastAsia="pl-PL"/>
        </w:rPr>
        <w:t xml:space="preserve"> Jednocześnie należy podkreślić, że plany te o</w:t>
      </w:r>
      <w:r w:rsidR="00761042" w:rsidRPr="00761042">
        <w:rPr>
          <w:lang w:eastAsia="pl-PL"/>
        </w:rPr>
        <w:t xml:space="preserve">bejmują </w:t>
      </w:r>
      <w:r w:rsidR="00761042">
        <w:rPr>
          <w:lang w:eastAsia="pl-PL"/>
        </w:rPr>
        <w:t xml:space="preserve">stosunkowo </w:t>
      </w:r>
      <w:r w:rsidR="00761042" w:rsidRPr="00761042">
        <w:rPr>
          <w:lang w:eastAsia="pl-PL"/>
        </w:rPr>
        <w:t>niewielkie fragmenty gminy</w:t>
      </w:r>
      <w:r w:rsidR="00471F8F">
        <w:rPr>
          <w:lang w:eastAsia="pl-PL"/>
        </w:rPr>
        <w:t xml:space="preserve"> (znaczna ich część koncentruje się jednak na obszarze miasta)</w:t>
      </w:r>
      <w:r w:rsidR="00761042" w:rsidRPr="00761042">
        <w:rPr>
          <w:lang w:eastAsia="pl-PL"/>
        </w:rPr>
        <w:t xml:space="preserve">. </w:t>
      </w:r>
      <w:r w:rsidR="00761042" w:rsidRPr="00761042">
        <w:rPr>
          <w:b/>
          <w:lang w:eastAsia="pl-PL"/>
        </w:rPr>
        <w:t xml:space="preserve">Zgodnie z ich zapisami możliwa jest realizacja inwestycji bez </w:t>
      </w:r>
      <w:r w:rsidR="00761042" w:rsidRPr="00AD1C84">
        <w:rPr>
          <w:b/>
          <w:lang w:eastAsia="pl-PL"/>
        </w:rPr>
        <w:t xml:space="preserve">naruszania ładu przestrzennego. Brak niektórych ustaleń nie wpływa na konieczność uzupełniania wszystkich </w:t>
      </w:r>
      <w:r>
        <w:rPr>
          <w:b/>
          <w:lang w:eastAsia="pl-PL"/>
        </w:rPr>
        <w:t>planów miejscowych uchwalonych na podstawie nieobowiązującej już ustawy</w:t>
      </w:r>
      <w:r w:rsidR="00761042" w:rsidRPr="00AD1C84">
        <w:rPr>
          <w:b/>
          <w:lang w:eastAsia="pl-PL"/>
        </w:rPr>
        <w:t>, nie powoduje, że ich ustalenia są niewłaściwe.</w:t>
      </w:r>
    </w:p>
    <w:p w:rsidR="006D3A87" w:rsidRDefault="006D3A87" w:rsidP="00EE2725">
      <w:pPr>
        <w:spacing w:after="240"/>
        <w:ind w:firstLine="709"/>
        <w:rPr>
          <w:lang w:eastAsia="pl-PL"/>
        </w:rPr>
      </w:pPr>
      <w:r w:rsidRPr="00AD1C84">
        <w:rPr>
          <w:lang w:eastAsia="pl-PL"/>
        </w:rPr>
        <w:lastRenderedPageBreak/>
        <w:t>Obowiązujące miejscowe plany zagospodarowania przestrzenn</w:t>
      </w:r>
      <w:r w:rsidR="00276EA5" w:rsidRPr="00AD1C84">
        <w:rPr>
          <w:lang w:eastAsia="pl-PL"/>
        </w:rPr>
        <w:t>ego uchwalone w latach 200</w:t>
      </w:r>
      <w:r w:rsidR="00EA2E7F" w:rsidRPr="00AD1C84">
        <w:rPr>
          <w:lang w:eastAsia="pl-PL"/>
        </w:rPr>
        <w:t>5</w:t>
      </w:r>
      <w:r w:rsidR="00276EA5" w:rsidRPr="00AD1C84">
        <w:rPr>
          <w:lang w:eastAsia="pl-PL"/>
        </w:rPr>
        <w:t>-201</w:t>
      </w:r>
      <w:r w:rsidR="00EA2E7F" w:rsidRPr="00AD1C84">
        <w:rPr>
          <w:lang w:eastAsia="pl-PL"/>
        </w:rPr>
        <w:t>6</w:t>
      </w:r>
      <w:r w:rsidR="009F1CC7">
        <w:rPr>
          <w:lang w:eastAsia="pl-PL"/>
        </w:rPr>
        <w:t xml:space="preserve"> dla terenów w obrębach Łuczynów, Psary, Wola Chodkowska, Janów, Śmietanki, Janików, Chinów, Aleksandrówka, Nowiny, Ryczywół, Majdany, Wilczkowice Górne, Michałówka, Świerże Górne oraz dla fragmentów miasta Kozienice,</w:t>
      </w:r>
      <w:r w:rsidRPr="00AD1C84">
        <w:rPr>
          <w:lang w:eastAsia="pl-PL"/>
        </w:rPr>
        <w:t xml:space="preserve"> powstały w oparciu o </w:t>
      </w:r>
      <w:r w:rsidR="009F1CC7">
        <w:rPr>
          <w:lang w:eastAsia="pl-PL"/>
        </w:rPr>
        <w:t>aktualną</w:t>
      </w:r>
      <w:r w:rsidRPr="00AD1C84">
        <w:rPr>
          <w:lang w:eastAsia="pl-PL"/>
        </w:rPr>
        <w:t xml:space="preserve"> ustawę</w:t>
      </w:r>
      <w:r w:rsidR="00D42CA2" w:rsidRPr="00AD1C84">
        <w:rPr>
          <w:lang w:eastAsia="pl-PL"/>
        </w:rPr>
        <w:t xml:space="preserve"> </w:t>
      </w:r>
      <w:r w:rsidR="009F1CC7">
        <w:rPr>
          <w:lang w:eastAsia="pl-PL"/>
        </w:rPr>
        <w:t xml:space="preserve">o planowaniu i zagospodarowaniu przestrzennym z dnia 27 marca 2003 r. </w:t>
      </w:r>
      <w:r w:rsidR="00D42CA2" w:rsidRPr="00AD1C84">
        <w:rPr>
          <w:lang w:eastAsia="pl-PL"/>
        </w:rPr>
        <w:t>i</w:t>
      </w:r>
      <w:r w:rsidRPr="00AD1C84">
        <w:rPr>
          <w:lang w:eastAsia="pl-PL"/>
        </w:rPr>
        <w:t xml:space="preserve"> zawie</w:t>
      </w:r>
      <w:r w:rsidR="009F1CC7">
        <w:rPr>
          <w:lang w:eastAsia="pl-PL"/>
        </w:rPr>
        <w:t>rają elementy wymienione w art. </w:t>
      </w:r>
      <w:r w:rsidRPr="00AD1C84">
        <w:rPr>
          <w:lang w:eastAsia="pl-PL"/>
        </w:rPr>
        <w:t>15 (zarówno w części tekstowej jak i graficznej). Plany</w:t>
      </w:r>
      <w:r w:rsidR="00276EA5" w:rsidRPr="00AD1C84">
        <w:rPr>
          <w:lang w:eastAsia="pl-PL"/>
        </w:rPr>
        <w:t xml:space="preserve">, które </w:t>
      </w:r>
      <w:r w:rsidRPr="00AD1C84">
        <w:rPr>
          <w:lang w:eastAsia="pl-PL"/>
        </w:rPr>
        <w:t xml:space="preserve">zostały uchwalone przed wejściem w życie </w:t>
      </w:r>
      <w:r w:rsidR="001731C8" w:rsidRPr="00AD1C84">
        <w:rPr>
          <w:lang w:eastAsia="pl-PL"/>
        </w:rPr>
        <w:t>zmiany</w:t>
      </w:r>
      <w:r w:rsidR="009F1CC7">
        <w:rPr>
          <w:lang w:eastAsia="pl-PL"/>
        </w:rPr>
        <w:t xml:space="preserve"> ustawy </w:t>
      </w:r>
      <w:r w:rsidRPr="00AD1C84">
        <w:rPr>
          <w:lang w:eastAsia="pl-PL"/>
        </w:rPr>
        <w:t>o Państwowej Inspekcji Sanitarnej oraz ustawy o ochronie zabytków i opiece nad zabytkami (Dz. U. z 2010 r. Nr 130, poz. 871), nie posiadaj</w:t>
      </w:r>
      <w:r w:rsidR="00BE70A4" w:rsidRPr="00AD1C84">
        <w:rPr>
          <w:lang w:eastAsia="pl-PL"/>
        </w:rPr>
        <w:t>ą określonej maksymalnej i </w:t>
      </w:r>
      <w:r w:rsidRPr="00AD1C84">
        <w:rPr>
          <w:lang w:eastAsia="pl-PL"/>
        </w:rPr>
        <w:t>minimalnej intensywności zabudowy,</w:t>
      </w:r>
      <w:r w:rsidR="00761042" w:rsidRPr="00AD1C84">
        <w:rPr>
          <w:lang w:eastAsia="pl-PL"/>
        </w:rPr>
        <w:t xml:space="preserve"> </w:t>
      </w:r>
      <w:r w:rsidR="00761042" w:rsidRPr="00AD1C84">
        <w:t xml:space="preserve">zapisów dotyczących miejsc przeznaczonych na parkowanie pojazdów zaopatrzonych w kartę parkingową, warunków scalania i podziału, </w:t>
      </w:r>
      <w:r w:rsidR="00D42CA2" w:rsidRPr="00AD1C84">
        <w:rPr>
          <w:lang w:eastAsia="pl-PL"/>
        </w:rPr>
        <w:t xml:space="preserve">obecnie </w:t>
      </w:r>
      <w:r w:rsidR="00761042" w:rsidRPr="00AD1C84">
        <w:rPr>
          <w:lang w:eastAsia="pl-PL"/>
        </w:rPr>
        <w:t xml:space="preserve">wymaganych przepisami. </w:t>
      </w:r>
      <w:r w:rsidR="00AD1C84">
        <w:rPr>
          <w:lang w:eastAsia="pl-PL"/>
        </w:rPr>
        <w:t xml:space="preserve">Plany wymagają aktualizacji również </w:t>
      </w:r>
      <w:r w:rsidR="00761042" w:rsidRPr="00AD1C84">
        <w:rPr>
          <w:lang w:eastAsia="pl-PL"/>
        </w:rPr>
        <w:t xml:space="preserve">w zakresie obszarów szczególnego zagrożenia powodzią wskazanych na mapach przekazanych po uchwaleniu planów miejscowych. </w:t>
      </w:r>
    </w:p>
    <w:p w:rsidR="00AD1C84" w:rsidRPr="00065229" w:rsidRDefault="00AD1C84" w:rsidP="00AD1C84">
      <w:pPr>
        <w:spacing w:after="240"/>
        <w:ind w:firstLine="709"/>
      </w:pPr>
      <w:r w:rsidRPr="00AD1C84">
        <w:t xml:space="preserve">Należy stwierdzić, iż wykazany brak </w:t>
      </w:r>
      <w:r w:rsidR="009F1CC7">
        <w:t>powyższych</w:t>
      </w:r>
      <w:r w:rsidRPr="00AD1C84">
        <w:t xml:space="preserve"> ustaleń nie powoduje nieprawidłowości</w:t>
      </w:r>
      <w:r>
        <w:t xml:space="preserve"> w </w:t>
      </w:r>
      <w:r w:rsidRPr="00AD1C84">
        <w:t xml:space="preserve">rozwoju przestrzennym gminy </w:t>
      </w:r>
      <w:r>
        <w:t>Kozienice. Ewentualne zmiany miejscowych planów zagospodarowania przestrzennego wymagają jednak aktualizacji zapisów zgodnie z obowiązującymi przepisami prawa, w tym z ustawą o planowaniu i zagospodarowaniu przestrzennym. Uaktualnione powinny zostać także granice i ustalenia dla terenów występowania obszarów Natura 2000 oraz obszarów zagro</w:t>
      </w:r>
      <w:r w:rsidRPr="00065229">
        <w:t>żonych powodzią.</w:t>
      </w:r>
      <w:r w:rsidR="00FC6319">
        <w:t xml:space="preserve"> W przypadku działań rewitalizacyjnych podjętych przez miasto i gminę na postawie ustawy o rewitalizacji, plany </w:t>
      </w:r>
      <w:r w:rsidR="0039396E">
        <w:t xml:space="preserve">miejscowe </w:t>
      </w:r>
      <w:r w:rsidR="00FC6319">
        <w:t>będą wymagać również zmian związanych z zapisami gminnego programu rewitalizacji (aktualnie gmina nie posiada jednak takiego dokumentu, działania rewitalizacyjne prowadzone są w oparciu o lokalny program rewitalizacji).</w:t>
      </w:r>
    </w:p>
    <w:p w:rsidR="006D3A87" w:rsidRPr="00065229" w:rsidRDefault="006D3A87" w:rsidP="001A708E">
      <w:pPr>
        <w:pStyle w:val="Nagwek1"/>
      </w:pPr>
      <w:bookmarkStart w:id="53" w:name="_Toc385583566"/>
      <w:bookmarkStart w:id="54" w:name="_Toc493254210"/>
      <w:r w:rsidRPr="00065229">
        <w:rPr>
          <w:lang w:val="pl-PL"/>
        </w:rPr>
        <w:t>WYTYCZNE DLA</w:t>
      </w:r>
      <w:r w:rsidRPr="00065229">
        <w:t xml:space="preserve"> DALSZYCH PRAC PLANISTYCZNYCH</w:t>
      </w:r>
      <w:bookmarkEnd w:id="53"/>
      <w:bookmarkEnd w:id="54"/>
    </w:p>
    <w:p w:rsidR="006D3A87" w:rsidRPr="00065229" w:rsidRDefault="006D3A87" w:rsidP="001A708E">
      <w:pPr>
        <w:pStyle w:val="Nagwek2"/>
      </w:pPr>
      <w:bookmarkStart w:id="55" w:name="_Toc385583567"/>
      <w:bookmarkStart w:id="56" w:name="_Toc493254211"/>
      <w:r w:rsidRPr="00065229">
        <w:t>Studium</w:t>
      </w:r>
      <w:bookmarkEnd w:id="55"/>
      <w:r w:rsidR="001A5FBE" w:rsidRPr="00065229">
        <w:t xml:space="preserve"> uwarunkowań i kierunków zagospodarowania przestrzennego</w:t>
      </w:r>
      <w:bookmarkEnd w:id="56"/>
    </w:p>
    <w:p w:rsidR="002A5AA8" w:rsidRPr="00065229" w:rsidRDefault="0016279F" w:rsidP="00B27B1E">
      <w:pPr>
        <w:spacing w:after="240"/>
        <w:ind w:firstLine="709"/>
        <w:rPr>
          <w:lang w:eastAsia="pl-PL"/>
        </w:rPr>
      </w:pPr>
      <w:r w:rsidRPr="00065229">
        <w:rPr>
          <w:lang w:eastAsia="pl-PL"/>
        </w:rPr>
        <w:t>Analiza aktualności obowiązującego Studium uwarunkowań i kierunków zagospodarowania przestrzennego Gminy Kozienice, przyjętego Uchwałą Nr XXIV/317/2008 Rady Miejskiej w Kozienicach z dnia 9 października 2008 r. wykazuje, że dokument ten pozostaje aktualny z punktu widzenia potrzeb społeczno-gospodarczych gminy, a także ze względu na przepisy prawa. Studium zostało opracowane na podstawie obowiązującej ustawy z dnia 27 marca 2003 r. o planowaniu i zagospodarowaniu przestrzennym oraz na podstawie rozporządzenia Ministra Infrastruktury z dnia 28 kwietnia 2004 r. w sprawie zakresu projektu studium uwarunkowań i kierunków zagospodarowania przestrzennego gminy. Uwzględnia wszystkie aspekty prawne, które powinny być w nim zawarte.</w:t>
      </w:r>
    </w:p>
    <w:p w:rsidR="0016279F" w:rsidRPr="00065229" w:rsidRDefault="0016279F" w:rsidP="00B27B1E">
      <w:pPr>
        <w:spacing w:after="240"/>
        <w:ind w:firstLine="709"/>
        <w:rPr>
          <w:lang w:eastAsia="pl-PL"/>
        </w:rPr>
      </w:pPr>
      <w:r w:rsidRPr="00065229">
        <w:rPr>
          <w:lang w:eastAsia="pl-PL"/>
        </w:rPr>
        <w:t>Studium stanowi podstawę do opracowywania miejscowych planów zagospodarowania przestrzennego</w:t>
      </w:r>
      <w:r w:rsidR="00915E07" w:rsidRPr="00065229">
        <w:rPr>
          <w:lang w:eastAsia="pl-PL"/>
        </w:rPr>
        <w:t xml:space="preserve">. Szczegółowe omówienie relacji obowiązujących planów miejscowych na obszarze gminy Kozienice w stosunku do ustaleń studium zostało przedstawione w </w:t>
      </w:r>
      <w:r w:rsidR="00B10544" w:rsidRPr="00065229">
        <w:rPr>
          <w:lang w:eastAsia="pl-PL"/>
        </w:rPr>
        <w:t xml:space="preserve">tabeli </w:t>
      </w:r>
      <w:r w:rsidR="00915E07" w:rsidRPr="00065229">
        <w:rPr>
          <w:lang w:eastAsia="pl-PL"/>
        </w:rPr>
        <w:t>3. Dyspozycje zawarte w studium w dalszym ciągu pozostają zgodne z realizowaną</w:t>
      </w:r>
      <w:r w:rsidR="00404961" w:rsidRPr="00065229">
        <w:rPr>
          <w:lang w:eastAsia="pl-PL"/>
        </w:rPr>
        <w:t xml:space="preserve"> polityką planistyczną gminy za </w:t>
      </w:r>
      <w:r w:rsidR="00915E07" w:rsidRPr="00065229">
        <w:rPr>
          <w:lang w:eastAsia="pl-PL"/>
        </w:rPr>
        <w:t>pomocą aktów prawa miejscowego. Również analiza wydanych decyzji o wa</w:t>
      </w:r>
      <w:r w:rsidR="003816F5" w:rsidRPr="00065229">
        <w:rPr>
          <w:lang w:eastAsia="pl-PL"/>
        </w:rPr>
        <w:t>runkach zabudowy obrazuje, że </w:t>
      </w:r>
      <w:r w:rsidR="00915E07" w:rsidRPr="00065229">
        <w:rPr>
          <w:lang w:eastAsia="pl-PL"/>
        </w:rPr>
        <w:t xml:space="preserve">studium w swoich założeniach prawidłowo określa kierunki rozwoju gminy, </w:t>
      </w:r>
      <w:r w:rsidRPr="00065229">
        <w:rPr>
          <w:lang w:eastAsia="pl-PL"/>
        </w:rPr>
        <w:t xml:space="preserve">co wskazuje na aktualność przyjętych w </w:t>
      </w:r>
      <w:r w:rsidR="00404961" w:rsidRPr="00065229">
        <w:rPr>
          <w:lang w:eastAsia="pl-PL"/>
        </w:rPr>
        <w:t>nim</w:t>
      </w:r>
      <w:r w:rsidRPr="00065229">
        <w:rPr>
          <w:lang w:eastAsia="pl-PL"/>
        </w:rPr>
        <w:t xml:space="preserve"> ustaleń.</w:t>
      </w:r>
    </w:p>
    <w:p w:rsidR="003816F5" w:rsidRPr="00065229" w:rsidRDefault="00C6709A" w:rsidP="00B27B1E">
      <w:pPr>
        <w:spacing w:after="240"/>
        <w:ind w:firstLine="709"/>
        <w:rPr>
          <w:lang w:eastAsia="pl-PL"/>
        </w:rPr>
      </w:pPr>
      <w:r w:rsidRPr="00065229">
        <w:rPr>
          <w:lang w:eastAsia="pl-PL"/>
        </w:rPr>
        <w:lastRenderedPageBreak/>
        <w:t xml:space="preserve">Złożone wnioski dotyczące zmiany studium </w:t>
      </w:r>
      <w:r w:rsidR="00846BB6" w:rsidRPr="00065229">
        <w:rPr>
          <w:lang w:eastAsia="pl-PL"/>
        </w:rPr>
        <w:t xml:space="preserve">w zakresie zwiększenia zasięgu obszarów wskazanych pod zabudowę odnoszą się głównie do pojedynczych działek ewidencyjnych. Wyznaczanie nowych obszarów pod zabudowę wydaje się niewskazane ze względu na możliwość nadmiernego rozproszenia obszarów zurbanizowanych na terenie gminy. </w:t>
      </w:r>
    </w:p>
    <w:p w:rsidR="00846BB6" w:rsidRPr="00AB1409" w:rsidRDefault="00536532" w:rsidP="00AB1409">
      <w:pPr>
        <w:spacing w:after="240"/>
        <w:ind w:firstLine="709"/>
        <w:rPr>
          <w:b/>
          <w:lang w:eastAsia="pl-PL"/>
        </w:rPr>
      </w:pPr>
      <w:r w:rsidRPr="00065229">
        <w:rPr>
          <w:b/>
          <w:lang w:eastAsia="pl-PL"/>
        </w:rPr>
        <w:t>Należy ocenić, że studium nie wymaga całościowej aktualizacji ustaleń pod kątem określenia obszarów inwestycyjnych.</w:t>
      </w:r>
      <w:r w:rsidR="003816F5" w:rsidRPr="00065229">
        <w:rPr>
          <w:b/>
          <w:lang w:eastAsia="pl-PL"/>
        </w:rPr>
        <w:t xml:space="preserve"> </w:t>
      </w:r>
      <w:r w:rsidR="00871A26" w:rsidRPr="00065229">
        <w:rPr>
          <w:b/>
          <w:lang w:eastAsia="pl-PL"/>
        </w:rPr>
        <w:t xml:space="preserve">Ewentualna zmiana studium </w:t>
      </w:r>
      <w:r w:rsidR="003816F5" w:rsidRPr="00065229">
        <w:rPr>
          <w:b/>
          <w:lang w:eastAsia="pl-PL"/>
        </w:rPr>
        <w:t>powinna wynikać z</w:t>
      </w:r>
      <w:r w:rsidR="00AB1409">
        <w:rPr>
          <w:b/>
          <w:lang w:eastAsia="pl-PL"/>
        </w:rPr>
        <w:t xml:space="preserve"> bieżących potrzeb rozwoju społeczno-gospodarczego gminy, powinna uwzględniać znaczące zmiany </w:t>
      </w:r>
      <w:r w:rsidR="003816F5" w:rsidRPr="00065229">
        <w:rPr>
          <w:b/>
          <w:lang w:eastAsia="pl-PL"/>
        </w:rPr>
        <w:t>w zasięgu obszarów powodziowych albo istotnych zmian w ustawie o planowaniu i zagospodarowaniu przestrzennym</w:t>
      </w:r>
      <w:r w:rsidR="003816F5" w:rsidRPr="00065229">
        <w:rPr>
          <w:lang w:eastAsia="pl-PL"/>
        </w:rPr>
        <w:t xml:space="preserve">. </w:t>
      </w:r>
    </w:p>
    <w:p w:rsidR="0016279F" w:rsidRPr="00065229" w:rsidRDefault="00065229" w:rsidP="00B27B1E">
      <w:pPr>
        <w:spacing w:after="240"/>
        <w:ind w:firstLine="709"/>
        <w:rPr>
          <w:lang w:eastAsia="pl-PL"/>
        </w:rPr>
      </w:pPr>
      <w:r w:rsidRPr="00065229">
        <w:rPr>
          <w:lang w:eastAsia="pl-PL"/>
        </w:rPr>
        <w:t>W przypadku przystąpienia do opracowania kompleksowej zmiany studium, w nowym dokumencie należy uwzględnić przede wszystkim:</w:t>
      </w:r>
    </w:p>
    <w:p w:rsidR="007D4C6F" w:rsidRPr="00065229" w:rsidRDefault="007D4C6F" w:rsidP="00065229">
      <w:pPr>
        <w:keepNext/>
        <w:numPr>
          <w:ilvl w:val="0"/>
          <w:numId w:val="10"/>
        </w:numPr>
        <w:spacing w:after="60"/>
        <w:ind w:left="714" w:hanging="357"/>
        <w:rPr>
          <w:szCs w:val="24"/>
          <w:lang/>
        </w:rPr>
      </w:pPr>
      <w:r w:rsidRPr="00065229">
        <w:rPr>
          <w:szCs w:val="24"/>
          <w:lang/>
        </w:rPr>
        <w:t>obszary szczególnego zagrożenia powodzią oraz poziom zagrożenia powodziowego, a także zapisy planu z</w:t>
      </w:r>
      <w:r w:rsidR="00065229" w:rsidRPr="00065229">
        <w:rPr>
          <w:szCs w:val="24"/>
          <w:lang/>
        </w:rPr>
        <w:t>arządzania ryzykiem powodziowym (na podstawie map zagrożenia powodziowego oraz map ryzyka powodziowego, opracowanych w 2015 r.);</w:t>
      </w:r>
    </w:p>
    <w:p w:rsidR="007D4C6F" w:rsidRPr="00065229" w:rsidRDefault="007D4C6F" w:rsidP="00065229">
      <w:pPr>
        <w:keepNext/>
        <w:numPr>
          <w:ilvl w:val="0"/>
          <w:numId w:val="10"/>
        </w:numPr>
        <w:spacing w:after="60"/>
        <w:ind w:left="714" w:hanging="357"/>
        <w:rPr>
          <w:szCs w:val="24"/>
          <w:lang/>
        </w:rPr>
      </w:pPr>
      <w:r w:rsidRPr="00065229">
        <w:rPr>
          <w:szCs w:val="24"/>
          <w:lang/>
        </w:rPr>
        <w:t>obszary, na których rozmieszczone będą inwestycje celu public</w:t>
      </w:r>
      <w:r w:rsidR="00065229" w:rsidRPr="00065229">
        <w:rPr>
          <w:szCs w:val="24"/>
          <w:lang/>
        </w:rPr>
        <w:t>znego o znaczeniu ponadlokalnym, wynikające z ustaleń Planu zagospodarowania przestrzennego województwa mazowieckiego oraz innych dokumentów rządowych i samorządowych;</w:t>
      </w:r>
    </w:p>
    <w:p w:rsidR="007D4C6F" w:rsidRPr="00065229" w:rsidRDefault="00065229" w:rsidP="00065229">
      <w:pPr>
        <w:keepNext/>
        <w:numPr>
          <w:ilvl w:val="0"/>
          <w:numId w:val="10"/>
        </w:numPr>
        <w:spacing w:after="60"/>
        <w:ind w:left="714" w:hanging="357"/>
        <w:rPr>
          <w:szCs w:val="24"/>
          <w:lang/>
        </w:rPr>
      </w:pPr>
      <w:r w:rsidRPr="00065229">
        <w:rPr>
          <w:szCs w:val="24"/>
          <w:lang/>
        </w:rPr>
        <w:t xml:space="preserve">obszary </w:t>
      </w:r>
      <w:r w:rsidR="007D4C6F" w:rsidRPr="00065229">
        <w:rPr>
          <w:szCs w:val="24"/>
          <w:lang/>
        </w:rPr>
        <w:t>ochron</w:t>
      </w:r>
      <w:r w:rsidRPr="00065229">
        <w:rPr>
          <w:szCs w:val="24"/>
          <w:lang/>
        </w:rPr>
        <w:t>y</w:t>
      </w:r>
      <w:r w:rsidR="007D4C6F" w:rsidRPr="00065229">
        <w:rPr>
          <w:szCs w:val="24"/>
          <w:lang/>
        </w:rPr>
        <w:t xml:space="preserve"> </w:t>
      </w:r>
      <w:r w:rsidR="00CC3116" w:rsidRPr="00065229">
        <w:rPr>
          <w:szCs w:val="24"/>
          <w:lang/>
        </w:rPr>
        <w:t xml:space="preserve">Natura 2000 - </w:t>
      </w:r>
      <w:r w:rsidR="007D4C6F" w:rsidRPr="00065229">
        <w:rPr>
          <w:szCs w:val="24"/>
          <w:lang/>
        </w:rPr>
        <w:t>Specjaln</w:t>
      </w:r>
      <w:r w:rsidR="00CC3116" w:rsidRPr="00065229">
        <w:rPr>
          <w:szCs w:val="24"/>
          <w:lang/>
        </w:rPr>
        <w:t>y</w:t>
      </w:r>
      <w:r w:rsidR="007D4C6F" w:rsidRPr="00065229">
        <w:rPr>
          <w:szCs w:val="24"/>
          <w:lang/>
        </w:rPr>
        <w:t xml:space="preserve"> Obsz</w:t>
      </w:r>
      <w:r w:rsidR="00CC3116" w:rsidRPr="00065229">
        <w:rPr>
          <w:szCs w:val="24"/>
          <w:lang/>
        </w:rPr>
        <w:t xml:space="preserve">ar Ochrony </w:t>
      </w:r>
      <w:r w:rsidRPr="00065229">
        <w:rPr>
          <w:szCs w:val="24"/>
          <w:lang/>
        </w:rPr>
        <w:t>Puszcza Kozienicka (ustanowiony po uchwaleniu obecnie obowiązującego studium);</w:t>
      </w:r>
    </w:p>
    <w:p w:rsidR="007D4C6F" w:rsidRPr="00065229" w:rsidRDefault="007D4C6F" w:rsidP="00065229">
      <w:pPr>
        <w:keepNext/>
        <w:numPr>
          <w:ilvl w:val="0"/>
          <w:numId w:val="10"/>
        </w:numPr>
        <w:spacing w:after="60"/>
        <w:ind w:left="714" w:hanging="357"/>
        <w:rPr>
          <w:szCs w:val="24"/>
          <w:lang/>
        </w:rPr>
      </w:pPr>
      <w:r w:rsidRPr="00065229">
        <w:rPr>
          <w:szCs w:val="24"/>
          <w:lang/>
        </w:rPr>
        <w:t>analizę potrzeb i możliwości rozwoju gminy, w tym bilans tere</w:t>
      </w:r>
      <w:r w:rsidR="00065229" w:rsidRPr="00065229">
        <w:rPr>
          <w:szCs w:val="24"/>
          <w:lang/>
        </w:rPr>
        <w:t>nów przeznaczonych pod zabudowę (wynikający ze zmiany ustawy o planowaniu i zagospodarowaniu przestrzennym z 2015 r.)</w:t>
      </w:r>
      <w:r w:rsidR="00573EE1">
        <w:rPr>
          <w:szCs w:val="24"/>
          <w:lang/>
        </w:rPr>
        <w:t>;</w:t>
      </w:r>
    </w:p>
    <w:p w:rsidR="00065229" w:rsidRDefault="00CC3116" w:rsidP="00065229">
      <w:pPr>
        <w:keepNext/>
        <w:numPr>
          <w:ilvl w:val="0"/>
          <w:numId w:val="10"/>
        </w:numPr>
        <w:spacing w:after="60"/>
        <w:ind w:left="714" w:hanging="357"/>
        <w:rPr>
          <w:lang w:eastAsia="pl-PL"/>
        </w:rPr>
      </w:pPr>
      <w:r w:rsidRPr="00065229">
        <w:rPr>
          <w:szCs w:val="24"/>
          <w:lang/>
        </w:rPr>
        <w:t>zapisy audytu krajobrazowego</w:t>
      </w:r>
      <w:r w:rsidRPr="00065229">
        <w:rPr>
          <w:lang w:eastAsia="pl-PL"/>
        </w:rPr>
        <w:t xml:space="preserve"> </w:t>
      </w:r>
      <w:r w:rsidR="007D4C6F" w:rsidRPr="00065229">
        <w:rPr>
          <w:lang w:eastAsia="pl-PL"/>
        </w:rPr>
        <w:t>(jeśli zostanie sporządzony)</w:t>
      </w:r>
      <w:r w:rsidRPr="00065229">
        <w:rPr>
          <w:lang w:eastAsia="pl-PL"/>
        </w:rPr>
        <w:t>.</w:t>
      </w:r>
    </w:p>
    <w:p w:rsidR="00065229" w:rsidRDefault="0082158D" w:rsidP="00065229">
      <w:pPr>
        <w:spacing w:before="240" w:after="240"/>
        <w:ind w:firstLine="709"/>
        <w:rPr>
          <w:lang w:eastAsia="pl-PL"/>
        </w:rPr>
      </w:pPr>
      <w:r>
        <w:rPr>
          <w:lang w:eastAsia="pl-PL"/>
        </w:rPr>
        <w:t>Wskazane byłoby także:</w:t>
      </w:r>
    </w:p>
    <w:p w:rsidR="0082158D" w:rsidRDefault="00573EE1" w:rsidP="0082158D">
      <w:pPr>
        <w:pStyle w:val="Akapitzlist"/>
        <w:numPr>
          <w:ilvl w:val="0"/>
          <w:numId w:val="33"/>
        </w:numPr>
        <w:spacing w:before="240" w:after="240"/>
        <w:rPr>
          <w:lang w:eastAsia="pl-PL"/>
        </w:rPr>
      </w:pPr>
      <w:r>
        <w:rPr>
          <w:lang w:eastAsia="pl-PL"/>
        </w:rPr>
        <w:t>uwzględnienie ustaleń i wytycznych z Lokalnego Programu Rewitalizacji Miasta Kozienice na lata 2016-2022;</w:t>
      </w:r>
    </w:p>
    <w:p w:rsidR="00573EE1" w:rsidRDefault="00573EE1" w:rsidP="0082158D">
      <w:pPr>
        <w:pStyle w:val="Akapitzlist"/>
        <w:numPr>
          <w:ilvl w:val="0"/>
          <w:numId w:val="33"/>
        </w:numPr>
        <w:spacing w:before="240" w:after="240"/>
        <w:rPr>
          <w:lang w:eastAsia="pl-PL"/>
        </w:rPr>
      </w:pPr>
      <w:r>
        <w:rPr>
          <w:lang w:eastAsia="pl-PL"/>
        </w:rPr>
        <w:t>rozważenie uwzględnienia wniosk</w:t>
      </w:r>
      <w:r w:rsidR="008A51F1">
        <w:rPr>
          <w:lang w:eastAsia="pl-PL"/>
        </w:rPr>
        <w:t>u</w:t>
      </w:r>
      <w:r>
        <w:rPr>
          <w:lang w:eastAsia="pl-PL"/>
        </w:rPr>
        <w:t xml:space="preserve"> dotyczą</w:t>
      </w:r>
      <w:r w:rsidR="008A51F1">
        <w:rPr>
          <w:lang w:eastAsia="pl-PL"/>
        </w:rPr>
        <w:t>cego</w:t>
      </w:r>
      <w:r>
        <w:rPr>
          <w:lang w:eastAsia="pl-PL"/>
        </w:rPr>
        <w:t xml:space="preserve"> zmiany funkcji terenów </w:t>
      </w:r>
      <w:r w:rsidR="008A51F1">
        <w:rPr>
          <w:lang w:eastAsia="pl-PL"/>
        </w:rPr>
        <w:t>kolejowych przy ul. Lubelskiej pod budownictwo mieszkaniowo-usługowe;</w:t>
      </w:r>
    </w:p>
    <w:p w:rsidR="00065229" w:rsidRDefault="008A51F1" w:rsidP="008A51F1">
      <w:pPr>
        <w:pStyle w:val="Akapitzlist"/>
        <w:numPr>
          <w:ilvl w:val="0"/>
          <w:numId w:val="33"/>
        </w:numPr>
        <w:spacing w:before="240" w:after="240"/>
        <w:rPr>
          <w:lang w:eastAsia="pl-PL"/>
        </w:rPr>
      </w:pPr>
      <w:r>
        <w:rPr>
          <w:lang w:eastAsia="pl-PL"/>
        </w:rPr>
        <w:t>r</w:t>
      </w:r>
      <w:r w:rsidR="00FC6319">
        <w:rPr>
          <w:lang w:eastAsia="pl-PL"/>
        </w:rPr>
        <w:t>ozważenie uwzględnienia wniosków dotyczących poszerzenia cmentarzy - w obrębie Świerże Górne i w obrębie Ryczywół.</w:t>
      </w:r>
    </w:p>
    <w:p w:rsidR="008A51F1" w:rsidRPr="00B329E6" w:rsidRDefault="008A51F1" w:rsidP="008A51F1">
      <w:pPr>
        <w:spacing w:before="240" w:after="240"/>
        <w:ind w:firstLine="709"/>
        <w:rPr>
          <w:lang w:eastAsia="pl-PL"/>
        </w:rPr>
      </w:pPr>
      <w:r>
        <w:rPr>
          <w:lang w:eastAsia="pl-PL"/>
        </w:rPr>
        <w:t xml:space="preserve">Biorąc pod uwagę tryb wprowadzania punktowych zmian studium uwarunkowań i kierunków zagospodarowania przestrzennego, który wymaga przeprowadzania pełnej procedury planistycznej określonej w ustawie o planowaniu i zagospodarowaniu przestrzennym, a także konieczność dostosowania dokumentu do obecnie obowiązujących przepisów, zaleca się </w:t>
      </w:r>
      <w:r w:rsidR="007D0AED">
        <w:rPr>
          <w:lang w:eastAsia="pl-PL"/>
        </w:rPr>
        <w:t xml:space="preserve">objęcie ewentualną zmianą </w:t>
      </w:r>
      <w:r w:rsidR="007D0AED" w:rsidRPr="00B329E6">
        <w:rPr>
          <w:lang w:eastAsia="pl-PL"/>
        </w:rPr>
        <w:t>studium obszaru całej gminy.</w:t>
      </w:r>
    </w:p>
    <w:p w:rsidR="006D3A87" w:rsidRPr="00B329E6" w:rsidRDefault="006D3A87" w:rsidP="001A708E">
      <w:pPr>
        <w:pStyle w:val="Nagwek2"/>
        <w:rPr>
          <w:lang w:val="pl-PL"/>
        </w:rPr>
      </w:pPr>
      <w:bookmarkStart w:id="57" w:name="_Toc385583568"/>
      <w:bookmarkStart w:id="58" w:name="_Toc493254212"/>
      <w:r w:rsidRPr="00B329E6">
        <w:lastRenderedPageBreak/>
        <w:t>Miejscowe plany zagospodarowania przestrzennego</w:t>
      </w:r>
      <w:bookmarkEnd w:id="57"/>
      <w:bookmarkEnd w:id="58"/>
    </w:p>
    <w:p w:rsidR="0010148D" w:rsidRPr="000E21B2" w:rsidRDefault="00E443A7" w:rsidP="0010148D">
      <w:pPr>
        <w:spacing w:after="240"/>
        <w:ind w:firstLine="709"/>
        <w:rPr>
          <w:lang w:eastAsia="pl-PL"/>
        </w:rPr>
      </w:pPr>
      <w:bookmarkStart w:id="59" w:name="_Hlk491028366"/>
      <w:r w:rsidRPr="00B329E6">
        <w:rPr>
          <w:lang w:eastAsia="pl-PL"/>
        </w:rPr>
        <w:t xml:space="preserve">Obecnie na terenie gminy Kozienice obowiązuje 35 miejscowych planów zagospodarowania przestrzennego, które swoim zasięgiem obejmują 23,2% powierzchni gminy. </w:t>
      </w:r>
      <w:r w:rsidR="0010148D" w:rsidRPr="00B329E6">
        <w:rPr>
          <w:lang w:eastAsia="pl-PL"/>
        </w:rPr>
        <w:t>Spośród wszystkich planów miejscowych, 1</w:t>
      </w:r>
      <w:r w:rsidR="00EF4250">
        <w:rPr>
          <w:lang w:eastAsia="pl-PL"/>
        </w:rPr>
        <w:t>3</w:t>
      </w:r>
      <w:r w:rsidR="0010148D" w:rsidRPr="00B329E6">
        <w:rPr>
          <w:lang w:eastAsia="pl-PL"/>
        </w:rPr>
        <w:t xml:space="preserve"> z nich zostało opracowanych na podstawie nieobowiązującej już ustawy o zagospodarowaniu przestrzennym z 1994 r. Należy zaznaczyć, że pomimo braku spełnienia wymogów formalnych, wynikających z obowiązujących przepisów, plany te pozostają aktualne i nadal stanowią podstawę do wydawania pozwoleń na budowę. </w:t>
      </w:r>
      <w:r w:rsidR="001E4D1B" w:rsidRPr="00B329E6">
        <w:rPr>
          <w:lang w:eastAsia="pl-PL"/>
        </w:rPr>
        <w:t xml:space="preserve">Znaczna część planów opracowanych na podstawie ustawy z 1994 r. dotyczy obszaru miasta Kozienice (Osiedle Polesie, rejon ul. Dolnej, Osiedle Borki I, Osiedle Stara Wieś II, pojedyncze fragmenty miasta przy ul. Wójcików, ul. Hamernickiej, ul. Lubelskiej, ul. Polnej, ul. Zielonej, ul. </w:t>
      </w:r>
      <w:proofErr w:type="spellStart"/>
      <w:r w:rsidR="001E4D1B" w:rsidRPr="000E21B2">
        <w:rPr>
          <w:lang w:eastAsia="pl-PL"/>
        </w:rPr>
        <w:t>Zdziczów</w:t>
      </w:r>
      <w:proofErr w:type="spellEnd"/>
      <w:r w:rsidR="001E4D1B" w:rsidRPr="000E21B2">
        <w:rPr>
          <w:lang w:eastAsia="pl-PL"/>
        </w:rPr>
        <w:t>, ul. Warszawskiej, a także obszar centrum miasta). Polityka planistyczna w obrębie miasta Kozienice powinna polegać na uporządkowaniu struktury przestr</w:t>
      </w:r>
      <w:r w:rsidR="00AA2015">
        <w:rPr>
          <w:lang w:eastAsia="pl-PL"/>
        </w:rPr>
        <w:t>zennej oraz funkcjonalnej, która</w:t>
      </w:r>
      <w:r w:rsidR="001E4D1B" w:rsidRPr="000E21B2">
        <w:rPr>
          <w:lang w:eastAsia="pl-PL"/>
        </w:rPr>
        <w:t xml:space="preserve"> będzie prowadzić do podniesienia walorów gospodarczych, społecznych oraz estetycznych reprezentacyjnych części miasta. W pierwszej kolejności zmiany powinny dotyczyć rejonu centrum, </w:t>
      </w:r>
      <w:r w:rsidR="00DB69F4" w:rsidRPr="000E21B2">
        <w:rPr>
          <w:lang w:eastAsia="pl-PL"/>
        </w:rPr>
        <w:t>gdzie następuje koncentracja przestrzeni publicznych oraz ważnych obiektów użyteczności publicznej. Kolejne plany należy sukcesywnie zastępować nowymi dokumentami w</w:t>
      </w:r>
      <w:r w:rsidR="00C34F36" w:rsidRPr="000E21B2">
        <w:rPr>
          <w:lang w:eastAsia="pl-PL"/>
        </w:rPr>
        <w:t xml:space="preserve"> dalszej perspektywie czasowej, zgodnie z wytycznymi wieloletniego programu sporządzania planów miejscowych.</w:t>
      </w:r>
    </w:p>
    <w:p w:rsidR="00B762B3" w:rsidRPr="000E21B2" w:rsidRDefault="00EF4250" w:rsidP="0010148D">
      <w:pPr>
        <w:spacing w:after="240"/>
        <w:ind w:firstLine="709"/>
        <w:rPr>
          <w:lang w:eastAsia="pl-PL"/>
        </w:rPr>
      </w:pPr>
      <w:r>
        <w:rPr>
          <w:lang w:eastAsia="pl-PL"/>
        </w:rPr>
        <w:t>Pozostałe 22</w:t>
      </w:r>
      <w:r w:rsidR="00DB69F4" w:rsidRPr="000E21B2">
        <w:rPr>
          <w:lang w:eastAsia="pl-PL"/>
        </w:rPr>
        <w:t xml:space="preserve"> plan</w:t>
      </w:r>
      <w:r>
        <w:rPr>
          <w:lang w:eastAsia="pl-PL"/>
        </w:rPr>
        <w:t>y</w:t>
      </w:r>
      <w:r w:rsidR="00DB69F4" w:rsidRPr="000E21B2">
        <w:rPr>
          <w:lang w:eastAsia="pl-PL"/>
        </w:rPr>
        <w:t xml:space="preserve"> miejscow</w:t>
      </w:r>
      <w:r>
        <w:rPr>
          <w:lang w:eastAsia="pl-PL"/>
        </w:rPr>
        <w:t>e</w:t>
      </w:r>
      <w:r w:rsidR="00DB69F4" w:rsidRPr="000E21B2">
        <w:rPr>
          <w:lang w:eastAsia="pl-PL"/>
        </w:rPr>
        <w:t xml:space="preserve"> został</w:t>
      </w:r>
      <w:r>
        <w:rPr>
          <w:lang w:eastAsia="pl-PL"/>
        </w:rPr>
        <w:t>y</w:t>
      </w:r>
      <w:r w:rsidR="00DB69F4" w:rsidRPr="000E21B2">
        <w:rPr>
          <w:lang w:eastAsia="pl-PL"/>
        </w:rPr>
        <w:t xml:space="preserve"> opracowan</w:t>
      </w:r>
      <w:r>
        <w:rPr>
          <w:lang w:eastAsia="pl-PL"/>
        </w:rPr>
        <w:t>e</w:t>
      </w:r>
      <w:r w:rsidR="00DB69F4" w:rsidRPr="000E21B2">
        <w:rPr>
          <w:lang w:eastAsia="pl-PL"/>
        </w:rPr>
        <w:t xml:space="preserve"> na p</w:t>
      </w:r>
      <w:r w:rsidR="00AA2015">
        <w:rPr>
          <w:lang w:eastAsia="pl-PL"/>
        </w:rPr>
        <w:t>odstawie obowiązującej ustawy o </w:t>
      </w:r>
      <w:r w:rsidR="00DB69F4" w:rsidRPr="000E21B2">
        <w:rPr>
          <w:lang w:eastAsia="pl-PL"/>
        </w:rPr>
        <w:t xml:space="preserve">planowaniu i zagospodarowaniu przestrzennym z 2003 r. </w:t>
      </w:r>
      <w:r w:rsidR="00043949" w:rsidRPr="000E21B2">
        <w:rPr>
          <w:lang w:eastAsia="pl-PL"/>
        </w:rPr>
        <w:t xml:space="preserve">Ustalenia </w:t>
      </w:r>
      <w:r w:rsidR="00B762B3" w:rsidRPr="000E21B2">
        <w:rPr>
          <w:lang w:eastAsia="pl-PL"/>
        </w:rPr>
        <w:t>tych dokumentów pozostają aktualne w odniesieniu do studium oraz przyjętej polityki planistycznej gminy. Możliwe jest podjęcie częściowych zmian planów miejscowych, wynikających ze złożonych wniosków. Dotyczy to w szczególności obszarów, które nie wymagają zmian studium</w:t>
      </w:r>
      <w:r w:rsidR="00D63CCE" w:rsidRPr="000E21B2">
        <w:rPr>
          <w:lang w:eastAsia="pl-PL"/>
        </w:rPr>
        <w:t xml:space="preserve">: obręb Nowiny, Aleksandrówka, Janów. </w:t>
      </w:r>
    </w:p>
    <w:p w:rsidR="000E21B2" w:rsidRPr="00831A0E" w:rsidRDefault="009646F2" w:rsidP="007E658D">
      <w:pPr>
        <w:spacing w:after="240"/>
        <w:ind w:firstLine="709"/>
        <w:rPr>
          <w:lang w:eastAsia="pl-PL"/>
        </w:rPr>
      </w:pPr>
      <w:r w:rsidRPr="000E21B2">
        <w:rPr>
          <w:lang w:eastAsia="pl-PL"/>
        </w:rPr>
        <w:t xml:space="preserve">Na obszarach nie objętych planami miejscowymi inwestycje są realizowane na podstawie decyzji o warunkach zabudowy. </w:t>
      </w:r>
      <w:r w:rsidR="0010148D" w:rsidRPr="000E21B2">
        <w:rPr>
          <w:lang w:eastAsia="pl-PL"/>
        </w:rPr>
        <w:t xml:space="preserve">Przestrzenna analiza rozmieszczenia wydawanych decyzji o warunkach zabudowy pozwala zobrazować, które obszary gminy charakteryzują się dużym zainteresowaniem inwestycyjnym. W toku prac nad niniejszym opracowaniem wyłoniono obręby, w których ruch budowlany jest stosunkowo intensywny: miasto Kozienice (obszary, na których nie ma obowiązujących planów miejscowych), obręb Stanisławice, Nowa Wieś, Psary, Wólka Tyrzyńska, Kociołki. Obszary tych miejscowości powinny zostać </w:t>
      </w:r>
      <w:r w:rsidR="00D63CCE" w:rsidRPr="000E21B2">
        <w:rPr>
          <w:lang w:eastAsia="pl-PL"/>
        </w:rPr>
        <w:t xml:space="preserve">uwzględnione w dalszej perspektywie jako tereny, dla których należy sporządzić miejscowy plan zagospodarowania przestrzennego. Pozwoli to na uporządkowanie zarówno istniejącej zabudowy, jak również wpłynie na kształt </w:t>
      </w:r>
      <w:r w:rsidR="000E21B2" w:rsidRPr="000E21B2">
        <w:rPr>
          <w:lang w:eastAsia="pl-PL"/>
        </w:rPr>
        <w:t>nowych obszarów zabudowanych. Istotne z punktu widzenia zrównoważonego rozwoju gminy jest prowa</w:t>
      </w:r>
      <w:r w:rsidR="00AA2015">
        <w:rPr>
          <w:lang w:eastAsia="pl-PL"/>
        </w:rPr>
        <w:t>dzenie polityki planistycznej w </w:t>
      </w:r>
      <w:r w:rsidR="000E21B2" w:rsidRPr="000E21B2">
        <w:rPr>
          <w:lang w:eastAsia="pl-PL"/>
        </w:rPr>
        <w:t>oparciu o aktualne dokumenty planistyczne, obejmujące swoim zakresem całość a</w:t>
      </w:r>
      <w:r w:rsidR="000E21B2" w:rsidRPr="00831A0E">
        <w:rPr>
          <w:lang w:eastAsia="pl-PL"/>
        </w:rPr>
        <w:t>spektów gminnej gospodarki przestrzennej.</w:t>
      </w:r>
    </w:p>
    <w:p w:rsidR="006D3A87" w:rsidRPr="00831A0E" w:rsidRDefault="006D3A87" w:rsidP="001A708E">
      <w:pPr>
        <w:pStyle w:val="Nagwek2"/>
      </w:pPr>
      <w:bookmarkStart w:id="60" w:name="_Toc378841625"/>
      <w:bookmarkStart w:id="61" w:name="_Toc493254213"/>
      <w:bookmarkEnd w:id="59"/>
      <w:r w:rsidRPr="00831A0E">
        <w:rPr>
          <w:lang w:val="pl-PL"/>
        </w:rPr>
        <w:t xml:space="preserve">Proponowany wieloletni </w:t>
      </w:r>
      <w:r w:rsidRPr="00831A0E">
        <w:t>program sporządzania planów miejscowych</w:t>
      </w:r>
      <w:bookmarkEnd w:id="60"/>
      <w:bookmarkEnd w:id="61"/>
    </w:p>
    <w:p w:rsidR="006D3A87" w:rsidRPr="00831A0E" w:rsidRDefault="006D3A87" w:rsidP="00621988">
      <w:pPr>
        <w:spacing w:after="240"/>
        <w:ind w:firstLine="709"/>
        <w:rPr>
          <w:lang w:eastAsia="pl-PL"/>
        </w:rPr>
      </w:pPr>
      <w:r w:rsidRPr="00831A0E">
        <w:rPr>
          <w:lang w:eastAsia="pl-PL"/>
        </w:rPr>
        <w:t>Wieloletni program sporządzania miejscowych planów zagospodarowani</w:t>
      </w:r>
      <w:r w:rsidR="008066E7" w:rsidRPr="00831A0E">
        <w:rPr>
          <w:lang w:eastAsia="pl-PL"/>
        </w:rPr>
        <w:t>a</w:t>
      </w:r>
      <w:r w:rsidRPr="00831A0E">
        <w:rPr>
          <w:lang w:eastAsia="pl-PL"/>
        </w:rPr>
        <w:t xml:space="preserve"> prz</w:t>
      </w:r>
      <w:r w:rsidR="008066E7" w:rsidRPr="00831A0E">
        <w:rPr>
          <w:lang w:eastAsia="pl-PL"/>
        </w:rPr>
        <w:t>estrzennego</w:t>
      </w:r>
      <w:r w:rsidRPr="00831A0E">
        <w:rPr>
          <w:lang w:eastAsia="pl-PL"/>
        </w:rPr>
        <w:t xml:space="preserve"> stanowi pewnego rodzaju szkic dzia</w:t>
      </w:r>
      <w:r w:rsidR="008066E7" w:rsidRPr="00831A0E">
        <w:rPr>
          <w:lang w:eastAsia="pl-PL"/>
        </w:rPr>
        <w:t>łań oraz polityki przestrzennej</w:t>
      </w:r>
      <w:r w:rsidR="00A706E0" w:rsidRPr="00831A0E">
        <w:rPr>
          <w:lang w:eastAsia="pl-PL"/>
        </w:rPr>
        <w:t>,</w:t>
      </w:r>
      <w:r w:rsidRPr="00831A0E">
        <w:rPr>
          <w:lang w:eastAsia="pl-PL"/>
        </w:rPr>
        <w:t xml:space="preserve"> jaka ma być prowadzona przez władze samorządowe. Przy wieloletnim programie sporządzania </w:t>
      </w:r>
      <w:r w:rsidR="00621988" w:rsidRPr="00831A0E">
        <w:rPr>
          <w:lang w:eastAsia="pl-PL"/>
        </w:rPr>
        <w:t>planów miejscowych</w:t>
      </w:r>
      <w:r w:rsidRPr="00831A0E">
        <w:rPr>
          <w:lang w:eastAsia="pl-PL"/>
        </w:rPr>
        <w:t xml:space="preserve"> </w:t>
      </w:r>
      <w:r w:rsidR="008066E7" w:rsidRPr="00831A0E">
        <w:rPr>
          <w:lang w:eastAsia="pl-PL"/>
        </w:rPr>
        <w:t>należy</w:t>
      </w:r>
      <w:r w:rsidRPr="00831A0E">
        <w:rPr>
          <w:lang w:eastAsia="pl-PL"/>
        </w:rPr>
        <w:t xml:space="preserve"> wspomnieć o działaniach w zakresie nowych planów</w:t>
      </w:r>
      <w:r w:rsidR="008066E7" w:rsidRPr="00831A0E">
        <w:rPr>
          <w:lang w:eastAsia="pl-PL"/>
        </w:rPr>
        <w:t>,</w:t>
      </w:r>
      <w:r w:rsidRPr="00831A0E">
        <w:rPr>
          <w:lang w:eastAsia="pl-PL"/>
        </w:rPr>
        <w:t xml:space="preserve"> nad którymi są prowadzone aktualne prace. </w:t>
      </w:r>
      <w:r w:rsidRPr="00831A0E">
        <w:rPr>
          <w:lang w:eastAsia="pl-PL"/>
        </w:rPr>
        <w:lastRenderedPageBreak/>
        <w:t xml:space="preserve">Jednocześnie </w:t>
      </w:r>
      <w:r w:rsidR="008066E7" w:rsidRPr="00831A0E">
        <w:rPr>
          <w:lang w:eastAsia="pl-PL"/>
        </w:rPr>
        <w:t xml:space="preserve">wieloletni </w:t>
      </w:r>
      <w:r w:rsidRPr="00831A0E">
        <w:rPr>
          <w:lang w:eastAsia="pl-PL"/>
        </w:rPr>
        <w:t>p</w:t>
      </w:r>
      <w:r w:rsidR="008066E7" w:rsidRPr="00831A0E">
        <w:rPr>
          <w:lang w:eastAsia="pl-PL"/>
        </w:rPr>
        <w:t>rogram</w:t>
      </w:r>
      <w:r w:rsidRPr="00831A0E">
        <w:rPr>
          <w:lang w:eastAsia="pl-PL"/>
        </w:rPr>
        <w:t xml:space="preserve"> sporządzania </w:t>
      </w:r>
      <w:r w:rsidR="00621988" w:rsidRPr="00831A0E">
        <w:rPr>
          <w:lang w:eastAsia="pl-PL"/>
        </w:rPr>
        <w:t>planów miejscowych</w:t>
      </w:r>
      <w:r w:rsidRPr="00831A0E">
        <w:rPr>
          <w:lang w:eastAsia="pl-PL"/>
        </w:rPr>
        <w:t xml:space="preserve"> wskazuje kierunki działania i nie uwzględnia doraźnych zmian dokumentów planistycznych.</w:t>
      </w:r>
    </w:p>
    <w:p w:rsidR="00621988" w:rsidRPr="00831A0E" w:rsidRDefault="00621988" w:rsidP="00621988">
      <w:pPr>
        <w:spacing w:after="240"/>
        <w:ind w:firstLine="709"/>
        <w:rPr>
          <w:szCs w:val="24"/>
          <w:lang/>
        </w:rPr>
      </w:pPr>
      <w:r w:rsidRPr="00831A0E">
        <w:rPr>
          <w:szCs w:val="24"/>
          <w:lang/>
        </w:rPr>
        <w:t xml:space="preserve">Aktualnie </w:t>
      </w:r>
      <w:r w:rsidR="00A706E0" w:rsidRPr="00831A0E">
        <w:rPr>
          <w:szCs w:val="24"/>
          <w:lang/>
        </w:rPr>
        <w:t>gmina Kozienice nie prowadzi procedur planistycznych związanych z opracowaniem planów miejscowych.</w:t>
      </w:r>
    </w:p>
    <w:p w:rsidR="00831A0E" w:rsidRPr="00AE5082" w:rsidRDefault="002B2CDB" w:rsidP="003E4288">
      <w:pPr>
        <w:spacing w:after="240"/>
        <w:ind w:firstLine="709"/>
        <w:rPr>
          <w:szCs w:val="24"/>
          <w:lang/>
        </w:rPr>
      </w:pPr>
      <w:r w:rsidRPr="00AE5082">
        <w:rPr>
          <w:szCs w:val="24"/>
          <w:lang/>
        </w:rPr>
        <w:t xml:space="preserve">Poprzedni wieloletni program sporządzania planów miejscowych opracowany został w 2014 r. Zakładał on </w:t>
      </w:r>
      <w:r w:rsidR="008542D4">
        <w:rPr>
          <w:szCs w:val="24"/>
          <w:lang/>
        </w:rPr>
        <w:t>uchwalenie 25</w:t>
      </w:r>
      <w:r w:rsidR="00831A0E" w:rsidRPr="00AE5082">
        <w:rPr>
          <w:szCs w:val="24"/>
          <w:lang/>
        </w:rPr>
        <w:t xml:space="preserve"> planów miejscowych w perspektywie do 2030 r.</w:t>
      </w:r>
      <w:r w:rsidR="00AE5082" w:rsidRPr="00AE5082">
        <w:rPr>
          <w:szCs w:val="24"/>
          <w:lang/>
        </w:rPr>
        <w:t xml:space="preserve"> w trzech okresach czasowych.</w:t>
      </w:r>
      <w:r w:rsidR="003E4288" w:rsidRPr="00AE5082">
        <w:rPr>
          <w:szCs w:val="24"/>
          <w:lang/>
        </w:rPr>
        <w:t xml:space="preserve"> </w:t>
      </w:r>
      <w:r w:rsidR="00831A0E" w:rsidRPr="00AE5082">
        <w:rPr>
          <w:szCs w:val="24"/>
          <w:lang/>
        </w:rPr>
        <w:t>Program w znacznej mierze opierał się na ustaleniach obowiązującego studium, gdzie wskazane zostały obszary, dla których gmina jest zobowiązana do sporządzenia planu miejscowego oraz obszary, dla których gmina zamierza sporządzić plan miejscowy:</w:t>
      </w:r>
    </w:p>
    <w:p w:rsidR="00831A0E" w:rsidRPr="00AE5082" w:rsidRDefault="00831A0E" w:rsidP="00831A0E">
      <w:pPr>
        <w:pStyle w:val="Akapitzlist"/>
        <w:numPr>
          <w:ilvl w:val="0"/>
          <w:numId w:val="34"/>
        </w:numPr>
        <w:spacing w:after="240"/>
        <w:rPr>
          <w:szCs w:val="24"/>
          <w:lang/>
        </w:rPr>
      </w:pPr>
      <w:r w:rsidRPr="00AE5082">
        <w:rPr>
          <w:szCs w:val="24"/>
          <w:lang/>
        </w:rPr>
        <w:t>obowiązek sporządzenia planu miejscowego na podstawie przepisów ustawy o planowaniu i zagospodarowaniu przestrzennym:</w:t>
      </w:r>
    </w:p>
    <w:p w:rsidR="00831A0E" w:rsidRPr="00AE5082" w:rsidRDefault="00831A0E" w:rsidP="00831A0E">
      <w:pPr>
        <w:pStyle w:val="Akapitzlist"/>
        <w:numPr>
          <w:ilvl w:val="1"/>
          <w:numId w:val="34"/>
        </w:numPr>
        <w:spacing w:after="240"/>
        <w:rPr>
          <w:szCs w:val="24"/>
          <w:lang/>
        </w:rPr>
      </w:pPr>
      <w:r w:rsidRPr="00AE5082">
        <w:rPr>
          <w:szCs w:val="24"/>
          <w:lang/>
        </w:rPr>
        <w:t>centrum miasta Kozienice;</w:t>
      </w:r>
    </w:p>
    <w:p w:rsidR="00831A0E" w:rsidRPr="00AE5082" w:rsidRDefault="00831A0E" w:rsidP="00831A0E">
      <w:pPr>
        <w:pStyle w:val="Akapitzlist"/>
        <w:numPr>
          <w:ilvl w:val="1"/>
          <w:numId w:val="34"/>
        </w:numPr>
        <w:spacing w:after="240"/>
        <w:rPr>
          <w:szCs w:val="24"/>
          <w:lang/>
        </w:rPr>
      </w:pPr>
      <w:r w:rsidRPr="00AE5082">
        <w:rPr>
          <w:szCs w:val="24"/>
          <w:lang/>
        </w:rPr>
        <w:t>centrum wsi Świerże Górne;</w:t>
      </w:r>
    </w:p>
    <w:p w:rsidR="00831A0E" w:rsidRPr="00AE5082" w:rsidRDefault="0013676D" w:rsidP="00831A0E">
      <w:pPr>
        <w:pStyle w:val="Akapitzlist"/>
        <w:numPr>
          <w:ilvl w:val="0"/>
          <w:numId w:val="34"/>
        </w:numPr>
        <w:spacing w:after="240"/>
        <w:rPr>
          <w:szCs w:val="24"/>
          <w:lang/>
        </w:rPr>
      </w:pPr>
      <w:r w:rsidRPr="00AE5082">
        <w:rPr>
          <w:szCs w:val="24"/>
          <w:lang/>
        </w:rPr>
        <w:t>obszary, dla których gmina zamierza sporządzić miejscowy plan zagospodarowania przestrzennego:</w:t>
      </w:r>
    </w:p>
    <w:p w:rsidR="00AE5082" w:rsidRDefault="00AE5082" w:rsidP="0013676D">
      <w:pPr>
        <w:pStyle w:val="Akapitzlist"/>
        <w:numPr>
          <w:ilvl w:val="1"/>
          <w:numId w:val="34"/>
        </w:numPr>
        <w:spacing w:after="240"/>
        <w:rPr>
          <w:szCs w:val="24"/>
          <w:lang/>
        </w:rPr>
      </w:pPr>
      <w:r>
        <w:rPr>
          <w:szCs w:val="24"/>
          <w:lang/>
        </w:rPr>
        <w:t>tereny w mieście Kozienice</w:t>
      </w:r>
    </w:p>
    <w:p w:rsidR="0013676D" w:rsidRPr="00AE5082" w:rsidRDefault="0013676D" w:rsidP="0013676D">
      <w:pPr>
        <w:pStyle w:val="Akapitzlist"/>
        <w:numPr>
          <w:ilvl w:val="1"/>
          <w:numId w:val="34"/>
        </w:numPr>
        <w:spacing w:after="240"/>
        <w:rPr>
          <w:szCs w:val="24"/>
          <w:lang/>
        </w:rPr>
      </w:pPr>
      <w:r w:rsidRPr="00AE5082">
        <w:rPr>
          <w:szCs w:val="24"/>
          <w:lang/>
        </w:rPr>
        <w:t>tereny we wsi Nowa Wieś;</w:t>
      </w:r>
    </w:p>
    <w:p w:rsidR="0013676D" w:rsidRPr="00AE5082" w:rsidRDefault="0013676D" w:rsidP="0013676D">
      <w:pPr>
        <w:pStyle w:val="Akapitzlist"/>
        <w:numPr>
          <w:ilvl w:val="1"/>
          <w:numId w:val="34"/>
        </w:numPr>
        <w:spacing w:after="240"/>
        <w:rPr>
          <w:szCs w:val="24"/>
          <w:lang/>
        </w:rPr>
      </w:pPr>
      <w:r w:rsidRPr="00AE5082">
        <w:rPr>
          <w:szCs w:val="24"/>
          <w:lang/>
        </w:rPr>
        <w:t>tereny we wsi Kociołki;</w:t>
      </w:r>
    </w:p>
    <w:p w:rsidR="0013676D" w:rsidRPr="00AE5082" w:rsidRDefault="0013676D" w:rsidP="0013676D">
      <w:pPr>
        <w:pStyle w:val="Akapitzlist"/>
        <w:numPr>
          <w:ilvl w:val="1"/>
          <w:numId w:val="34"/>
        </w:numPr>
        <w:spacing w:after="240"/>
        <w:rPr>
          <w:szCs w:val="24"/>
          <w:lang/>
        </w:rPr>
      </w:pPr>
      <w:r w:rsidRPr="00AE5082">
        <w:rPr>
          <w:szCs w:val="24"/>
          <w:lang/>
        </w:rPr>
        <w:t>tereny we wsi Psary i Ruda;</w:t>
      </w:r>
    </w:p>
    <w:p w:rsidR="0013676D" w:rsidRPr="00AE5082" w:rsidRDefault="0013676D" w:rsidP="0013676D">
      <w:pPr>
        <w:pStyle w:val="Akapitzlist"/>
        <w:numPr>
          <w:ilvl w:val="1"/>
          <w:numId w:val="34"/>
        </w:numPr>
        <w:spacing w:after="240"/>
        <w:rPr>
          <w:szCs w:val="24"/>
          <w:lang/>
        </w:rPr>
      </w:pPr>
      <w:r w:rsidRPr="00AE5082">
        <w:rPr>
          <w:szCs w:val="24"/>
          <w:lang/>
        </w:rPr>
        <w:t>tereny we wsi Staszów.</w:t>
      </w:r>
    </w:p>
    <w:p w:rsidR="003E4288" w:rsidRPr="00AE5082" w:rsidRDefault="003E4288" w:rsidP="003E4288">
      <w:pPr>
        <w:spacing w:after="240"/>
        <w:ind w:firstLine="709"/>
        <w:rPr>
          <w:szCs w:val="24"/>
          <w:lang/>
        </w:rPr>
      </w:pPr>
      <w:r w:rsidRPr="00AE5082">
        <w:rPr>
          <w:szCs w:val="24"/>
          <w:lang/>
        </w:rPr>
        <w:t>Należy przyjąć, że ogólne założenia przyjęte w programie z 2014 r. pozos</w:t>
      </w:r>
      <w:r w:rsidR="00831A0E" w:rsidRPr="00AE5082">
        <w:rPr>
          <w:szCs w:val="24"/>
          <w:lang/>
        </w:rPr>
        <w:t>tają aktualne na dzień sporządza</w:t>
      </w:r>
      <w:r w:rsidRPr="00AE5082">
        <w:rPr>
          <w:szCs w:val="24"/>
          <w:lang/>
        </w:rPr>
        <w:t xml:space="preserve">nia niniejszego opracowania. Oceniono, że zmiany w programie sporządzania planów miejscowych dotyczyć będą harmonogramu </w:t>
      </w:r>
      <w:r w:rsidRPr="008542D4">
        <w:rPr>
          <w:szCs w:val="24"/>
          <w:lang/>
        </w:rPr>
        <w:t xml:space="preserve">jego realizacji oraz wykreślenia planu zrealizowanego – oznaczonego </w:t>
      </w:r>
      <w:r w:rsidR="0013676D" w:rsidRPr="008542D4">
        <w:rPr>
          <w:szCs w:val="24"/>
          <w:lang/>
        </w:rPr>
        <w:t xml:space="preserve">w programie z 2014 r. – </w:t>
      </w:r>
      <w:r w:rsidR="00CB2100" w:rsidRPr="008542D4">
        <w:rPr>
          <w:szCs w:val="24"/>
          <w:lang/>
        </w:rPr>
        <w:t>1.7.</w:t>
      </w:r>
      <w:r w:rsidR="00C141D3" w:rsidRPr="008542D4">
        <w:rPr>
          <w:szCs w:val="24"/>
          <w:lang/>
        </w:rPr>
        <w:t xml:space="preserve"> </w:t>
      </w:r>
      <w:r w:rsidRPr="008542D4">
        <w:rPr>
          <w:szCs w:val="24"/>
          <w:lang/>
        </w:rPr>
        <w:t xml:space="preserve">Wilczkowice Górne. </w:t>
      </w:r>
      <w:r w:rsidR="0013676D" w:rsidRPr="008542D4">
        <w:rPr>
          <w:szCs w:val="24"/>
          <w:lang/>
        </w:rPr>
        <w:t>Uwzględniono również wytyczne z analizy wniosków</w:t>
      </w:r>
      <w:r w:rsidR="00AE5082" w:rsidRPr="008542D4">
        <w:rPr>
          <w:szCs w:val="24"/>
          <w:lang/>
        </w:rPr>
        <w:t xml:space="preserve"> i jako obszary do sporządzenia bądź zmiany planów miejscowych w pierwszej kolejności wskazano </w:t>
      </w:r>
      <w:r w:rsidR="008542D4" w:rsidRPr="008542D4">
        <w:rPr>
          <w:szCs w:val="24"/>
          <w:lang/>
        </w:rPr>
        <w:t xml:space="preserve">tereny centrum miasta Kozienice oraz tereny przy ul. Lubelskiej, </w:t>
      </w:r>
      <w:r w:rsidR="00AE5082" w:rsidRPr="008542D4">
        <w:rPr>
          <w:szCs w:val="24"/>
          <w:lang/>
        </w:rPr>
        <w:t>obręb Nowiny (zmiany punktowe)</w:t>
      </w:r>
      <w:r w:rsidR="00AA2015" w:rsidRPr="008542D4">
        <w:rPr>
          <w:szCs w:val="24"/>
          <w:lang/>
        </w:rPr>
        <w:t>, tereny pod poszerzenie cmentarzy w</w:t>
      </w:r>
      <w:r w:rsidR="00AE5082" w:rsidRPr="008542D4">
        <w:rPr>
          <w:szCs w:val="24"/>
          <w:lang/>
        </w:rPr>
        <w:t xml:space="preserve"> obręb</w:t>
      </w:r>
      <w:r w:rsidR="00AA2015" w:rsidRPr="008542D4">
        <w:rPr>
          <w:szCs w:val="24"/>
          <w:lang/>
        </w:rPr>
        <w:t>ach</w:t>
      </w:r>
      <w:r w:rsidR="00AE5082" w:rsidRPr="008542D4">
        <w:rPr>
          <w:szCs w:val="24"/>
          <w:lang/>
        </w:rPr>
        <w:t xml:space="preserve"> Świerże Górne</w:t>
      </w:r>
      <w:r w:rsidR="00AA2015" w:rsidRPr="008542D4">
        <w:rPr>
          <w:szCs w:val="24"/>
          <w:lang/>
        </w:rPr>
        <w:t xml:space="preserve"> oraz Ryczywół, </w:t>
      </w:r>
      <w:r w:rsidR="008542D4" w:rsidRPr="008542D4">
        <w:rPr>
          <w:szCs w:val="24"/>
          <w:lang/>
        </w:rPr>
        <w:t>a także obręb Wola Chodkowska (zmiany punktowe)</w:t>
      </w:r>
      <w:r w:rsidR="00AE5082" w:rsidRPr="008542D4">
        <w:rPr>
          <w:szCs w:val="24"/>
          <w:lang/>
        </w:rPr>
        <w:t>.</w:t>
      </w:r>
      <w:r w:rsidR="008542D4" w:rsidRPr="008542D4">
        <w:rPr>
          <w:szCs w:val="24"/>
          <w:lang/>
        </w:rPr>
        <w:t xml:space="preserve"> Prognozowany okres sporządzania planów miejscowy został wydłużony do 2032 r., odpowiednio do dokonanych</w:t>
      </w:r>
      <w:r w:rsidR="008542D4">
        <w:rPr>
          <w:szCs w:val="24"/>
          <w:lang/>
        </w:rPr>
        <w:t xml:space="preserve"> zmian w programie.</w:t>
      </w:r>
    </w:p>
    <w:p w:rsidR="00CD62F6" w:rsidRPr="00AA2015" w:rsidRDefault="006D3A87" w:rsidP="00740167">
      <w:pPr>
        <w:spacing w:before="240"/>
        <w:ind w:firstLine="709"/>
        <w:rPr>
          <w:b/>
          <w:lang w:eastAsia="pl-PL"/>
        </w:rPr>
      </w:pPr>
      <w:r w:rsidRPr="009646F2">
        <w:rPr>
          <w:lang w:eastAsia="pl-PL"/>
        </w:rPr>
        <w:t xml:space="preserve">W przypadku gminy </w:t>
      </w:r>
      <w:r w:rsidR="00CA19F8" w:rsidRPr="009646F2">
        <w:rPr>
          <w:lang w:eastAsia="pl-PL"/>
        </w:rPr>
        <w:t>Kozienice</w:t>
      </w:r>
      <w:r w:rsidRPr="009646F2">
        <w:rPr>
          <w:lang w:eastAsia="pl-PL"/>
        </w:rPr>
        <w:t xml:space="preserve"> wieloletni program będzie </w:t>
      </w:r>
      <w:r w:rsidR="00FC6319">
        <w:rPr>
          <w:lang w:eastAsia="pl-PL"/>
        </w:rPr>
        <w:t>skoncentrowany</w:t>
      </w:r>
      <w:r w:rsidRPr="009646F2">
        <w:rPr>
          <w:lang w:eastAsia="pl-PL"/>
        </w:rPr>
        <w:t xml:space="preserve"> na uporządkowaniu struktury przestrzennej uwzględniającej ochronę ładu przestrzennego terenów zlokalizowanych </w:t>
      </w:r>
      <w:r w:rsidR="00CA19F8" w:rsidRPr="009646F2">
        <w:rPr>
          <w:lang w:eastAsia="pl-PL"/>
        </w:rPr>
        <w:t xml:space="preserve">w granicach miasta Kozienice </w:t>
      </w:r>
      <w:r w:rsidRPr="009646F2">
        <w:rPr>
          <w:lang w:eastAsia="pl-PL"/>
        </w:rPr>
        <w:t>oraz na terenach obszarów wsi</w:t>
      </w:r>
      <w:r w:rsidR="008066E7" w:rsidRPr="009646F2">
        <w:rPr>
          <w:lang w:eastAsia="pl-PL"/>
        </w:rPr>
        <w:t xml:space="preserve"> wskazujących na</w:t>
      </w:r>
      <w:r w:rsidR="004C2204" w:rsidRPr="009646F2">
        <w:rPr>
          <w:lang w:eastAsia="pl-PL"/>
        </w:rPr>
        <w:t xml:space="preserve"> wzmożony</w:t>
      </w:r>
      <w:r w:rsidR="00CA19F8" w:rsidRPr="009646F2">
        <w:rPr>
          <w:lang w:eastAsia="pl-PL"/>
        </w:rPr>
        <w:t xml:space="preserve"> ruch budowlany, przeznaczonych pod zabudowę w obowiązującym </w:t>
      </w:r>
      <w:r w:rsidR="00CB2100" w:rsidRPr="009646F2">
        <w:rPr>
          <w:lang w:eastAsia="pl-PL"/>
        </w:rPr>
        <w:t>studium oraz wskazanych w nim</w:t>
      </w:r>
      <w:r w:rsidR="009B2F1D" w:rsidRPr="009646F2">
        <w:rPr>
          <w:lang w:eastAsia="pl-PL"/>
        </w:rPr>
        <w:t>,</w:t>
      </w:r>
      <w:r w:rsidR="00CB2100" w:rsidRPr="009646F2">
        <w:rPr>
          <w:lang w:eastAsia="pl-PL"/>
        </w:rPr>
        <w:t xml:space="preserve"> jako obszary, dla których gmina zamierza sporządzić plan miejscowy. </w:t>
      </w:r>
      <w:r w:rsidR="007459C1" w:rsidRPr="00AA2015">
        <w:rPr>
          <w:b/>
          <w:lang w:eastAsia="pl-PL"/>
        </w:rPr>
        <w:t xml:space="preserve">Zakres przestrzenny projektu miejscowego planu zagospodarowania przestrzennego powinien być dostosowany do celu sporządzania planu – może obejmować obszar całego </w:t>
      </w:r>
      <w:r w:rsidR="00CA19F8" w:rsidRPr="00AA2015">
        <w:rPr>
          <w:b/>
          <w:lang w:eastAsia="pl-PL"/>
        </w:rPr>
        <w:t>obrębu lub jego część – granice wskazane na załącznikach graficznych mają charakter orientacyjny.</w:t>
      </w:r>
    </w:p>
    <w:p w:rsidR="006852D7" w:rsidRPr="00AA2015" w:rsidRDefault="00CD62F6" w:rsidP="00740167">
      <w:pPr>
        <w:spacing w:before="240"/>
        <w:ind w:firstLine="709"/>
        <w:rPr>
          <w:b/>
        </w:rPr>
      </w:pPr>
      <w:r w:rsidRPr="00AA2015">
        <w:rPr>
          <w:b/>
        </w:rPr>
        <w:t xml:space="preserve">Przedziały czasowe obejmują średni okres sporządzania miejscowego planu. </w:t>
      </w:r>
      <w:r w:rsidR="006852D7" w:rsidRPr="00AA2015">
        <w:rPr>
          <w:b/>
          <w:lang w:eastAsia="pl-PL"/>
        </w:rPr>
        <w:t>Sugerowana k</w:t>
      </w:r>
      <w:r w:rsidR="006852D7" w:rsidRPr="00AA2015">
        <w:rPr>
          <w:b/>
        </w:rPr>
        <w:t>olejność sporządzania planów i przedziały czasowe mogą ulec z</w:t>
      </w:r>
      <w:r w:rsidR="00BB27FD" w:rsidRPr="00AA2015">
        <w:rPr>
          <w:b/>
        </w:rPr>
        <w:t>mianie na późniejszym etapie, w </w:t>
      </w:r>
      <w:r w:rsidR="006852D7" w:rsidRPr="00AA2015">
        <w:rPr>
          <w:b/>
        </w:rPr>
        <w:t>zależności od zapotrzebowania, uwarunkowań oraz wniosków mieszkańców.</w:t>
      </w:r>
    </w:p>
    <w:p w:rsidR="006D3A87" w:rsidRPr="009646F2" w:rsidRDefault="006D3A87" w:rsidP="00740167">
      <w:pPr>
        <w:spacing w:before="240" w:after="240"/>
        <w:ind w:firstLine="709"/>
        <w:rPr>
          <w:lang w:eastAsia="pl-PL"/>
        </w:rPr>
      </w:pPr>
      <w:r w:rsidRPr="009646F2">
        <w:rPr>
          <w:lang w:eastAsia="pl-PL"/>
        </w:rPr>
        <w:lastRenderedPageBreak/>
        <w:t>Poniżej został przedstawiony harmonogram działa</w:t>
      </w:r>
      <w:r w:rsidR="008066E7" w:rsidRPr="009646F2">
        <w:rPr>
          <w:lang w:eastAsia="pl-PL"/>
        </w:rPr>
        <w:t>ń</w:t>
      </w:r>
      <w:r w:rsidRPr="009646F2">
        <w:rPr>
          <w:lang w:eastAsia="pl-PL"/>
        </w:rPr>
        <w:t xml:space="preserve"> planistycznych, zgodnie z zało</w:t>
      </w:r>
      <w:r w:rsidR="000800E0" w:rsidRPr="009646F2">
        <w:rPr>
          <w:lang w:eastAsia="pl-PL"/>
        </w:rPr>
        <w:t>żeniami wynikającymi z analizy.</w:t>
      </w:r>
    </w:p>
    <w:p w:rsidR="00A65813" w:rsidRPr="00B96B67" w:rsidRDefault="00A65813" w:rsidP="00A65813">
      <w:pPr>
        <w:pStyle w:val="Legenda"/>
        <w:spacing w:before="120" w:after="120"/>
        <w:rPr>
          <w:lang w:val="pl-PL"/>
        </w:rPr>
      </w:pPr>
      <w:bookmarkStart w:id="62" w:name="_Toc494104743"/>
      <w:r w:rsidRPr="00B96B67">
        <w:t xml:space="preserve">Tabela </w:t>
      </w:r>
      <w:fldSimple w:instr=" SEQ Tabela \* ARABIC ">
        <w:r w:rsidR="00D17169">
          <w:rPr>
            <w:noProof/>
          </w:rPr>
          <w:t>13</w:t>
        </w:r>
      </w:fldSimple>
      <w:r w:rsidR="004E7CEF" w:rsidRPr="00B96B67">
        <w:rPr>
          <w:noProof/>
          <w:lang w:val="pl-PL"/>
        </w:rPr>
        <w:t>.</w:t>
      </w:r>
      <w:r w:rsidRPr="00B96B67">
        <w:rPr>
          <w:lang w:val="pl-PL"/>
        </w:rPr>
        <w:t xml:space="preserve"> Propozycja wieloletniego programu sporządzania planów miejscowych</w:t>
      </w:r>
      <w:bookmarkEnd w:id="6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54"/>
        <w:gridCol w:w="1082"/>
        <w:gridCol w:w="3118"/>
        <w:gridCol w:w="3613"/>
      </w:tblGrid>
      <w:tr w:rsidR="001F07D2" w:rsidRPr="00B96B67" w:rsidTr="009E2413">
        <w:trPr>
          <w:trHeight w:val="952"/>
          <w:tblHeader/>
        </w:trPr>
        <w:tc>
          <w:tcPr>
            <w:tcW w:w="1254" w:type="dxa"/>
            <w:shd w:val="clear" w:color="auto" w:fill="D9D9D9" w:themeFill="background1" w:themeFillShade="D9"/>
            <w:noWrap/>
            <w:vAlign w:val="center"/>
            <w:hideMark/>
          </w:tcPr>
          <w:p w:rsidR="001F07D2" w:rsidRPr="00B96B67" w:rsidRDefault="001F07D2" w:rsidP="001F07D2">
            <w:pPr>
              <w:spacing w:line="240" w:lineRule="auto"/>
              <w:jc w:val="center"/>
              <w:rPr>
                <w:rFonts w:eastAsia="Times New Roman"/>
                <w:b/>
                <w:color w:val="000000"/>
                <w:sz w:val="20"/>
                <w:szCs w:val="18"/>
                <w:lang w:eastAsia="pl-PL"/>
              </w:rPr>
            </w:pPr>
            <w:r w:rsidRPr="00B96B67">
              <w:rPr>
                <w:rFonts w:eastAsia="Times New Roman"/>
                <w:b/>
                <w:color w:val="000000"/>
                <w:sz w:val="20"/>
                <w:szCs w:val="18"/>
                <w:lang w:eastAsia="pl-PL"/>
              </w:rPr>
              <w:t>Przystąpienie do sporządzenia</w:t>
            </w:r>
          </w:p>
        </w:tc>
        <w:tc>
          <w:tcPr>
            <w:tcW w:w="1082" w:type="dxa"/>
            <w:shd w:val="clear" w:color="auto" w:fill="D9D9D9" w:themeFill="background1" w:themeFillShade="D9"/>
            <w:noWrap/>
            <w:vAlign w:val="center"/>
            <w:hideMark/>
          </w:tcPr>
          <w:p w:rsidR="001F07D2" w:rsidRPr="00B96B67" w:rsidRDefault="001F07D2" w:rsidP="001F07D2">
            <w:pPr>
              <w:spacing w:line="240" w:lineRule="auto"/>
              <w:jc w:val="center"/>
              <w:rPr>
                <w:rFonts w:eastAsia="Times New Roman"/>
                <w:b/>
                <w:color w:val="000000"/>
                <w:sz w:val="20"/>
                <w:szCs w:val="18"/>
                <w:lang w:eastAsia="pl-PL"/>
              </w:rPr>
            </w:pPr>
            <w:r w:rsidRPr="00B96B67">
              <w:rPr>
                <w:rFonts w:eastAsia="Times New Roman"/>
                <w:b/>
                <w:color w:val="000000"/>
                <w:sz w:val="20"/>
                <w:szCs w:val="18"/>
                <w:lang w:eastAsia="pl-PL"/>
              </w:rPr>
              <w:t>Oznaczenie</w:t>
            </w:r>
          </w:p>
        </w:tc>
        <w:tc>
          <w:tcPr>
            <w:tcW w:w="3118" w:type="dxa"/>
            <w:shd w:val="clear" w:color="auto" w:fill="D9D9D9" w:themeFill="background1" w:themeFillShade="D9"/>
            <w:noWrap/>
            <w:vAlign w:val="center"/>
            <w:hideMark/>
          </w:tcPr>
          <w:p w:rsidR="001F07D2" w:rsidRPr="00B96B67" w:rsidRDefault="001F07D2" w:rsidP="001F07D2">
            <w:pPr>
              <w:spacing w:line="240" w:lineRule="auto"/>
              <w:jc w:val="center"/>
              <w:rPr>
                <w:rFonts w:eastAsia="Times New Roman"/>
                <w:b/>
                <w:color w:val="000000"/>
                <w:sz w:val="20"/>
                <w:szCs w:val="18"/>
                <w:lang w:eastAsia="pl-PL"/>
              </w:rPr>
            </w:pPr>
            <w:r w:rsidRPr="00B96B67">
              <w:rPr>
                <w:rFonts w:eastAsia="Times New Roman"/>
                <w:b/>
                <w:color w:val="000000"/>
                <w:sz w:val="20"/>
                <w:szCs w:val="18"/>
                <w:lang w:eastAsia="pl-PL"/>
              </w:rPr>
              <w:t>Plan miejscowy</w:t>
            </w:r>
          </w:p>
        </w:tc>
        <w:tc>
          <w:tcPr>
            <w:tcW w:w="3613" w:type="dxa"/>
            <w:shd w:val="clear" w:color="auto" w:fill="D9D9D9" w:themeFill="background1" w:themeFillShade="D9"/>
            <w:noWrap/>
            <w:vAlign w:val="center"/>
            <w:hideMark/>
          </w:tcPr>
          <w:p w:rsidR="001F07D2" w:rsidRPr="00B96B67" w:rsidRDefault="001F07D2" w:rsidP="001F07D2">
            <w:pPr>
              <w:spacing w:line="240" w:lineRule="auto"/>
              <w:jc w:val="center"/>
              <w:rPr>
                <w:rFonts w:eastAsia="Times New Roman"/>
                <w:b/>
                <w:color w:val="000000"/>
                <w:sz w:val="20"/>
                <w:szCs w:val="18"/>
                <w:lang w:eastAsia="pl-PL"/>
              </w:rPr>
            </w:pPr>
            <w:r w:rsidRPr="00B96B67">
              <w:rPr>
                <w:rFonts w:eastAsia="Times New Roman"/>
                <w:b/>
                <w:color w:val="000000"/>
                <w:sz w:val="20"/>
                <w:szCs w:val="18"/>
                <w:lang w:eastAsia="pl-PL"/>
              </w:rPr>
              <w:t>Cel</w:t>
            </w:r>
          </w:p>
        </w:tc>
      </w:tr>
      <w:tr w:rsidR="00006630" w:rsidRPr="00B96B67" w:rsidTr="009E2413">
        <w:trPr>
          <w:trHeight w:val="600"/>
        </w:trPr>
        <w:tc>
          <w:tcPr>
            <w:tcW w:w="1254" w:type="dxa"/>
            <w:vMerge w:val="restart"/>
            <w:shd w:val="clear" w:color="auto" w:fill="auto"/>
            <w:noWrap/>
            <w:vAlign w:val="center"/>
            <w:hideMark/>
          </w:tcPr>
          <w:p w:rsidR="00006630" w:rsidRPr="00B96B67" w:rsidRDefault="00006630" w:rsidP="00AA2015">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2017-202</w:t>
            </w:r>
            <w:r>
              <w:rPr>
                <w:rFonts w:eastAsia="Times New Roman"/>
                <w:color w:val="000000"/>
                <w:sz w:val="20"/>
                <w:szCs w:val="18"/>
                <w:lang w:eastAsia="pl-PL"/>
              </w:rPr>
              <w:t>2</w:t>
            </w:r>
          </w:p>
          <w:p w:rsidR="00006630" w:rsidRPr="00B96B67" w:rsidRDefault="00006630" w:rsidP="00C653B3">
            <w:pPr>
              <w:jc w:val="center"/>
              <w:rPr>
                <w:rFonts w:eastAsia="Times New Roman"/>
                <w:color w:val="000000"/>
                <w:sz w:val="20"/>
                <w:szCs w:val="18"/>
                <w:lang w:eastAsia="pl-PL"/>
              </w:rPr>
            </w:pPr>
          </w:p>
        </w:tc>
        <w:tc>
          <w:tcPr>
            <w:tcW w:w="1082" w:type="dxa"/>
            <w:shd w:val="clear" w:color="auto" w:fill="auto"/>
            <w:noWrap/>
            <w:vAlign w:val="center"/>
            <w:hideMark/>
          </w:tcPr>
          <w:p w:rsidR="00006630" w:rsidRPr="00B96B67" w:rsidRDefault="00006630" w:rsidP="001F07D2">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1.1.</w:t>
            </w:r>
          </w:p>
        </w:tc>
        <w:tc>
          <w:tcPr>
            <w:tcW w:w="3118" w:type="dxa"/>
            <w:shd w:val="clear" w:color="auto" w:fill="auto"/>
            <w:noWrap/>
            <w:vAlign w:val="center"/>
            <w:hideMark/>
          </w:tcPr>
          <w:p w:rsidR="00006630" w:rsidRPr="00B96B67" w:rsidRDefault="00006630" w:rsidP="001F07D2">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Kozienice – Centrum</w:t>
            </w:r>
          </w:p>
        </w:tc>
        <w:tc>
          <w:tcPr>
            <w:tcW w:w="3613" w:type="dxa"/>
            <w:shd w:val="clear" w:color="auto" w:fill="auto"/>
            <w:vAlign w:val="center"/>
            <w:hideMark/>
          </w:tcPr>
          <w:p w:rsidR="00006630" w:rsidRPr="00B96B67" w:rsidRDefault="00006630" w:rsidP="001F07D2">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oznaczonych w studium jako obszary przestrzeni publicznych</w:t>
            </w:r>
          </w:p>
          <w:p w:rsidR="00006630" w:rsidRPr="00B96B67" w:rsidRDefault="00006630" w:rsidP="001F07D2">
            <w:pPr>
              <w:spacing w:line="240" w:lineRule="auto"/>
              <w:jc w:val="left"/>
              <w:rPr>
                <w:rFonts w:eastAsia="Times New Roman"/>
                <w:color w:val="000000"/>
                <w:sz w:val="18"/>
                <w:szCs w:val="18"/>
                <w:lang w:eastAsia="pl-PL"/>
              </w:rPr>
            </w:pPr>
            <w:r>
              <w:rPr>
                <w:rFonts w:eastAsia="Times New Roman"/>
                <w:color w:val="000000"/>
                <w:sz w:val="18"/>
                <w:szCs w:val="18"/>
                <w:lang w:eastAsia="pl-PL"/>
              </w:rPr>
              <w:t>- zastąpienie planu Nr</w:t>
            </w:r>
            <w:r w:rsidRPr="00B96B67">
              <w:rPr>
                <w:rFonts w:eastAsia="Times New Roman"/>
                <w:color w:val="000000"/>
                <w:sz w:val="18"/>
                <w:szCs w:val="18"/>
                <w:lang w:eastAsia="pl-PL"/>
              </w:rPr>
              <w:t xml:space="preserve"> 12</w:t>
            </w:r>
          </w:p>
        </w:tc>
      </w:tr>
      <w:tr w:rsidR="00006630" w:rsidRPr="00B96B67" w:rsidTr="009E2413">
        <w:trPr>
          <w:trHeight w:val="600"/>
        </w:trPr>
        <w:tc>
          <w:tcPr>
            <w:tcW w:w="1254" w:type="dxa"/>
            <w:vMerge/>
            <w:shd w:val="clear" w:color="auto" w:fill="auto"/>
            <w:noWrap/>
            <w:vAlign w:val="center"/>
          </w:tcPr>
          <w:p w:rsidR="00006630" w:rsidRPr="00B96B67" w:rsidRDefault="00006630" w:rsidP="00C653B3">
            <w:pPr>
              <w:jc w:val="center"/>
              <w:rPr>
                <w:rFonts w:eastAsia="Times New Roman"/>
                <w:color w:val="000000"/>
                <w:sz w:val="20"/>
                <w:szCs w:val="18"/>
                <w:lang w:eastAsia="pl-PL"/>
              </w:rPr>
            </w:pPr>
          </w:p>
        </w:tc>
        <w:tc>
          <w:tcPr>
            <w:tcW w:w="1082" w:type="dxa"/>
            <w:shd w:val="clear" w:color="auto" w:fill="auto"/>
            <w:noWrap/>
            <w:vAlign w:val="center"/>
          </w:tcPr>
          <w:p w:rsidR="00006630" w:rsidRPr="00B96B67" w:rsidRDefault="00006630" w:rsidP="001F07D2">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1.2.</w:t>
            </w:r>
          </w:p>
        </w:tc>
        <w:tc>
          <w:tcPr>
            <w:tcW w:w="3118" w:type="dxa"/>
            <w:shd w:val="clear" w:color="auto" w:fill="auto"/>
            <w:noWrap/>
            <w:vAlign w:val="center"/>
          </w:tcPr>
          <w:p w:rsidR="00006630" w:rsidRPr="00B96B67" w:rsidRDefault="00006630" w:rsidP="001F07D2">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Nowiny (zmiany punktowe)</w:t>
            </w:r>
          </w:p>
        </w:tc>
        <w:tc>
          <w:tcPr>
            <w:tcW w:w="3613" w:type="dxa"/>
            <w:shd w:val="clear" w:color="auto" w:fill="auto"/>
            <w:vAlign w:val="center"/>
          </w:tcPr>
          <w:p w:rsidR="00006630" w:rsidRPr="00B96B67" w:rsidRDefault="00006630" w:rsidP="001F07D2">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punktowe zmiany układu komunikacyjnego wynikające ze złożonych wniosków</w:t>
            </w:r>
          </w:p>
        </w:tc>
      </w:tr>
      <w:tr w:rsidR="00006630" w:rsidRPr="00B96B67" w:rsidTr="009E2413">
        <w:trPr>
          <w:trHeight w:val="600"/>
        </w:trPr>
        <w:tc>
          <w:tcPr>
            <w:tcW w:w="1254" w:type="dxa"/>
            <w:vMerge/>
            <w:shd w:val="clear" w:color="auto" w:fill="auto"/>
            <w:noWrap/>
            <w:vAlign w:val="center"/>
          </w:tcPr>
          <w:p w:rsidR="00006630" w:rsidRPr="00B96B67" w:rsidRDefault="00006630" w:rsidP="00C653B3">
            <w:pPr>
              <w:jc w:val="center"/>
              <w:rPr>
                <w:rFonts w:eastAsia="Times New Roman"/>
                <w:color w:val="000000"/>
                <w:sz w:val="20"/>
                <w:szCs w:val="18"/>
                <w:lang w:eastAsia="pl-PL"/>
              </w:rPr>
            </w:pPr>
          </w:p>
        </w:tc>
        <w:tc>
          <w:tcPr>
            <w:tcW w:w="1082" w:type="dxa"/>
            <w:shd w:val="clear" w:color="auto" w:fill="auto"/>
            <w:noWrap/>
            <w:vAlign w:val="center"/>
          </w:tcPr>
          <w:p w:rsidR="00006630" w:rsidRPr="00B96B67" w:rsidRDefault="00006630" w:rsidP="00AE5082">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1.3.</w:t>
            </w:r>
          </w:p>
        </w:tc>
        <w:tc>
          <w:tcPr>
            <w:tcW w:w="3118" w:type="dxa"/>
            <w:shd w:val="clear" w:color="auto" w:fill="auto"/>
            <w:noWrap/>
            <w:vAlign w:val="center"/>
          </w:tcPr>
          <w:p w:rsidR="00006630" w:rsidRPr="00B96B67" w:rsidRDefault="00006630" w:rsidP="00AE5082">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Świerże Górne</w:t>
            </w:r>
            <w:r>
              <w:rPr>
                <w:rFonts w:eastAsia="Times New Roman"/>
                <w:color w:val="000000"/>
                <w:sz w:val="20"/>
                <w:szCs w:val="18"/>
                <w:lang w:eastAsia="pl-PL"/>
              </w:rPr>
              <w:t xml:space="preserve"> I</w:t>
            </w:r>
          </w:p>
        </w:tc>
        <w:tc>
          <w:tcPr>
            <w:tcW w:w="3613" w:type="dxa"/>
            <w:shd w:val="clear" w:color="auto" w:fill="auto"/>
            <w:vAlign w:val="center"/>
          </w:tcPr>
          <w:p w:rsidR="00006630" w:rsidRPr="00B96B67" w:rsidRDefault="00006630" w:rsidP="00AE5082">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uwzględnienie wniosk</w:t>
            </w:r>
            <w:r>
              <w:rPr>
                <w:rFonts w:eastAsia="Times New Roman"/>
                <w:color w:val="000000"/>
                <w:sz w:val="18"/>
                <w:szCs w:val="18"/>
                <w:lang w:eastAsia="pl-PL"/>
              </w:rPr>
              <w:t>u o poszerzenie cmentarza</w:t>
            </w:r>
          </w:p>
        </w:tc>
      </w:tr>
      <w:tr w:rsidR="00006630" w:rsidRPr="00B96B67" w:rsidTr="009E2413">
        <w:trPr>
          <w:trHeight w:val="600"/>
        </w:trPr>
        <w:tc>
          <w:tcPr>
            <w:tcW w:w="1254" w:type="dxa"/>
            <w:vMerge/>
            <w:shd w:val="clear" w:color="auto" w:fill="auto"/>
            <w:noWrap/>
            <w:vAlign w:val="center"/>
          </w:tcPr>
          <w:p w:rsidR="00006630" w:rsidRPr="00B96B67" w:rsidRDefault="00006630" w:rsidP="00C653B3">
            <w:pPr>
              <w:jc w:val="center"/>
              <w:rPr>
                <w:rFonts w:eastAsia="Times New Roman"/>
                <w:color w:val="000000"/>
                <w:sz w:val="20"/>
                <w:szCs w:val="18"/>
                <w:lang w:eastAsia="pl-PL"/>
              </w:rPr>
            </w:pPr>
          </w:p>
        </w:tc>
        <w:tc>
          <w:tcPr>
            <w:tcW w:w="1082" w:type="dxa"/>
            <w:shd w:val="clear" w:color="auto" w:fill="auto"/>
            <w:noWrap/>
            <w:vAlign w:val="center"/>
          </w:tcPr>
          <w:p w:rsidR="00006630" w:rsidRPr="00B96B67" w:rsidRDefault="00006630" w:rsidP="007611C0">
            <w:pPr>
              <w:spacing w:line="240" w:lineRule="auto"/>
              <w:jc w:val="center"/>
              <w:rPr>
                <w:rFonts w:eastAsia="Times New Roman"/>
                <w:color w:val="000000"/>
                <w:sz w:val="20"/>
                <w:szCs w:val="18"/>
                <w:lang w:eastAsia="pl-PL"/>
              </w:rPr>
            </w:pPr>
            <w:r>
              <w:rPr>
                <w:rFonts w:eastAsia="Times New Roman"/>
                <w:color w:val="000000"/>
                <w:sz w:val="20"/>
                <w:szCs w:val="18"/>
                <w:lang w:eastAsia="pl-PL"/>
              </w:rPr>
              <w:t>1.4.</w:t>
            </w:r>
          </w:p>
        </w:tc>
        <w:tc>
          <w:tcPr>
            <w:tcW w:w="3118" w:type="dxa"/>
            <w:shd w:val="clear" w:color="auto" w:fill="auto"/>
            <w:noWrap/>
            <w:vAlign w:val="center"/>
          </w:tcPr>
          <w:p w:rsidR="00006630" w:rsidRPr="00B96B67" w:rsidRDefault="00006630" w:rsidP="007611C0">
            <w:pPr>
              <w:spacing w:line="240" w:lineRule="auto"/>
              <w:jc w:val="left"/>
              <w:rPr>
                <w:rFonts w:eastAsia="Times New Roman"/>
                <w:color w:val="000000"/>
                <w:sz w:val="20"/>
                <w:szCs w:val="18"/>
                <w:lang w:eastAsia="pl-PL"/>
              </w:rPr>
            </w:pPr>
            <w:r>
              <w:rPr>
                <w:rFonts w:eastAsia="Times New Roman"/>
                <w:color w:val="000000"/>
                <w:sz w:val="20"/>
                <w:szCs w:val="18"/>
                <w:lang w:eastAsia="pl-PL"/>
              </w:rPr>
              <w:t>MPZP Ryczywół</w:t>
            </w:r>
          </w:p>
        </w:tc>
        <w:tc>
          <w:tcPr>
            <w:tcW w:w="3613" w:type="dxa"/>
            <w:shd w:val="clear" w:color="auto" w:fill="auto"/>
            <w:vAlign w:val="center"/>
          </w:tcPr>
          <w:p w:rsidR="00006630" w:rsidRPr="00B96B67" w:rsidRDefault="0000663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uwzględnienie wniosk</w:t>
            </w:r>
            <w:r>
              <w:rPr>
                <w:rFonts w:eastAsia="Times New Roman"/>
                <w:color w:val="000000"/>
                <w:sz w:val="18"/>
                <w:szCs w:val="18"/>
                <w:lang w:eastAsia="pl-PL"/>
              </w:rPr>
              <w:t>u o poszerzenie cmentarza</w:t>
            </w:r>
          </w:p>
        </w:tc>
      </w:tr>
      <w:tr w:rsidR="00006630" w:rsidRPr="00B96B67" w:rsidTr="009E2413">
        <w:trPr>
          <w:trHeight w:val="600"/>
        </w:trPr>
        <w:tc>
          <w:tcPr>
            <w:tcW w:w="1254" w:type="dxa"/>
            <w:vMerge/>
            <w:shd w:val="clear" w:color="auto" w:fill="auto"/>
            <w:noWrap/>
            <w:vAlign w:val="center"/>
          </w:tcPr>
          <w:p w:rsidR="00006630" w:rsidRPr="00B96B67" w:rsidRDefault="00006630" w:rsidP="00C653B3">
            <w:pPr>
              <w:jc w:val="center"/>
              <w:rPr>
                <w:rFonts w:eastAsia="Times New Roman"/>
                <w:color w:val="000000"/>
                <w:sz w:val="20"/>
                <w:szCs w:val="18"/>
                <w:lang w:eastAsia="pl-PL"/>
              </w:rPr>
            </w:pPr>
          </w:p>
        </w:tc>
        <w:tc>
          <w:tcPr>
            <w:tcW w:w="1082" w:type="dxa"/>
            <w:shd w:val="clear" w:color="auto" w:fill="auto"/>
            <w:noWrap/>
            <w:vAlign w:val="center"/>
          </w:tcPr>
          <w:p w:rsidR="00006630" w:rsidRDefault="00006630" w:rsidP="00A716C5">
            <w:pPr>
              <w:spacing w:line="240" w:lineRule="auto"/>
              <w:jc w:val="center"/>
              <w:rPr>
                <w:rFonts w:eastAsia="Times New Roman"/>
                <w:color w:val="000000"/>
                <w:sz w:val="20"/>
                <w:szCs w:val="18"/>
                <w:lang w:eastAsia="pl-PL"/>
              </w:rPr>
            </w:pPr>
            <w:r>
              <w:rPr>
                <w:rFonts w:eastAsia="Times New Roman"/>
                <w:color w:val="000000"/>
                <w:sz w:val="20"/>
                <w:szCs w:val="18"/>
                <w:lang w:eastAsia="pl-PL"/>
              </w:rPr>
              <w:t>1.5.</w:t>
            </w:r>
          </w:p>
        </w:tc>
        <w:tc>
          <w:tcPr>
            <w:tcW w:w="3118" w:type="dxa"/>
            <w:shd w:val="clear" w:color="auto" w:fill="auto"/>
            <w:noWrap/>
            <w:vAlign w:val="center"/>
          </w:tcPr>
          <w:p w:rsidR="00006630" w:rsidRPr="00B96B67" w:rsidRDefault="00006630" w:rsidP="00A716C5">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Kozienice - Lubelska</w:t>
            </w:r>
          </w:p>
        </w:tc>
        <w:tc>
          <w:tcPr>
            <w:tcW w:w="3613" w:type="dxa"/>
            <w:shd w:val="clear" w:color="auto" w:fill="auto"/>
            <w:vAlign w:val="center"/>
          </w:tcPr>
          <w:p w:rsidR="00006630" w:rsidRPr="00B96B67" w:rsidRDefault="00006630" w:rsidP="00A716C5">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dawnej stacji kolejowej, gdzie odnotowano dużą liczbę wydawanych decyzji WZ</w:t>
            </w:r>
          </w:p>
          <w:p w:rsidR="00006630" w:rsidRPr="00B96B67" w:rsidRDefault="00006630" w:rsidP="00A716C5">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planów Nr: 10.1, 10.2, 10.3, 8</w:t>
            </w:r>
          </w:p>
        </w:tc>
      </w:tr>
      <w:tr w:rsidR="00006630" w:rsidRPr="00B96B67" w:rsidTr="009E2413">
        <w:trPr>
          <w:trHeight w:val="600"/>
        </w:trPr>
        <w:tc>
          <w:tcPr>
            <w:tcW w:w="1254" w:type="dxa"/>
            <w:vMerge/>
            <w:shd w:val="clear" w:color="auto" w:fill="auto"/>
            <w:noWrap/>
            <w:vAlign w:val="center"/>
          </w:tcPr>
          <w:p w:rsidR="00006630" w:rsidRPr="00B96B67" w:rsidRDefault="00006630" w:rsidP="00C653B3">
            <w:pPr>
              <w:jc w:val="center"/>
              <w:rPr>
                <w:rFonts w:eastAsia="Times New Roman"/>
                <w:color w:val="000000"/>
                <w:sz w:val="20"/>
                <w:szCs w:val="18"/>
                <w:lang w:eastAsia="pl-PL"/>
              </w:rPr>
            </w:pPr>
          </w:p>
        </w:tc>
        <w:tc>
          <w:tcPr>
            <w:tcW w:w="1082" w:type="dxa"/>
            <w:shd w:val="clear" w:color="auto" w:fill="auto"/>
            <w:noWrap/>
            <w:vAlign w:val="center"/>
          </w:tcPr>
          <w:p w:rsidR="00006630" w:rsidRDefault="00006630" w:rsidP="00A716C5">
            <w:pPr>
              <w:spacing w:line="240" w:lineRule="auto"/>
              <w:jc w:val="center"/>
              <w:rPr>
                <w:rFonts w:eastAsia="Times New Roman"/>
                <w:color w:val="000000"/>
                <w:sz w:val="20"/>
                <w:szCs w:val="18"/>
                <w:lang w:eastAsia="pl-PL"/>
              </w:rPr>
            </w:pPr>
            <w:r>
              <w:rPr>
                <w:rFonts w:eastAsia="Times New Roman"/>
                <w:color w:val="000000"/>
                <w:sz w:val="20"/>
                <w:szCs w:val="18"/>
                <w:lang w:eastAsia="pl-PL"/>
              </w:rPr>
              <w:t>1.6.</w:t>
            </w:r>
          </w:p>
        </w:tc>
        <w:tc>
          <w:tcPr>
            <w:tcW w:w="3118" w:type="dxa"/>
            <w:shd w:val="clear" w:color="auto" w:fill="auto"/>
            <w:noWrap/>
            <w:vAlign w:val="center"/>
          </w:tcPr>
          <w:p w:rsidR="00006630" w:rsidRPr="00B96B67" w:rsidRDefault="00006630" w:rsidP="00A716C5">
            <w:pPr>
              <w:spacing w:line="240" w:lineRule="auto"/>
              <w:jc w:val="left"/>
              <w:rPr>
                <w:rFonts w:eastAsia="Times New Roman"/>
                <w:color w:val="000000"/>
                <w:sz w:val="20"/>
                <w:szCs w:val="18"/>
                <w:lang w:eastAsia="pl-PL"/>
              </w:rPr>
            </w:pPr>
            <w:r>
              <w:rPr>
                <w:rFonts w:eastAsia="Times New Roman"/>
                <w:color w:val="000000"/>
                <w:sz w:val="20"/>
                <w:szCs w:val="18"/>
                <w:lang w:eastAsia="pl-PL"/>
              </w:rPr>
              <w:t>MPZP Wola Chodkowska (zmiany punktowe)</w:t>
            </w:r>
          </w:p>
        </w:tc>
        <w:tc>
          <w:tcPr>
            <w:tcW w:w="3613" w:type="dxa"/>
            <w:shd w:val="clear" w:color="auto" w:fill="auto"/>
            <w:vAlign w:val="center"/>
          </w:tcPr>
          <w:p w:rsidR="00006630" w:rsidRPr="00B96B67" w:rsidRDefault="00006630" w:rsidP="00A716C5">
            <w:pPr>
              <w:spacing w:line="240" w:lineRule="auto"/>
              <w:jc w:val="left"/>
              <w:rPr>
                <w:rFonts w:eastAsia="Times New Roman"/>
                <w:color w:val="000000"/>
                <w:sz w:val="18"/>
                <w:szCs w:val="18"/>
                <w:lang w:eastAsia="pl-PL"/>
              </w:rPr>
            </w:pPr>
            <w:r>
              <w:rPr>
                <w:rFonts w:eastAsia="Times New Roman"/>
                <w:color w:val="000000"/>
                <w:sz w:val="18"/>
                <w:szCs w:val="18"/>
                <w:lang w:eastAsia="pl-PL"/>
              </w:rPr>
              <w:t>- punktowe zmiany zgodne z ustaleniami studium</w:t>
            </w:r>
          </w:p>
        </w:tc>
      </w:tr>
      <w:tr w:rsidR="00006630" w:rsidRPr="00B96B67" w:rsidTr="009E2413">
        <w:trPr>
          <w:trHeight w:val="600"/>
        </w:trPr>
        <w:tc>
          <w:tcPr>
            <w:tcW w:w="1254" w:type="dxa"/>
            <w:vMerge/>
            <w:shd w:val="clear" w:color="auto" w:fill="auto"/>
            <w:noWrap/>
            <w:vAlign w:val="center"/>
          </w:tcPr>
          <w:p w:rsidR="00006630" w:rsidRPr="00B96B67" w:rsidRDefault="00006630" w:rsidP="00C653B3">
            <w:pPr>
              <w:jc w:val="center"/>
              <w:rPr>
                <w:rFonts w:eastAsia="Times New Roman"/>
                <w:color w:val="000000"/>
                <w:sz w:val="20"/>
                <w:szCs w:val="18"/>
                <w:lang w:eastAsia="pl-PL"/>
              </w:rPr>
            </w:pPr>
          </w:p>
        </w:tc>
        <w:tc>
          <w:tcPr>
            <w:tcW w:w="1082" w:type="dxa"/>
            <w:shd w:val="clear" w:color="auto" w:fill="auto"/>
            <w:noWrap/>
            <w:vAlign w:val="center"/>
          </w:tcPr>
          <w:p w:rsidR="00006630" w:rsidRDefault="00006630" w:rsidP="00A716C5">
            <w:pPr>
              <w:spacing w:line="240" w:lineRule="auto"/>
              <w:jc w:val="center"/>
              <w:rPr>
                <w:rFonts w:eastAsia="Times New Roman"/>
                <w:color w:val="000000"/>
                <w:sz w:val="20"/>
                <w:szCs w:val="18"/>
                <w:lang w:eastAsia="pl-PL"/>
              </w:rPr>
            </w:pPr>
            <w:r>
              <w:rPr>
                <w:rFonts w:eastAsia="Times New Roman"/>
                <w:color w:val="000000"/>
                <w:sz w:val="20"/>
                <w:szCs w:val="18"/>
                <w:lang w:eastAsia="pl-PL"/>
              </w:rPr>
              <w:t>1.7.</w:t>
            </w:r>
          </w:p>
        </w:tc>
        <w:tc>
          <w:tcPr>
            <w:tcW w:w="3118" w:type="dxa"/>
            <w:shd w:val="clear" w:color="auto" w:fill="auto"/>
            <w:noWrap/>
            <w:vAlign w:val="center"/>
          </w:tcPr>
          <w:p w:rsidR="00006630" w:rsidRDefault="00006630" w:rsidP="00A716C5">
            <w:pPr>
              <w:spacing w:line="240" w:lineRule="auto"/>
              <w:jc w:val="left"/>
              <w:rPr>
                <w:rFonts w:eastAsia="Times New Roman"/>
                <w:color w:val="000000"/>
                <w:sz w:val="20"/>
                <w:szCs w:val="18"/>
                <w:lang w:eastAsia="pl-PL"/>
              </w:rPr>
            </w:pPr>
            <w:r>
              <w:rPr>
                <w:rFonts w:eastAsia="Times New Roman"/>
                <w:color w:val="000000"/>
                <w:sz w:val="20"/>
                <w:szCs w:val="18"/>
                <w:lang w:eastAsia="pl-PL"/>
              </w:rPr>
              <w:t>MPZP Janików (zmiany punktowe)</w:t>
            </w:r>
          </w:p>
        </w:tc>
        <w:tc>
          <w:tcPr>
            <w:tcW w:w="3613" w:type="dxa"/>
            <w:shd w:val="clear" w:color="auto" w:fill="auto"/>
            <w:vAlign w:val="center"/>
          </w:tcPr>
          <w:p w:rsidR="00006630" w:rsidRDefault="00006630" w:rsidP="00A716C5">
            <w:pPr>
              <w:spacing w:line="240" w:lineRule="auto"/>
              <w:jc w:val="left"/>
              <w:rPr>
                <w:rFonts w:eastAsia="Times New Roman"/>
                <w:color w:val="000000"/>
                <w:sz w:val="18"/>
                <w:szCs w:val="18"/>
                <w:lang w:eastAsia="pl-PL"/>
              </w:rPr>
            </w:pPr>
            <w:r>
              <w:rPr>
                <w:rFonts w:eastAsia="Times New Roman"/>
                <w:color w:val="000000"/>
                <w:sz w:val="18"/>
                <w:szCs w:val="18"/>
                <w:lang w:eastAsia="pl-PL"/>
              </w:rPr>
              <w:t>- punktowe zmiany w celu poszerzenia zabudowy zagrodowej</w:t>
            </w:r>
          </w:p>
          <w:p w:rsidR="00D17169" w:rsidRDefault="00D17169" w:rsidP="00A716C5">
            <w:pPr>
              <w:spacing w:line="240" w:lineRule="auto"/>
              <w:jc w:val="left"/>
              <w:rPr>
                <w:rFonts w:eastAsia="Times New Roman"/>
                <w:color w:val="000000"/>
                <w:sz w:val="18"/>
                <w:szCs w:val="18"/>
                <w:lang w:eastAsia="pl-PL"/>
              </w:rPr>
            </w:pPr>
          </w:p>
        </w:tc>
      </w:tr>
      <w:tr w:rsidR="00006630" w:rsidRPr="00B96B67" w:rsidTr="009E2413">
        <w:trPr>
          <w:trHeight w:val="300"/>
        </w:trPr>
        <w:tc>
          <w:tcPr>
            <w:tcW w:w="1254" w:type="dxa"/>
            <w:vMerge/>
            <w:shd w:val="clear" w:color="auto" w:fill="auto"/>
            <w:noWrap/>
            <w:vAlign w:val="center"/>
            <w:hideMark/>
          </w:tcPr>
          <w:p w:rsidR="00006630" w:rsidRPr="00B96B67" w:rsidRDefault="00006630" w:rsidP="00C653B3">
            <w:pPr>
              <w:spacing w:line="240" w:lineRule="auto"/>
              <w:jc w:val="center"/>
              <w:rPr>
                <w:rFonts w:eastAsia="Times New Roman"/>
                <w:color w:val="000000"/>
                <w:sz w:val="20"/>
                <w:szCs w:val="18"/>
                <w:lang w:eastAsia="pl-PL"/>
              </w:rPr>
            </w:pPr>
          </w:p>
        </w:tc>
        <w:tc>
          <w:tcPr>
            <w:tcW w:w="1082" w:type="dxa"/>
            <w:shd w:val="clear" w:color="auto" w:fill="auto"/>
            <w:noWrap/>
            <w:vAlign w:val="center"/>
          </w:tcPr>
          <w:p w:rsidR="00006630" w:rsidRPr="00B96B67" w:rsidRDefault="008271B9" w:rsidP="007611C0">
            <w:pPr>
              <w:spacing w:line="240" w:lineRule="auto"/>
              <w:jc w:val="center"/>
              <w:rPr>
                <w:rFonts w:eastAsia="Times New Roman"/>
                <w:color w:val="000000"/>
                <w:sz w:val="20"/>
                <w:szCs w:val="18"/>
                <w:lang w:eastAsia="pl-PL"/>
              </w:rPr>
            </w:pPr>
            <w:r>
              <w:rPr>
                <w:rFonts w:eastAsia="Times New Roman"/>
                <w:color w:val="000000"/>
                <w:sz w:val="20"/>
                <w:szCs w:val="18"/>
                <w:lang w:eastAsia="pl-PL"/>
              </w:rPr>
              <w:t>1.8</w:t>
            </w:r>
            <w:r w:rsidR="00006630">
              <w:rPr>
                <w:rFonts w:eastAsia="Times New Roman"/>
                <w:color w:val="000000"/>
                <w:sz w:val="20"/>
                <w:szCs w:val="18"/>
                <w:lang w:eastAsia="pl-PL"/>
              </w:rPr>
              <w:t>.</w:t>
            </w:r>
          </w:p>
        </w:tc>
        <w:tc>
          <w:tcPr>
            <w:tcW w:w="3118" w:type="dxa"/>
            <w:shd w:val="clear" w:color="auto" w:fill="auto"/>
            <w:noWrap/>
            <w:vAlign w:val="center"/>
          </w:tcPr>
          <w:p w:rsidR="00006630" w:rsidRPr="00B96B67" w:rsidRDefault="00006630" w:rsidP="007611C0">
            <w:pPr>
              <w:spacing w:line="240" w:lineRule="auto"/>
              <w:jc w:val="left"/>
              <w:rPr>
                <w:rFonts w:eastAsia="Times New Roman"/>
                <w:color w:val="000000"/>
                <w:sz w:val="20"/>
                <w:szCs w:val="18"/>
                <w:lang w:eastAsia="pl-PL"/>
              </w:rPr>
            </w:pPr>
            <w:r>
              <w:rPr>
                <w:rFonts w:eastAsia="Times New Roman"/>
                <w:color w:val="000000"/>
                <w:sz w:val="20"/>
                <w:szCs w:val="18"/>
                <w:lang w:eastAsia="pl-PL"/>
              </w:rPr>
              <w:t>MPZP Aleksandrówka (zmiany punktowe)</w:t>
            </w:r>
          </w:p>
        </w:tc>
        <w:tc>
          <w:tcPr>
            <w:tcW w:w="3613" w:type="dxa"/>
            <w:shd w:val="clear" w:color="auto" w:fill="auto"/>
            <w:noWrap/>
            <w:vAlign w:val="center"/>
          </w:tcPr>
          <w:p w:rsidR="00006630" w:rsidRDefault="00006630" w:rsidP="007611C0">
            <w:pPr>
              <w:spacing w:line="240" w:lineRule="auto"/>
              <w:jc w:val="left"/>
              <w:rPr>
                <w:rFonts w:eastAsia="Times New Roman"/>
                <w:color w:val="000000"/>
                <w:sz w:val="18"/>
                <w:szCs w:val="18"/>
                <w:lang w:eastAsia="pl-PL"/>
              </w:rPr>
            </w:pPr>
            <w:r>
              <w:rPr>
                <w:rFonts w:eastAsia="Times New Roman"/>
                <w:color w:val="000000"/>
                <w:sz w:val="18"/>
                <w:szCs w:val="18"/>
                <w:lang w:eastAsia="pl-PL"/>
              </w:rPr>
              <w:t>- punktowe zmiany zgodne z ustaleniami studium</w:t>
            </w:r>
          </w:p>
          <w:p w:rsidR="00006630" w:rsidRDefault="00006630" w:rsidP="007611C0">
            <w:pPr>
              <w:spacing w:line="240" w:lineRule="auto"/>
              <w:jc w:val="left"/>
              <w:rPr>
                <w:rFonts w:eastAsia="Times New Roman"/>
                <w:color w:val="000000"/>
                <w:sz w:val="18"/>
                <w:szCs w:val="18"/>
                <w:lang w:eastAsia="pl-PL"/>
              </w:rPr>
            </w:pPr>
            <w:r>
              <w:rPr>
                <w:rFonts w:eastAsia="Times New Roman"/>
                <w:color w:val="000000"/>
                <w:sz w:val="18"/>
                <w:szCs w:val="18"/>
                <w:lang w:eastAsia="pl-PL"/>
              </w:rPr>
              <w:t>- punktowe zmiany układu komunikacyjnego</w:t>
            </w:r>
          </w:p>
          <w:p w:rsidR="00D17169" w:rsidRPr="00B96B67" w:rsidRDefault="00D17169" w:rsidP="007611C0">
            <w:pPr>
              <w:spacing w:line="240" w:lineRule="auto"/>
              <w:jc w:val="left"/>
              <w:rPr>
                <w:rFonts w:eastAsia="Times New Roman"/>
                <w:color w:val="000000"/>
                <w:sz w:val="18"/>
                <w:szCs w:val="18"/>
                <w:lang w:eastAsia="pl-PL"/>
              </w:rPr>
            </w:pPr>
          </w:p>
        </w:tc>
      </w:tr>
      <w:tr w:rsidR="00C653B3" w:rsidRPr="00B96B67" w:rsidTr="009E2413">
        <w:trPr>
          <w:trHeight w:val="300"/>
        </w:trPr>
        <w:tc>
          <w:tcPr>
            <w:tcW w:w="1254" w:type="dxa"/>
            <w:vMerge w:val="restart"/>
            <w:shd w:val="clear" w:color="auto" w:fill="auto"/>
            <w:noWrap/>
            <w:vAlign w:val="center"/>
          </w:tcPr>
          <w:p w:rsidR="00C653B3" w:rsidRDefault="00006630" w:rsidP="00C653B3">
            <w:pPr>
              <w:jc w:val="center"/>
              <w:rPr>
                <w:rFonts w:eastAsia="Times New Roman"/>
                <w:color w:val="000000"/>
                <w:sz w:val="20"/>
                <w:szCs w:val="18"/>
                <w:lang w:eastAsia="pl-PL"/>
              </w:rPr>
            </w:pPr>
            <w:r>
              <w:rPr>
                <w:rFonts w:eastAsia="Times New Roman"/>
                <w:color w:val="000000"/>
                <w:sz w:val="20"/>
                <w:szCs w:val="18"/>
                <w:lang w:eastAsia="pl-PL"/>
              </w:rPr>
              <w:t>2022-2027</w:t>
            </w:r>
          </w:p>
        </w:tc>
        <w:tc>
          <w:tcPr>
            <w:tcW w:w="1082" w:type="dxa"/>
            <w:shd w:val="clear" w:color="auto" w:fill="auto"/>
            <w:noWrap/>
            <w:vAlign w:val="center"/>
          </w:tcPr>
          <w:p w:rsidR="00C653B3" w:rsidRPr="00B96B67" w:rsidRDefault="00006630" w:rsidP="00C653B3">
            <w:pPr>
              <w:spacing w:line="240" w:lineRule="auto"/>
              <w:jc w:val="center"/>
              <w:rPr>
                <w:rFonts w:eastAsia="Times New Roman"/>
                <w:color w:val="000000"/>
                <w:sz w:val="20"/>
                <w:szCs w:val="18"/>
                <w:lang w:eastAsia="pl-PL"/>
              </w:rPr>
            </w:pPr>
            <w:r>
              <w:rPr>
                <w:rFonts w:eastAsia="Times New Roman"/>
                <w:color w:val="000000"/>
                <w:sz w:val="20"/>
                <w:szCs w:val="18"/>
                <w:lang w:eastAsia="pl-PL"/>
              </w:rPr>
              <w:t>2.1</w:t>
            </w:r>
            <w:r w:rsidR="00C653B3" w:rsidRPr="00B96B67">
              <w:rPr>
                <w:rFonts w:eastAsia="Times New Roman"/>
                <w:color w:val="000000"/>
                <w:sz w:val="20"/>
                <w:szCs w:val="18"/>
                <w:lang w:eastAsia="pl-PL"/>
              </w:rPr>
              <w:t>.</w:t>
            </w:r>
          </w:p>
        </w:tc>
        <w:tc>
          <w:tcPr>
            <w:tcW w:w="3118" w:type="dxa"/>
            <w:shd w:val="clear" w:color="auto" w:fill="auto"/>
            <w:noWrap/>
            <w:vAlign w:val="center"/>
          </w:tcPr>
          <w:p w:rsidR="00C653B3" w:rsidRPr="00B96B67" w:rsidRDefault="00C653B3" w:rsidP="00C653B3">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 xml:space="preserve">MPZP Kozienice - </w:t>
            </w:r>
            <w:proofErr w:type="spellStart"/>
            <w:r w:rsidRPr="00B96B67">
              <w:rPr>
                <w:rFonts w:eastAsia="Times New Roman"/>
                <w:color w:val="000000"/>
                <w:sz w:val="20"/>
                <w:szCs w:val="18"/>
                <w:lang w:eastAsia="pl-PL"/>
              </w:rPr>
              <w:t>Chartowa</w:t>
            </w:r>
            <w:proofErr w:type="spellEnd"/>
          </w:p>
        </w:tc>
        <w:tc>
          <w:tcPr>
            <w:tcW w:w="3613" w:type="dxa"/>
            <w:shd w:val="clear" w:color="auto" w:fill="auto"/>
            <w:noWrap/>
            <w:vAlign w:val="center"/>
          </w:tcPr>
          <w:p w:rsidR="00C653B3" w:rsidRPr="00B96B67" w:rsidRDefault="00C653B3" w:rsidP="00C653B3">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trenów zabudowy mieszkaniowej, gdzie odnotowano dużą liczbę wydawanych decyzji WZ</w:t>
            </w:r>
          </w:p>
        </w:tc>
      </w:tr>
      <w:tr w:rsidR="00C653B3" w:rsidRPr="00B96B67" w:rsidTr="009E2413">
        <w:trPr>
          <w:trHeight w:val="300"/>
        </w:trPr>
        <w:tc>
          <w:tcPr>
            <w:tcW w:w="1254" w:type="dxa"/>
            <w:vMerge/>
            <w:shd w:val="clear" w:color="auto" w:fill="auto"/>
            <w:noWrap/>
            <w:vAlign w:val="center"/>
          </w:tcPr>
          <w:p w:rsidR="00C653B3" w:rsidRDefault="00C653B3" w:rsidP="00C653B3">
            <w:pPr>
              <w:spacing w:line="240" w:lineRule="auto"/>
              <w:jc w:val="center"/>
              <w:rPr>
                <w:rFonts w:eastAsia="Times New Roman"/>
                <w:color w:val="000000"/>
                <w:sz w:val="20"/>
                <w:szCs w:val="18"/>
                <w:lang w:eastAsia="pl-PL"/>
              </w:rPr>
            </w:pPr>
          </w:p>
        </w:tc>
        <w:tc>
          <w:tcPr>
            <w:tcW w:w="1082" w:type="dxa"/>
            <w:shd w:val="clear" w:color="auto" w:fill="auto"/>
            <w:noWrap/>
            <w:vAlign w:val="center"/>
          </w:tcPr>
          <w:p w:rsidR="00C653B3" w:rsidRPr="00B96B67" w:rsidRDefault="00C653B3" w:rsidP="00C653B3">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2</w:t>
            </w:r>
            <w:r w:rsidR="00006630">
              <w:rPr>
                <w:rFonts w:eastAsia="Times New Roman"/>
                <w:color w:val="000000"/>
                <w:sz w:val="20"/>
                <w:szCs w:val="18"/>
                <w:lang w:eastAsia="pl-PL"/>
              </w:rPr>
              <w:t>.2</w:t>
            </w:r>
            <w:r w:rsidRPr="00B96B67">
              <w:rPr>
                <w:rFonts w:eastAsia="Times New Roman"/>
                <w:color w:val="000000"/>
                <w:sz w:val="20"/>
                <w:szCs w:val="18"/>
                <w:lang w:eastAsia="pl-PL"/>
              </w:rPr>
              <w:t>.</w:t>
            </w:r>
          </w:p>
        </w:tc>
        <w:tc>
          <w:tcPr>
            <w:tcW w:w="3118" w:type="dxa"/>
            <w:shd w:val="clear" w:color="auto" w:fill="auto"/>
            <w:noWrap/>
            <w:vAlign w:val="center"/>
          </w:tcPr>
          <w:p w:rsidR="00C653B3" w:rsidRPr="00B96B67" w:rsidRDefault="00C653B3" w:rsidP="00C653B3">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Kozienice</w:t>
            </w:r>
            <w:r>
              <w:rPr>
                <w:rFonts w:eastAsia="Times New Roman"/>
                <w:color w:val="000000"/>
                <w:sz w:val="20"/>
                <w:szCs w:val="18"/>
                <w:lang w:eastAsia="pl-PL"/>
              </w:rPr>
              <w:t xml:space="preserve"> </w:t>
            </w:r>
            <w:r w:rsidRPr="00B96B67">
              <w:rPr>
                <w:rFonts w:eastAsia="Times New Roman"/>
                <w:color w:val="000000"/>
                <w:sz w:val="20"/>
                <w:szCs w:val="18"/>
                <w:lang w:eastAsia="pl-PL"/>
              </w:rPr>
              <w:t>- Przemysłowa I</w:t>
            </w:r>
          </w:p>
        </w:tc>
        <w:tc>
          <w:tcPr>
            <w:tcW w:w="3613" w:type="dxa"/>
            <w:shd w:val="clear" w:color="auto" w:fill="auto"/>
            <w:noWrap/>
            <w:vAlign w:val="center"/>
          </w:tcPr>
          <w:p w:rsidR="00C653B3" w:rsidRPr="00B96B67" w:rsidRDefault="00C653B3" w:rsidP="00C653B3">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trenów zabudowy mieszkaniowej, gdzie odnotowano dużą liczbę wydawanych decyzji WZ</w:t>
            </w:r>
          </w:p>
        </w:tc>
      </w:tr>
      <w:tr w:rsidR="007611C0" w:rsidRPr="00B96B67" w:rsidTr="009E2413">
        <w:trPr>
          <w:trHeight w:val="300"/>
        </w:trPr>
        <w:tc>
          <w:tcPr>
            <w:tcW w:w="1254" w:type="dxa"/>
            <w:vMerge/>
            <w:shd w:val="clear" w:color="auto" w:fill="auto"/>
            <w:noWrap/>
            <w:vAlign w:val="center"/>
          </w:tcPr>
          <w:p w:rsidR="007611C0" w:rsidRPr="00B96B67" w:rsidRDefault="007611C0" w:rsidP="007611C0">
            <w:pPr>
              <w:spacing w:line="240" w:lineRule="auto"/>
              <w:jc w:val="center"/>
              <w:rPr>
                <w:rFonts w:eastAsia="Times New Roman"/>
                <w:color w:val="000000"/>
                <w:sz w:val="20"/>
                <w:szCs w:val="18"/>
                <w:lang w:eastAsia="pl-PL"/>
              </w:rPr>
            </w:pPr>
          </w:p>
        </w:tc>
        <w:tc>
          <w:tcPr>
            <w:tcW w:w="1082" w:type="dxa"/>
            <w:shd w:val="clear" w:color="auto" w:fill="auto"/>
            <w:noWrap/>
            <w:vAlign w:val="center"/>
          </w:tcPr>
          <w:p w:rsidR="007611C0" w:rsidRPr="00B96B67" w:rsidRDefault="00006630" w:rsidP="007611C0">
            <w:pPr>
              <w:spacing w:line="240" w:lineRule="auto"/>
              <w:jc w:val="center"/>
              <w:rPr>
                <w:rFonts w:eastAsia="Times New Roman"/>
                <w:color w:val="000000"/>
                <w:sz w:val="20"/>
                <w:szCs w:val="18"/>
                <w:lang w:eastAsia="pl-PL"/>
              </w:rPr>
            </w:pPr>
            <w:r>
              <w:rPr>
                <w:rFonts w:eastAsia="Times New Roman"/>
                <w:color w:val="000000"/>
                <w:sz w:val="20"/>
                <w:szCs w:val="18"/>
                <w:lang w:eastAsia="pl-PL"/>
              </w:rPr>
              <w:t>2.3</w:t>
            </w:r>
            <w:r w:rsidR="007611C0" w:rsidRPr="00B96B67">
              <w:rPr>
                <w:rFonts w:eastAsia="Times New Roman"/>
                <w:color w:val="000000"/>
                <w:sz w:val="20"/>
                <w:szCs w:val="18"/>
                <w:lang w:eastAsia="pl-PL"/>
              </w:rPr>
              <w:t>.</w:t>
            </w:r>
          </w:p>
        </w:tc>
        <w:tc>
          <w:tcPr>
            <w:tcW w:w="3118" w:type="dxa"/>
            <w:shd w:val="clear" w:color="auto" w:fill="auto"/>
            <w:noWrap/>
            <w:vAlign w:val="center"/>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Opatkowice I</w:t>
            </w:r>
          </w:p>
        </w:tc>
        <w:tc>
          <w:tcPr>
            <w:tcW w:w="3613" w:type="dxa"/>
            <w:shd w:val="clear" w:color="auto" w:fill="auto"/>
            <w:noWrap/>
            <w:vAlign w:val="center"/>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określenie warunków zagospodarowania terenu przeznaczonego w studium pod usługi komercyjne</w:t>
            </w:r>
          </w:p>
        </w:tc>
      </w:tr>
      <w:tr w:rsidR="007611C0" w:rsidRPr="00B96B67" w:rsidTr="009E2413">
        <w:trPr>
          <w:trHeight w:val="300"/>
        </w:trPr>
        <w:tc>
          <w:tcPr>
            <w:tcW w:w="1254" w:type="dxa"/>
            <w:vMerge/>
            <w:shd w:val="clear" w:color="auto" w:fill="auto"/>
            <w:noWrap/>
            <w:vAlign w:val="center"/>
          </w:tcPr>
          <w:p w:rsidR="007611C0" w:rsidRPr="00B96B67" w:rsidRDefault="007611C0" w:rsidP="007611C0">
            <w:pPr>
              <w:spacing w:line="240" w:lineRule="auto"/>
              <w:jc w:val="center"/>
              <w:rPr>
                <w:rFonts w:eastAsia="Times New Roman"/>
                <w:color w:val="000000"/>
                <w:sz w:val="20"/>
                <w:szCs w:val="18"/>
                <w:lang w:eastAsia="pl-PL"/>
              </w:rPr>
            </w:pPr>
          </w:p>
        </w:tc>
        <w:tc>
          <w:tcPr>
            <w:tcW w:w="1082" w:type="dxa"/>
            <w:shd w:val="clear" w:color="auto" w:fill="auto"/>
            <w:noWrap/>
            <w:vAlign w:val="center"/>
          </w:tcPr>
          <w:p w:rsidR="007611C0" w:rsidRPr="00B96B67" w:rsidRDefault="00006630" w:rsidP="007611C0">
            <w:pPr>
              <w:spacing w:line="240" w:lineRule="auto"/>
              <w:jc w:val="center"/>
              <w:rPr>
                <w:rFonts w:eastAsia="Times New Roman"/>
                <w:color w:val="000000"/>
                <w:sz w:val="20"/>
                <w:szCs w:val="18"/>
                <w:lang w:eastAsia="pl-PL"/>
              </w:rPr>
            </w:pPr>
            <w:r>
              <w:rPr>
                <w:rFonts w:eastAsia="Times New Roman"/>
                <w:color w:val="000000"/>
                <w:sz w:val="20"/>
                <w:szCs w:val="18"/>
                <w:lang w:eastAsia="pl-PL"/>
              </w:rPr>
              <w:t>2.4</w:t>
            </w:r>
            <w:r w:rsidR="007611C0" w:rsidRPr="00B96B67">
              <w:rPr>
                <w:rFonts w:eastAsia="Times New Roman"/>
                <w:color w:val="000000"/>
                <w:sz w:val="20"/>
                <w:szCs w:val="18"/>
                <w:lang w:eastAsia="pl-PL"/>
              </w:rPr>
              <w:t>.</w:t>
            </w:r>
          </w:p>
        </w:tc>
        <w:tc>
          <w:tcPr>
            <w:tcW w:w="3118" w:type="dxa"/>
            <w:shd w:val="clear" w:color="auto" w:fill="auto"/>
            <w:noWrap/>
            <w:vAlign w:val="center"/>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Kuźmy</w:t>
            </w:r>
          </w:p>
        </w:tc>
        <w:tc>
          <w:tcPr>
            <w:tcW w:w="3613" w:type="dxa"/>
            <w:shd w:val="clear" w:color="auto" w:fill="auto"/>
            <w:noWrap/>
            <w:vAlign w:val="center"/>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przeznaczonych pod zabudowę oraz rejonu planowanej przystani</w:t>
            </w:r>
          </w:p>
        </w:tc>
      </w:tr>
      <w:tr w:rsidR="007611C0" w:rsidRPr="00B96B67" w:rsidTr="009E2413">
        <w:trPr>
          <w:trHeight w:val="300"/>
        </w:trPr>
        <w:tc>
          <w:tcPr>
            <w:tcW w:w="1254" w:type="dxa"/>
            <w:vMerge/>
            <w:shd w:val="clear" w:color="auto" w:fill="auto"/>
            <w:noWrap/>
            <w:vAlign w:val="center"/>
          </w:tcPr>
          <w:p w:rsidR="007611C0" w:rsidRPr="00B96B67" w:rsidRDefault="007611C0" w:rsidP="007611C0">
            <w:pPr>
              <w:spacing w:line="240" w:lineRule="auto"/>
              <w:jc w:val="center"/>
              <w:rPr>
                <w:rFonts w:eastAsia="Times New Roman"/>
                <w:color w:val="000000"/>
                <w:sz w:val="20"/>
                <w:szCs w:val="18"/>
                <w:lang w:eastAsia="pl-PL"/>
              </w:rPr>
            </w:pPr>
          </w:p>
        </w:tc>
        <w:tc>
          <w:tcPr>
            <w:tcW w:w="1082" w:type="dxa"/>
            <w:shd w:val="clear" w:color="auto" w:fill="auto"/>
            <w:noWrap/>
            <w:vAlign w:val="center"/>
          </w:tcPr>
          <w:p w:rsidR="007611C0" w:rsidRPr="00B96B67" w:rsidRDefault="00006630" w:rsidP="007611C0">
            <w:pPr>
              <w:spacing w:line="240" w:lineRule="auto"/>
              <w:jc w:val="center"/>
              <w:rPr>
                <w:rFonts w:eastAsia="Times New Roman"/>
                <w:color w:val="000000"/>
                <w:sz w:val="20"/>
                <w:szCs w:val="18"/>
                <w:lang w:eastAsia="pl-PL"/>
              </w:rPr>
            </w:pPr>
            <w:r>
              <w:rPr>
                <w:rFonts w:eastAsia="Times New Roman"/>
                <w:color w:val="000000"/>
                <w:sz w:val="20"/>
                <w:szCs w:val="18"/>
                <w:lang w:eastAsia="pl-PL"/>
              </w:rPr>
              <w:t>2.5</w:t>
            </w:r>
            <w:r w:rsidR="007611C0" w:rsidRPr="00B96B67">
              <w:rPr>
                <w:rFonts w:eastAsia="Times New Roman"/>
                <w:color w:val="000000"/>
                <w:sz w:val="20"/>
                <w:szCs w:val="18"/>
                <w:lang w:eastAsia="pl-PL"/>
              </w:rPr>
              <w:t>.</w:t>
            </w:r>
          </w:p>
        </w:tc>
        <w:tc>
          <w:tcPr>
            <w:tcW w:w="3118" w:type="dxa"/>
            <w:shd w:val="clear" w:color="auto" w:fill="auto"/>
            <w:noWrap/>
            <w:vAlign w:val="center"/>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Kozienice - Warszawska III</w:t>
            </w:r>
          </w:p>
        </w:tc>
        <w:tc>
          <w:tcPr>
            <w:tcW w:w="3613" w:type="dxa"/>
            <w:shd w:val="clear" w:color="auto" w:fill="auto"/>
            <w:noWrap/>
            <w:vAlign w:val="center"/>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wielorodzinnej oraz szpitala, gdzie odnotowano dużą liczbę wydawanych decyzji WZ oraz pozwoleń na budowę</w:t>
            </w:r>
          </w:p>
        </w:tc>
      </w:tr>
      <w:tr w:rsidR="007611C0" w:rsidRPr="00B96B67" w:rsidTr="009E2413">
        <w:trPr>
          <w:trHeight w:val="300"/>
        </w:trPr>
        <w:tc>
          <w:tcPr>
            <w:tcW w:w="1254" w:type="dxa"/>
            <w:vMerge/>
            <w:shd w:val="clear" w:color="auto" w:fill="auto"/>
            <w:noWrap/>
            <w:vAlign w:val="center"/>
          </w:tcPr>
          <w:p w:rsidR="007611C0" w:rsidRPr="00B96B67" w:rsidRDefault="007611C0" w:rsidP="007611C0">
            <w:pPr>
              <w:spacing w:line="240" w:lineRule="auto"/>
              <w:jc w:val="center"/>
              <w:rPr>
                <w:rFonts w:eastAsia="Times New Roman"/>
                <w:color w:val="000000"/>
                <w:sz w:val="20"/>
                <w:szCs w:val="18"/>
                <w:lang w:eastAsia="pl-PL"/>
              </w:rPr>
            </w:pPr>
          </w:p>
        </w:tc>
        <w:tc>
          <w:tcPr>
            <w:tcW w:w="1082" w:type="dxa"/>
            <w:shd w:val="clear" w:color="auto" w:fill="auto"/>
            <w:noWrap/>
            <w:vAlign w:val="center"/>
          </w:tcPr>
          <w:p w:rsidR="007611C0" w:rsidRPr="00B96B67" w:rsidRDefault="00006630" w:rsidP="007611C0">
            <w:pPr>
              <w:spacing w:line="240" w:lineRule="auto"/>
              <w:jc w:val="center"/>
              <w:rPr>
                <w:rFonts w:eastAsia="Times New Roman"/>
                <w:color w:val="000000"/>
                <w:sz w:val="20"/>
                <w:szCs w:val="18"/>
                <w:lang w:eastAsia="pl-PL"/>
              </w:rPr>
            </w:pPr>
            <w:r>
              <w:rPr>
                <w:rFonts w:eastAsia="Times New Roman"/>
                <w:color w:val="000000"/>
                <w:sz w:val="20"/>
                <w:szCs w:val="18"/>
                <w:lang w:eastAsia="pl-PL"/>
              </w:rPr>
              <w:t>2.6</w:t>
            </w:r>
            <w:r w:rsidR="007611C0" w:rsidRPr="00B96B67">
              <w:rPr>
                <w:rFonts w:eastAsia="Times New Roman"/>
                <w:color w:val="000000"/>
                <w:sz w:val="20"/>
                <w:szCs w:val="18"/>
                <w:lang w:eastAsia="pl-PL"/>
              </w:rPr>
              <w:t>.</w:t>
            </w:r>
          </w:p>
        </w:tc>
        <w:tc>
          <w:tcPr>
            <w:tcW w:w="3118" w:type="dxa"/>
            <w:shd w:val="clear" w:color="auto" w:fill="auto"/>
            <w:noWrap/>
            <w:vAlign w:val="center"/>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Stanisławice</w:t>
            </w:r>
          </w:p>
        </w:tc>
        <w:tc>
          <w:tcPr>
            <w:tcW w:w="3613" w:type="dxa"/>
            <w:shd w:val="clear" w:color="auto" w:fill="auto"/>
            <w:noWrap/>
            <w:vAlign w:val="center"/>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gdzie odnotowano dużą liczbę wydawanych decyzji WZ oraz pozwoleń na budowę</w:t>
            </w:r>
          </w:p>
        </w:tc>
      </w:tr>
      <w:tr w:rsidR="007611C0" w:rsidRPr="00B96B67" w:rsidTr="009E2413">
        <w:trPr>
          <w:trHeight w:val="300"/>
        </w:trPr>
        <w:tc>
          <w:tcPr>
            <w:tcW w:w="1254" w:type="dxa"/>
            <w:vMerge/>
            <w:vAlign w:val="center"/>
            <w:hideMark/>
          </w:tcPr>
          <w:p w:rsidR="007611C0" w:rsidRPr="00B96B67" w:rsidRDefault="007611C0" w:rsidP="007611C0">
            <w:pPr>
              <w:spacing w:line="240" w:lineRule="auto"/>
              <w:jc w:val="center"/>
              <w:rPr>
                <w:rFonts w:eastAsia="Times New Roman"/>
                <w:color w:val="000000"/>
                <w:sz w:val="20"/>
                <w:szCs w:val="18"/>
                <w:lang w:eastAsia="pl-PL"/>
              </w:rPr>
            </w:pPr>
          </w:p>
        </w:tc>
        <w:tc>
          <w:tcPr>
            <w:tcW w:w="1082" w:type="dxa"/>
            <w:shd w:val="clear" w:color="auto" w:fill="auto"/>
            <w:noWrap/>
            <w:vAlign w:val="center"/>
            <w:hideMark/>
          </w:tcPr>
          <w:p w:rsidR="007611C0" w:rsidRPr="00B96B67" w:rsidRDefault="00006630" w:rsidP="007611C0">
            <w:pPr>
              <w:spacing w:line="240" w:lineRule="auto"/>
              <w:jc w:val="center"/>
              <w:rPr>
                <w:rFonts w:eastAsia="Times New Roman"/>
                <w:color w:val="000000"/>
                <w:sz w:val="20"/>
                <w:szCs w:val="18"/>
                <w:lang w:eastAsia="pl-PL"/>
              </w:rPr>
            </w:pPr>
            <w:r>
              <w:rPr>
                <w:rFonts w:eastAsia="Times New Roman"/>
                <w:color w:val="000000"/>
                <w:sz w:val="20"/>
                <w:szCs w:val="18"/>
                <w:lang w:eastAsia="pl-PL"/>
              </w:rPr>
              <w:t>2.7</w:t>
            </w:r>
            <w:r w:rsidR="007611C0" w:rsidRPr="00B96B67">
              <w:rPr>
                <w:rFonts w:eastAsia="Times New Roman"/>
                <w:color w:val="000000"/>
                <w:sz w:val="20"/>
                <w:szCs w:val="18"/>
                <w:lang w:eastAsia="pl-PL"/>
              </w:rPr>
              <w:t>.</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Kozienice - Przemysłowa II</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przemysłowo-składowych</w:t>
            </w:r>
          </w:p>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planu Nr 9</w:t>
            </w:r>
          </w:p>
        </w:tc>
      </w:tr>
      <w:tr w:rsidR="007611C0" w:rsidRPr="00B96B67" w:rsidTr="009E2413">
        <w:trPr>
          <w:trHeight w:val="300"/>
        </w:trPr>
        <w:tc>
          <w:tcPr>
            <w:tcW w:w="1254" w:type="dxa"/>
            <w:vMerge/>
            <w:vAlign w:val="center"/>
          </w:tcPr>
          <w:p w:rsidR="007611C0" w:rsidRPr="00B96B67" w:rsidRDefault="007611C0" w:rsidP="007611C0">
            <w:pPr>
              <w:spacing w:line="240" w:lineRule="auto"/>
              <w:jc w:val="center"/>
              <w:rPr>
                <w:rFonts w:eastAsia="Times New Roman"/>
                <w:color w:val="000000"/>
                <w:sz w:val="20"/>
                <w:szCs w:val="18"/>
                <w:lang w:eastAsia="pl-PL"/>
              </w:rPr>
            </w:pPr>
          </w:p>
        </w:tc>
        <w:tc>
          <w:tcPr>
            <w:tcW w:w="1082" w:type="dxa"/>
            <w:shd w:val="clear" w:color="auto" w:fill="auto"/>
            <w:noWrap/>
            <w:vAlign w:val="center"/>
          </w:tcPr>
          <w:p w:rsidR="007611C0" w:rsidRPr="00B96B67" w:rsidRDefault="00006630" w:rsidP="007611C0">
            <w:pPr>
              <w:spacing w:line="240" w:lineRule="auto"/>
              <w:jc w:val="center"/>
              <w:rPr>
                <w:rFonts w:eastAsia="Times New Roman"/>
                <w:color w:val="000000"/>
                <w:sz w:val="20"/>
                <w:szCs w:val="18"/>
                <w:lang w:eastAsia="pl-PL"/>
              </w:rPr>
            </w:pPr>
            <w:r>
              <w:rPr>
                <w:rFonts w:eastAsia="Times New Roman"/>
                <w:color w:val="000000"/>
                <w:sz w:val="20"/>
                <w:szCs w:val="18"/>
                <w:lang w:eastAsia="pl-PL"/>
              </w:rPr>
              <w:t>2.8</w:t>
            </w:r>
            <w:r w:rsidR="007611C0">
              <w:rPr>
                <w:rFonts w:eastAsia="Times New Roman"/>
                <w:color w:val="000000"/>
                <w:sz w:val="20"/>
                <w:szCs w:val="18"/>
                <w:lang w:eastAsia="pl-PL"/>
              </w:rPr>
              <w:t>.</w:t>
            </w:r>
          </w:p>
        </w:tc>
        <w:tc>
          <w:tcPr>
            <w:tcW w:w="3118" w:type="dxa"/>
            <w:shd w:val="clear" w:color="auto" w:fill="auto"/>
            <w:noWrap/>
            <w:vAlign w:val="center"/>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Świerże Górne</w:t>
            </w:r>
            <w:r>
              <w:rPr>
                <w:rFonts w:eastAsia="Times New Roman"/>
                <w:color w:val="000000"/>
                <w:sz w:val="20"/>
                <w:szCs w:val="18"/>
                <w:lang w:eastAsia="pl-PL"/>
              </w:rPr>
              <w:t xml:space="preserve"> II</w:t>
            </w:r>
          </w:p>
        </w:tc>
        <w:tc>
          <w:tcPr>
            <w:tcW w:w="3613" w:type="dxa"/>
            <w:shd w:val="clear" w:color="auto" w:fill="auto"/>
            <w:noWrap/>
            <w:vAlign w:val="center"/>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planowanego terenu sportu i rekreacji oraz rejonu planowanej przeprawy mostowej</w:t>
            </w:r>
          </w:p>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planu Nr 4</w:t>
            </w:r>
          </w:p>
        </w:tc>
      </w:tr>
      <w:tr w:rsidR="007611C0" w:rsidRPr="00B96B67" w:rsidTr="009E2413">
        <w:trPr>
          <w:trHeight w:val="300"/>
        </w:trPr>
        <w:tc>
          <w:tcPr>
            <w:tcW w:w="1254" w:type="dxa"/>
            <w:vMerge w:val="restart"/>
            <w:shd w:val="clear" w:color="auto" w:fill="auto"/>
            <w:noWrap/>
            <w:vAlign w:val="center"/>
            <w:hideMark/>
          </w:tcPr>
          <w:p w:rsidR="007611C0" w:rsidRPr="00B96B67" w:rsidRDefault="007611C0" w:rsidP="008542D4">
            <w:pPr>
              <w:spacing w:line="240" w:lineRule="auto"/>
              <w:jc w:val="center"/>
              <w:rPr>
                <w:rFonts w:eastAsia="Times New Roman"/>
                <w:color w:val="000000"/>
                <w:sz w:val="20"/>
                <w:szCs w:val="18"/>
                <w:lang w:eastAsia="pl-PL"/>
              </w:rPr>
            </w:pPr>
            <w:r>
              <w:rPr>
                <w:rFonts w:eastAsia="Times New Roman"/>
                <w:color w:val="000000"/>
                <w:sz w:val="20"/>
                <w:szCs w:val="18"/>
                <w:lang w:eastAsia="pl-PL"/>
              </w:rPr>
              <w:lastRenderedPageBreak/>
              <w:t>202</w:t>
            </w:r>
            <w:r w:rsidR="008542D4">
              <w:rPr>
                <w:rFonts w:eastAsia="Times New Roman"/>
                <w:color w:val="000000"/>
                <w:sz w:val="20"/>
                <w:szCs w:val="18"/>
                <w:lang w:eastAsia="pl-PL"/>
              </w:rPr>
              <w:t>7-2032</w:t>
            </w:r>
          </w:p>
        </w:tc>
        <w:tc>
          <w:tcPr>
            <w:tcW w:w="1082" w:type="dxa"/>
            <w:shd w:val="clear" w:color="auto" w:fill="auto"/>
            <w:noWrap/>
            <w:vAlign w:val="center"/>
            <w:hideMark/>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3.1.</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Kozienice</w:t>
            </w:r>
            <w:r>
              <w:rPr>
                <w:rFonts w:eastAsia="Times New Roman"/>
                <w:color w:val="000000"/>
                <w:sz w:val="20"/>
                <w:szCs w:val="18"/>
                <w:lang w:eastAsia="pl-PL"/>
              </w:rPr>
              <w:t xml:space="preserve"> </w:t>
            </w:r>
            <w:r w:rsidRPr="00B96B67">
              <w:rPr>
                <w:rFonts w:eastAsia="Times New Roman"/>
                <w:color w:val="000000"/>
                <w:sz w:val="20"/>
                <w:szCs w:val="18"/>
                <w:lang w:eastAsia="pl-PL"/>
              </w:rPr>
              <w:t>- Wójcików</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pomiędzy ulicami Głowaczowską i Nowy Świat</w:t>
            </w:r>
          </w:p>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planów Nr 10.1 i 7</w:t>
            </w:r>
          </w:p>
        </w:tc>
      </w:tr>
      <w:tr w:rsidR="007611C0" w:rsidRPr="00B96B67" w:rsidTr="009E2413">
        <w:trPr>
          <w:trHeight w:val="300"/>
        </w:trPr>
        <w:tc>
          <w:tcPr>
            <w:tcW w:w="1254" w:type="dxa"/>
            <w:vMerge/>
            <w:vAlign w:val="center"/>
            <w:hideMark/>
          </w:tcPr>
          <w:p w:rsidR="007611C0" w:rsidRPr="00B96B67" w:rsidRDefault="007611C0" w:rsidP="007611C0">
            <w:pPr>
              <w:spacing w:line="240" w:lineRule="auto"/>
              <w:jc w:val="left"/>
              <w:rPr>
                <w:rFonts w:eastAsia="Times New Roman"/>
                <w:color w:val="000000"/>
                <w:sz w:val="20"/>
                <w:szCs w:val="18"/>
                <w:lang w:eastAsia="pl-PL"/>
              </w:rPr>
            </w:pPr>
          </w:p>
        </w:tc>
        <w:tc>
          <w:tcPr>
            <w:tcW w:w="1082" w:type="dxa"/>
            <w:shd w:val="clear" w:color="auto" w:fill="auto"/>
            <w:noWrap/>
            <w:vAlign w:val="center"/>
            <w:hideMark/>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3.2.</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Kozienice - Warszawska IV</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w północno-zachodnim krańcu miasta Kozienice i wskazanego w Studium obszaru w Opatkowicach, dla którego gmina zamierza sporządzić plan miejscowy</w:t>
            </w:r>
          </w:p>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planów Nr: 2, 5, 10.4</w:t>
            </w:r>
          </w:p>
        </w:tc>
      </w:tr>
      <w:tr w:rsidR="007611C0" w:rsidRPr="00B96B67" w:rsidTr="009E2413">
        <w:trPr>
          <w:trHeight w:val="300"/>
        </w:trPr>
        <w:tc>
          <w:tcPr>
            <w:tcW w:w="1254" w:type="dxa"/>
            <w:vMerge/>
            <w:vAlign w:val="center"/>
            <w:hideMark/>
          </w:tcPr>
          <w:p w:rsidR="007611C0" w:rsidRPr="00B96B67" w:rsidRDefault="007611C0" w:rsidP="007611C0">
            <w:pPr>
              <w:spacing w:line="240" w:lineRule="auto"/>
              <w:jc w:val="left"/>
              <w:rPr>
                <w:rFonts w:eastAsia="Times New Roman"/>
                <w:color w:val="000000"/>
                <w:sz w:val="20"/>
                <w:szCs w:val="18"/>
                <w:lang w:eastAsia="pl-PL"/>
              </w:rPr>
            </w:pPr>
          </w:p>
        </w:tc>
        <w:tc>
          <w:tcPr>
            <w:tcW w:w="1082" w:type="dxa"/>
            <w:shd w:val="clear" w:color="auto" w:fill="auto"/>
            <w:noWrap/>
            <w:vAlign w:val="center"/>
            <w:hideMark/>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3.3.</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Nowa Wieś</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wskazanych w Studium, jako obszar, dla którego gmina zamierza sporządzić plan miejscowy</w:t>
            </w:r>
          </w:p>
        </w:tc>
      </w:tr>
      <w:tr w:rsidR="007611C0" w:rsidRPr="00B96B67" w:rsidTr="009E2413">
        <w:trPr>
          <w:trHeight w:val="300"/>
        </w:trPr>
        <w:tc>
          <w:tcPr>
            <w:tcW w:w="1254" w:type="dxa"/>
            <w:vMerge/>
            <w:vAlign w:val="center"/>
            <w:hideMark/>
          </w:tcPr>
          <w:p w:rsidR="007611C0" w:rsidRPr="00B96B67" w:rsidRDefault="007611C0" w:rsidP="007611C0">
            <w:pPr>
              <w:spacing w:line="240" w:lineRule="auto"/>
              <w:jc w:val="left"/>
              <w:rPr>
                <w:rFonts w:eastAsia="Times New Roman"/>
                <w:color w:val="000000"/>
                <w:sz w:val="20"/>
                <w:szCs w:val="18"/>
                <w:lang w:eastAsia="pl-PL"/>
              </w:rPr>
            </w:pPr>
          </w:p>
        </w:tc>
        <w:tc>
          <w:tcPr>
            <w:tcW w:w="1082" w:type="dxa"/>
            <w:shd w:val="clear" w:color="auto" w:fill="auto"/>
            <w:noWrap/>
            <w:vAlign w:val="center"/>
            <w:hideMark/>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3.4.</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Kociołki</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wskazanych w Studium, jako obszar, dla którego gmina zamierza sporządzić plan miejscowy</w:t>
            </w:r>
          </w:p>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planów Nr 1.2 i 11.2</w:t>
            </w:r>
          </w:p>
        </w:tc>
      </w:tr>
      <w:tr w:rsidR="007611C0" w:rsidRPr="00B96B67" w:rsidTr="009E2413">
        <w:trPr>
          <w:trHeight w:val="300"/>
        </w:trPr>
        <w:tc>
          <w:tcPr>
            <w:tcW w:w="1254" w:type="dxa"/>
            <w:vMerge/>
            <w:vAlign w:val="center"/>
            <w:hideMark/>
          </w:tcPr>
          <w:p w:rsidR="007611C0" w:rsidRPr="00B96B67" w:rsidRDefault="007611C0" w:rsidP="007611C0">
            <w:pPr>
              <w:spacing w:line="240" w:lineRule="auto"/>
              <w:jc w:val="left"/>
              <w:rPr>
                <w:rFonts w:eastAsia="Times New Roman"/>
                <w:color w:val="000000"/>
                <w:sz w:val="20"/>
                <w:szCs w:val="18"/>
                <w:lang w:eastAsia="pl-PL"/>
              </w:rPr>
            </w:pPr>
          </w:p>
        </w:tc>
        <w:tc>
          <w:tcPr>
            <w:tcW w:w="1082" w:type="dxa"/>
            <w:shd w:val="clear" w:color="auto" w:fill="auto"/>
            <w:noWrap/>
            <w:vAlign w:val="center"/>
            <w:hideMark/>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3.5.</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Ruda</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wskazanych w Studium, jako obszar, dla którego gmina zamierza sporządzić plan miejscowy</w:t>
            </w:r>
          </w:p>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planu Nr 14.5</w:t>
            </w:r>
          </w:p>
        </w:tc>
      </w:tr>
      <w:tr w:rsidR="007611C0" w:rsidRPr="00B96B67" w:rsidTr="009E2413">
        <w:trPr>
          <w:trHeight w:val="300"/>
        </w:trPr>
        <w:tc>
          <w:tcPr>
            <w:tcW w:w="1254" w:type="dxa"/>
            <w:vMerge/>
            <w:vAlign w:val="center"/>
            <w:hideMark/>
          </w:tcPr>
          <w:p w:rsidR="007611C0" w:rsidRPr="00B96B67" w:rsidRDefault="007611C0" w:rsidP="007611C0">
            <w:pPr>
              <w:spacing w:line="240" w:lineRule="auto"/>
              <w:jc w:val="left"/>
              <w:rPr>
                <w:rFonts w:eastAsia="Times New Roman"/>
                <w:color w:val="000000"/>
                <w:sz w:val="20"/>
                <w:szCs w:val="18"/>
                <w:lang w:eastAsia="pl-PL"/>
              </w:rPr>
            </w:pPr>
          </w:p>
        </w:tc>
        <w:tc>
          <w:tcPr>
            <w:tcW w:w="1082" w:type="dxa"/>
            <w:shd w:val="clear" w:color="auto" w:fill="auto"/>
            <w:noWrap/>
            <w:vAlign w:val="center"/>
            <w:hideMark/>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3.6.</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Psary</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wskazanych w Studium, jako obszar, dla którego gmina zamierza sporządzić plan miejscowy</w:t>
            </w:r>
          </w:p>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planów Nr 11.4 i 15</w:t>
            </w:r>
          </w:p>
        </w:tc>
      </w:tr>
      <w:tr w:rsidR="007611C0" w:rsidRPr="00B96B67" w:rsidTr="009E2413">
        <w:trPr>
          <w:trHeight w:val="300"/>
        </w:trPr>
        <w:tc>
          <w:tcPr>
            <w:tcW w:w="1254" w:type="dxa"/>
            <w:vMerge/>
            <w:vAlign w:val="center"/>
            <w:hideMark/>
          </w:tcPr>
          <w:p w:rsidR="007611C0" w:rsidRPr="00B96B67" w:rsidRDefault="007611C0" w:rsidP="007611C0">
            <w:pPr>
              <w:spacing w:line="240" w:lineRule="auto"/>
              <w:jc w:val="left"/>
              <w:rPr>
                <w:rFonts w:eastAsia="Times New Roman"/>
                <w:color w:val="000000"/>
                <w:sz w:val="20"/>
                <w:szCs w:val="18"/>
                <w:lang w:eastAsia="pl-PL"/>
              </w:rPr>
            </w:pPr>
          </w:p>
        </w:tc>
        <w:tc>
          <w:tcPr>
            <w:tcW w:w="1082" w:type="dxa"/>
            <w:shd w:val="clear" w:color="auto" w:fill="auto"/>
            <w:noWrap/>
            <w:vAlign w:val="center"/>
            <w:hideMark/>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3.7.</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Brzeźnica</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w:t>
            </w:r>
          </w:p>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planu Nr 14.1</w:t>
            </w:r>
          </w:p>
        </w:tc>
      </w:tr>
      <w:tr w:rsidR="007611C0" w:rsidRPr="00B96B67" w:rsidTr="009E2413">
        <w:trPr>
          <w:trHeight w:val="300"/>
        </w:trPr>
        <w:tc>
          <w:tcPr>
            <w:tcW w:w="1254" w:type="dxa"/>
            <w:vMerge/>
            <w:vAlign w:val="center"/>
            <w:hideMark/>
          </w:tcPr>
          <w:p w:rsidR="007611C0" w:rsidRPr="00B96B67" w:rsidRDefault="007611C0" w:rsidP="007611C0">
            <w:pPr>
              <w:spacing w:line="240" w:lineRule="auto"/>
              <w:jc w:val="left"/>
              <w:rPr>
                <w:rFonts w:eastAsia="Times New Roman"/>
                <w:color w:val="000000"/>
                <w:sz w:val="20"/>
                <w:szCs w:val="18"/>
                <w:lang w:eastAsia="pl-PL"/>
              </w:rPr>
            </w:pPr>
          </w:p>
        </w:tc>
        <w:tc>
          <w:tcPr>
            <w:tcW w:w="1082" w:type="dxa"/>
            <w:shd w:val="clear" w:color="auto" w:fill="auto"/>
            <w:noWrap/>
            <w:vAlign w:val="center"/>
            <w:hideMark/>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3.8.</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Staszów</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wskazanych w Studium, jako obszar, dla którego gmina zamierza sporządzić plan miejscowy</w:t>
            </w:r>
          </w:p>
        </w:tc>
      </w:tr>
      <w:tr w:rsidR="007611C0" w:rsidRPr="00B96B67" w:rsidTr="009E2413">
        <w:trPr>
          <w:trHeight w:val="300"/>
        </w:trPr>
        <w:tc>
          <w:tcPr>
            <w:tcW w:w="1254" w:type="dxa"/>
            <w:vMerge/>
            <w:vAlign w:val="center"/>
            <w:hideMark/>
          </w:tcPr>
          <w:p w:rsidR="007611C0" w:rsidRPr="00B96B67" w:rsidRDefault="007611C0" w:rsidP="007611C0">
            <w:pPr>
              <w:spacing w:line="240" w:lineRule="auto"/>
              <w:jc w:val="left"/>
              <w:rPr>
                <w:rFonts w:eastAsia="Times New Roman"/>
                <w:color w:val="000000"/>
                <w:sz w:val="20"/>
                <w:szCs w:val="18"/>
                <w:lang w:eastAsia="pl-PL"/>
              </w:rPr>
            </w:pPr>
          </w:p>
        </w:tc>
        <w:tc>
          <w:tcPr>
            <w:tcW w:w="1082" w:type="dxa"/>
            <w:shd w:val="clear" w:color="auto" w:fill="auto"/>
            <w:noWrap/>
            <w:vAlign w:val="center"/>
            <w:hideMark/>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3.9.</w:t>
            </w:r>
          </w:p>
        </w:tc>
        <w:tc>
          <w:tcPr>
            <w:tcW w:w="3118" w:type="dxa"/>
            <w:shd w:val="clear" w:color="auto" w:fill="auto"/>
            <w:noWrap/>
            <w:vAlign w:val="center"/>
            <w:hideMark/>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Wólka Tyrzyńska</w:t>
            </w:r>
          </w:p>
        </w:tc>
        <w:tc>
          <w:tcPr>
            <w:tcW w:w="3613" w:type="dxa"/>
            <w:shd w:val="clear" w:color="auto" w:fill="auto"/>
            <w:noWrap/>
            <w:vAlign w:val="center"/>
            <w:hideMark/>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w:t>
            </w:r>
          </w:p>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zastąpienie planu Nr 1.4</w:t>
            </w:r>
          </w:p>
        </w:tc>
      </w:tr>
      <w:tr w:rsidR="007611C0" w:rsidRPr="00AF2F2D" w:rsidTr="009E2413">
        <w:trPr>
          <w:trHeight w:val="300"/>
        </w:trPr>
        <w:tc>
          <w:tcPr>
            <w:tcW w:w="1254" w:type="dxa"/>
            <w:vMerge/>
            <w:vAlign w:val="center"/>
          </w:tcPr>
          <w:p w:rsidR="007611C0" w:rsidRPr="00B96B67" w:rsidRDefault="007611C0" w:rsidP="007611C0">
            <w:pPr>
              <w:spacing w:line="240" w:lineRule="auto"/>
              <w:jc w:val="left"/>
              <w:rPr>
                <w:rFonts w:eastAsia="Times New Roman"/>
                <w:color w:val="000000"/>
                <w:sz w:val="20"/>
                <w:szCs w:val="18"/>
                <w:lang w:eastAsia="pl-PL"/>
              </w:rPr>
            </w:pPr>
          </w:p>
        </w:tc>
        <w:tc>
          <w:tcPr>
            <w:tcW w:w="1082" w:type="dxa"/>
            <w:shd w:val="clear" w:color="auto" w:fill="auto"/>
            <w:noWrap/>
            <w:vAlign w:val="center"/>
          </w:tcPr>
          <w:p w:rsidR="007611C0" w:rsidRPr="00B96B67" w:rsidRDefault="007611C0" w:rsidP="007611C0">
            <w:pPr>
              <w:spacing w:line="240" w:lineRule="auto"/>
              <w:jc w:val="center"/>
              <w:rPr>
                <w:rFonts w:eastAsia="Times New Roman"/>
                <w:color w:val="000000"/>
                <w:sz w:val="20"/>
                <w:szCs w:val="18"/>
                <w:lang w:eastAsia="pl-PL"/>
              </w:rPr>
            </w:pPr>
            <w:r w:rsidRPr="00B96B67">
              <w:rPr>
                <w:rFonts w:eastAsia="Times New Roman"/>
                <w:color w:val="000000"/>
                <w:sz w:val="20"/>
                <w:szCs w:val="18"/>
                <w:lang w:eastAsia="pl-PL"/>
              </w:rPr>
              <w:t>3.10</w:t>
            </w:r>
          </w:p>
        </w:tc>
        <w:tc>
          <w:tcPr>
            <w:tcW w:w="3118" w:type="dxa"/>
            <w:shd w:val="clear" w:color="auto" w:fill="auto"/>
            <w:noWrap/>
            <w:vAlign w:val="center"/>
          </w:tcPr>
          <w:p w:rsidR="007611C0" w:rsidRPr="00B96B67" w:rsidRDefault="007611C0" w:rsidP="007611C0">
            <w:pPr>
              <w:spacing w:line="240" w:lineRule="auto"/>
              <w:jc w:val="left"/>
              <w:rPr>
                <w:rFonts w:eastAsia="Times New Roman"/>
                <w:color w:val="000000"/>
                <w:sz w:val="20"/>
                <w:szCs w:val="18"/>
                <w:lang w:eastAsia="pl-PL"/>
              </w:rPr>
            </w:pPr>
            <w:r w:rsidRPr="00B96B67">
              <w:rPr>
                <w:rFonts w:eastAsia="Times New Roman"/>
                <w:color w:val="000000"/>
                <w:sz w:val="20"/>
                <w:szCs w:val="18"/>
                <w:lang w:eastAsia="pl-PL"/>
              </w:rPr>
              <w:t>MPZP Łaszówka</w:t>
            </w:r>
          </w:p>
        </w:tc>
        <w:tc>
          <w:tcPr>
            <w:tcW w:w="3613" w:type="dxa"/>
            <w:shd w:val="clear" w:color="auto" w:fill="auto"/>
            <w:noWrap/>
            <w:vAlign w:val="center"/>
          </w:tcPr>
          <w:p w:rsidR="007611C0" w:rsidRPr="00B96B67" w:rsidRDefault="007611C0" w:rsidP="007611C0">
            <w:pPr>
              <w:spacing w:line="240" w:lineRule="auto"/>
              <w:jc w:val="left"/>
              <w:rPr>
                <w:rFonts w:eastAsia="Times New Roman"/>
                <w:color w:val="000000"/>
                <w:sz w:val="18"/>
                <w:szCs w:val="18"/>
                <w:lang w:eastAsia="pl-PL"/>
              </w:rPr>
            </w:pPr>
            <w:r w:rsidRPr="00B96B67">
              <w:rPr>
                <w:rFonts w:eastAsia="Times New Roman"/>
                <w:color w:val="000000"/>
                <w:sz w:val="18"/>
                <w:szCs w:val="18"/>
                <w:lang w:eastAsia="pl-PL"/>
              </w:rPr>
              <w:t>- uporządkowanie terenów zabudowy, wskazanych w Studium, jako obszar, dla którego gmina zamierza sporządzić plan miejscowy</w:t>
            </w:r>
          </w:p>
        </w:tc>
      </w:tr>
    </w:tbl>
    <w:p w:rsidR="001F07D2" w:rsidRPr="00AF2F2D" w:rsidRDefault="001F07D2" w:rsidP="001F07D2">
      <w:pPr>
        <w:rPr>
          <w:highlight w:val="yellow"/>
          <w:lang/>
        </w:rPr>
      </w:pPr>
    </w:p>
    <w:p w:rsidR="003B0D0F" w:rsidRPr="00AF2F2D" w:rsidRDefault="003B0D0F">
      <w:pPr>
        <w:spacing w:line="240" w:lineRule="auto"/>
        <w:jc w:val="left"/>
        <w:rPr>
          <w:b/>
          <w:bCs/>
          <w:sz w:val="28"/>
          <w:szCs w:val="28"/>
          <w:highlight w:val="yellow"/>
          <w:lang/>
        </w:rPr>
      </w:pPr>
      <w:r w:rsidRPr="00AF2F2D">
        <w:rPr>
          <w:highlight w:val="yellow"/>
        </w:rPr>
        <w:br w:type="page"/>
      </w:r>
    </w:p>
    <w:p w:rsidR="001A5FBE" w:rsidRPr="000F5AC0" w:rsidRDefault="005F35BB" w:rsidP="001A708E">
      <w:pPr>
        <w:pStyle w:val="Nagwek1"/>
      </w:pPr>
      <w:bookmarkStart w:id="63" w:name="_Toc493254214"/>
      <w:r w:rsidRPr="000F5AC0">
        <w:lastRenderedPageBreak/>
        <w:t>PODSUMOWANIE</w:t>
      </w:r>
      <w:bookmarkEnd w:id="63"/>
    </w:p>
    <w:p w:rsidR="007C2865" w:rsidRPr="000F5AC0" w:rsidRDefault="007C2865" w:rsidP="005E1ECE">
      <w:pPr>
        <w:spacing w:after="240"/>
        <w:ind w:firstLine="709"/>
        <w:rPr>
          <w:lang w:eastAsia="pl-PL"/>
        </w:rPr>
      </w:pPr>
      <w:r w:rsidRPr="000F5AC0">
        <w:rPr>
          <w:lang w:eastAsia="pl-PL"/>
        </w:rPr>
        <w:t xml:space="preserve">Przeprowadzona analiza zmian w zagospodarowaniu przestrzennym gminy Kozienice oraz ocena aktualności studium uwarunkowań i kierunków zagospodarowania przestrzennego i planów miejscowych pozwala określić ogólną sytuację planistyczną na terenie gminy. W ramach niniejszego opracowania dokonano </w:t>
      </w:r>
      <w:r w:rsidR="00123B68" w:rsidRPr="000F5AC0">
        <w:rPr>
          <w:lang w:eastAsia="pl-PL"/>
        </w:rPr>
        <w:t xml:space="preserve">charakterystyki </w:t>
      </w:r>
      <w:r w:rsidR="00FA291B" w:rsidRPr="000F5AC0">
        <w:rPr>
          <w:lang w:eastAsia="pl-PL"/>
        </w:rPr>
        <w:t xml:space="preserve">aktualnych </w:t>
      </w:r>
      <w:r w:rsidR="00123B68" w:rsidRPr="000F5AC0">
        <w:rPr>
          <w:lang w:eastAsia="pl-PL"/>
        </w:rPr>
        <w:t xml:space="preserve">dokumentów planistycznych, </w:t>
      </w:r>
      <w:r w:rsidR="00FA291B" w:rsidRPr="000F5AC0">
        <w:rPr>
          <w:lang w:eastAsia="pl-PL"/>
        </w:rPr>
        <w:t xml:space="preserve">przeanalizowane zostały wydane w latach 2014-2017 (stan na 05.2017) decyzje o warunkach zabudowy </w:t>
      </w:r>
      <w:r w:rsidR="008542D4">
        <w:rPr>
          <w:lang w:eastAsia="pl-PL"/>
        </w:rPr>
        <w:t>i decyzje o </w:t>
      </w:r>
      <w:r w:rsidR="00FC6319">
        <w:rPr>
          <w:lang w:eastAsia="pl-PL"/>
        </w:rPr>
        <w:t xml:space="preserve">ustaleniu lokalizacji inwestycji celu publicznego </w:t>
      </w:r>
      <w:r w:rsidR="00FA291B" w:rsidRPr="000F5AC0">
        <w:rPr>
          <w:lang w:eastAsia="pl-PL"/>
        </w:rPr>
        <w:t>oraz decyzje o pozwoleniu na budowę. Omówione zostały ponadto złożone w okresie objętym analizą wnioski o zmianę bądź sporządzenie miejscowego planu zagospodarowania przestrzennego oraz o zmianę studium.</w:t>
      </w:r>
    </w:p>
    <w:p w:rsidR="00884703" w:rsidRPr="000F5AC0" w:rsidRDefault="00884703" w:rsidP="005E1ECE">
      <w:pPr>
        <w:spacing w:after="240"/>
        <w:ind w:firstLine="709"/>
        <w:rPr>
          <w:lang w:eastAsia="pl-PL"/>
        </w:rPr>
      </w:pPr>
      <w:r w:rsidRPr="000F5AC0">
        <w:rPr>
          <w:lang w:eastAsia="pl-PL"/>
        </w:rPr>
        <w:t>W ramach analiz</w:t>
      </w:r>
      <w:r w:rsidR="00FA291B" w:rsidRPr="000F5AC0">
        <w:rPr>
          <w:lang w:eastAsia="pl-PL"/>
        </w:rPr>
        <w:t>y</w:t>
      </w:r>
      <w:r w:rsidRPr="000F5AC0">
        <w:rPr>
          <w:lang w:eastAsia="pl-PL"/>
        </w:rPr>
        <w:t xml:space="preserve"> </w:t>
      </w:r>
      <w:r w:rsidR="000C761D" w:rsidRPr="000F5AC0">
        <w:rPr>
          <w:lang w:eastAsia="pl-PL"/>
        </w:rPr>
        <w:t xml:space="preserve">wydanych </w:t>
      </w:r>
      <w:r w:rsidRPr="000F5AC0">
        <w:rPr>
          <w:lang w:eastAsia="pl-PL"/>
        </w:rPr>
        <w:t xml:space="preserve">decyzji </w:t>
      </w:r>
      <w:r w:rsidR="00FA291B" w:rsidRPr="000F5AC0">
        <w:rPr>
          <w:lang w:eastAsia="pl-PL"/>
        </w:rPr>
        <w:t>o warunkach zabudowy i pozwoleń na budowę należy stwierdzić:</w:t>
      </w:r>
    </w:p>
    <w:p w:rsidR="005E1ECE" w:rsidRPr="00635790" w:rsidRDefault="00584E92" w:rsidP="000F5AC0">
      <w:pPr>
        <w:keepNext/>
        <w:numPr>
          <w:ilvl w:val="0"/>
          <w:numId w:val="10"/>
        </w:numPr>
        <w:spacing w:after="60"/>
        <w:ind w:left="714" w:hanging="357"/>
        <w:rPr>
          <w:szCs w:val="24"/>
          <w:lang/>
        </w:rPr>
      </w:pPr>
      <w:r w:rsidRPr="000F5AC0">
        <w:rPr>
          <w:szCs w:val="24"/>
          <w:lang/>
        </w:rPr>
        <w:t>Stopień pokrycia</w:t>
      </w:r>
      <w:r w:rsidR="005E1ECE" w:rsidRPr="000F5AC0">
        <w:rPr>
          <w:szCs w:val="24"/>
          <w:lang/>
        </w:rPr>
        <w:t xml:space="preserve"> powierzchni gminy miejscowymi planami zagospodarowania przestrzennego powoduje, </w:t>
      </w:r>
      <w:r w:rsidRPr="000F5AC0">
        <w:rPr>
          <w:szCs w:val="24"/>
          <w:lang/>
        </w:rPr>
        <w:t xml:space="preserve">iż zagospodarowanie gminy </w:t>
      </w:r>
      <w:r w:rsidR="005E1ECE" w:rsidRPr="000F5AC0">
        <w:rPr>
          <w:szCs w:val="24"/>
          <w:lang/>
        </w:rPr>
        <w:t xml:space="preserve">odbywa się </w:t>
      </w:r>
      <w:r w:rsidRPr="000F5AC0">
        <w:rPr>
          <w:szCs w:val="24"/>
          <w:lang/>
        </w:rPr>
        <w:t>często</w:t>
      </w:r>
      <w:r w:rsidR="005E1ECE" w:rsidRPr="000F5AC0">
        <w:rPr>
          <w:szCs w:val="24"/>
          <w:lang/>
        </w:rPr>
        <w:t xml:space="preserve"> w oparciu o decyzje o warunkach zab</w:t>
      </w:r>
      <w:r w:rsidRPr="000F5AC0">
        <w:rPr>
          <w:szCs w:val="24"/>
          <w:lang/>
        </w:rPr>
        <w:t>udowy. Jest to szczególnie niekorzystne dla najbardziej reprezentacyjnych części miasta Kozienice</w:t>
      </w:r>
      <w:r w:rsidR="00FA291B" w:rsidRPr="000F5AC0">
        <w:rPr>
          <w:szCs w:val="24"/>
          <w:lang/>
        </w:rPr>
        <w:t xml:space="preserve">, w obrębie </w:t>
      </w:r>
      <w:r w:rsidR="00FA291B" w:rsidRPr="00635790">
        <w:rPr>
          <w:szCs w:val="24"/>
          <w:lang/>
        </w:rPr>
        <w:t>których polityka przestrzenna pow</w:t>
      </w:r>
      <w:r w:rsidR="000F5AC0" w:rsidRPr="00635790">
        <w:rPr>
          <w:szCs w:val="24"/>
          <w:lang/>
        </w:rPr>
        <w:t>inna być prowadzona w oparciu o </w:t>
      </w:r>
      <w:r w:rsidR="00FA291B" w:rsidRPr="00635790">
        <w:rPr>
          <w:szCs w:val="24"/>
          <w:lang/>
        </w:rPr>
        <w:t>kompleksowe wytyczne planów miejscowych</w:t>
      </w:r>
      <w:r w:rsidRPr="00635790">
        <w:rPr>
          <w:szCs w:val="24"/>
          <w:lang/>
        </w:rPr>
        <w:t>.</w:t>
      </w:r>
    </w:p>
    <w:p w:rsidR="00FA291B" w:rsidRPr="00635790" w:rsidRDefault="00FA291B" w:rsidP="000F5AC0">
      <w:pPr>
        <w:keepNext/>
        <w:numPr>
          <w:ilvl w:val="0"/>
          <w:numId w:val="10"/>
        </w:numPr>
        <w:spacing w:after="60"/>
        <w:ind w:left="714" w:hanging="357"/>
        <w:rPr>
          <w:szCs w:val="24"/>
          <w:lang/>
        </w:rPr>
      </w:pPr>
      <w:r w:rsidRPr="00635790">
        <w:rPr>
          <w:szCs w:val="24"/>
          <w:lang/>
        </w:rPr>
        <w:t>Najwięcej decyzji, a tym samym największe zainteresowanie gruntami inwestycyjnymi, zaobserwowano w obrębach Stanisławice, Psary, Samwodzie</w:t>
      </w:r>
      <w:r w:rsidR="000F5AC0" w:rsidRPr="00635790">
        <w:rPr>
          <w:szCs w:val="24"/>
          <w:lang/>
        </w:rPr>
        <w:t>, Łuczynów (przed wejściem w życie planu miejscowego w 2016 r.).</w:t>
      </w:r>
    </w:p>
    <w:p w:rsidR="00584E92" w:rsidRPr="00635790" w:rsidRDefault="000A3870" w:rsidP="000F5AC0">
      <w:pPr>
        <w:keepNext/>
        <w:numPr>
          <w:ilvl w:val="0"/>
          <w:numId w:val="10"/>
        </w:numPr>
        <w:spacing w:after="60"/>
        <w:ind w:left="714" w:hanging="357"/>
        <w:rPr>
          <w:szCs w:val="24"/>
          <w:lang/>
        </w:rPr>
      </w:pPr>
      <w:r w:rsidRPr="00635790">
        <w:rPr>
          <w:szCs w:val="24"/>
          <w:lang/>
        </w:rPr>
        <w:t>Liczba wydawanych pozwoleń na budowę</w:t>
      </w:r>
      <w:r w:rsidR="00FA291B" w:rsidRPr="00635790">
        <w:rPr>
          <w:szCs w:val="24"/>
          <w:lang/>
        </w:rPr>
        <w:t xml:space="preserve"> w ogólności</w:t>
      </w:r>
      <w:r w:rsidRPr="00635790">
        <w:rPr>
          <w:szCs w:val="24"/>
          <w:lang/>
        </w:rPr>
        <w:t xml:space="preserve"> jest znacznie wyższa na obszarach objętych </w:t>
      </w:r>
      <w:r w:rsidR="00584E92" w:rsidRPr="00635790">
        <w:rPr>
          <w:szCs w:val="24"/>
          <w:lang/>
        </w:rPr>
        <w:t>miejscowymi planami zagospodarowania przestrzennego</w:t>
      </w:r>
      <w:r w:rsidR="00FA291B" w:rsidRPr="00635790">
        <w:rPr>
          <w:szCs w:val="24"/>
          <w:lang/>
        </w:rPr>
        <w:t xml:space="preserve"> (obręby Janów, Aleksandrówka, Łuczynów, Chinów, Wola Chodkowska</w:t>
      </w:r>
      <w:r w:rsidR="00FA291B" w:rsidRPr="000F5AC0">
        <w:rPr>
          <w:szCs w:val="24"/>
          <w:lang/>
        </w:rPr>
        <w:t>)</w:t>
      </w:r>
      <w:r w:rsidR="00584E92" w:rsidRPr="000F5AC0">
        <w:rPr>
          <w:szCs w:val="24"/>
          <w:lang/>
        </w:rPr>
        <w:t xml:space="preserve">, co świadczy o tym, że obowiązujące plany spełniają swoją rolę </w:t>
      </w:r>
      <w:r w:rsidR="00584E92" w:rsidRPr="00635790">
        <w:rPr>
          <w:szCs w:val="24"/>
          <w:lang/>
        </w:rPr>
        <w:t>nadaną przez ustawodawcę.</w:t>
      </w:r>
    </w:p>
    <w:p w:rsidR="00FA291B" w:rsidRPr="00635790" w:rsidRDefault="000F5AC0" w:rsidP="000F5AC0">
      <w:pPr>
        <w:spacing w:before="240" w:after="240"/>
        <w:ind w:left="720"/>
        <w:rPr>
          <w:szCs w:val="24"/>
          <w:lang/>
        </w:rPr>
      </w:pPr>
      <w:r w:rsidRPr="00635790">
        <w:rPr>
          <w:szCs w:val="24"/>
          <w:lang/>
        </w:rPr>
        <w:t>W odniesieniu do analizy złożonych wniosków należy zauważyć:</w:t>
      </w:r>
    </w:p>
    <w:p w:rsidR="000F5AC0" w:rsidRPr="00635790" w:rsidRDefault="00635790" w:rsidP="00635790">
      <w:pPr>
        <w:keepNext/>
        <w:numPr>
          <w:ilvl w:val="0"/>
          <w:numId w:val="10"/>
        </w:numPr>
        <w:spacing w:after="60"/>
        <w:ind w:left="714" w:hanging="357"/>
        <w:rPr>
          <w:szCs w:val="24"/>
          <w:lang/>
        </w:rPr>
      </w:pPr>
      <w:r w:rsidRPr="00635790">
        <w:rPr>
          <w:szCs w:val="24"/>
          <w:lang/>
        </w:rPr>
        <w:t>Najwięcej wniosków zostało złożonych w odniesieniu do terenów z obrębów Nowiny, Janów oraz Śmietanki.</w:t>
      </w:r>
    </w:p>
    <w:p w:rsidR="00635790" w:rsidRPr="00635790" w:rsidRDefault="00635790" w:rsidP="00635790">
      <w:pPr>
        <w:keepNext/>
        <w:numPr>
          <w:ilvl w:val="0"/>
          <w:numId w:val="10"/>
        </w:numPr>
        <w:spacing w:after="60"/>
        <w:ind w:left="714" w:hanging="357"/>
        <w:rPr>
          <w:szCs w:val="24"/>
          <w:lang/>
        </w:rPr>
      </w:pPr>
      <w:r w:rsidRPr="00635790">
        <w:rPr>
          <w:szCs w:val="24"/>
          <w:lang/>
        </w:rPr>
        <w:t>Głównym przedmiotem wniosków było wyznaczenie nowych terenów budowlanych bądź zmiana obowiązujących ustaleń studium w zakresie przeznaczenia terenu.</w:t>
      </w:r>
    </w:p>
    <w:p w:rsidR="00635790" w:rsidRPr="002F7E9D" w:rsidRDefault="00635790" w:rsidP="00635790">
      <w:pPr>
        <w:keepNext/>
        <w:numPr>
          <w:ilvl w:val="0"/>
          <w:numId w:val="10"/>
        </w:numPr>
        <w:spacing w:after="60"/>
        <w:ind w:left="714" w:hanging="357"/>
        <w:rPr>
          <w:szCs w:val="24"/>
          <w:lang/>
        </w:rPr>
      </w:pPr>
      <w:r w:rsidRPr="00635790">
        <w:rPr>
          <w:szCs w:val="24"/>
          <w:lang/>
        </w:rPr>
        <w:t xml:space="preserve">Wnioski, których treść jest zgodna z ustaleniami studium, powinny zostać rozpatrzone w pierwszej kolejności i uwzględnione przy opracowywaniu nowych bądź zmianie </w:t>
      </w:r>
      <w:r w:rsidRPr="002F7E9D">
        <w:rPr>
          <w:szCs w:val="24"/>
          <w:lang/>
        </w:rPr>
        <w:t>obowiązujących planów miejscowych.</w:t>
      </w:r>
    </w:p>
    <w:p w:rsidR="000F08EA" w:rsidRPr="002F7E9D" w:rsidRDefault="00884703" w:rsidP="00635790">
      <w:pPr>
        <w:spacing w:before="240" w:after="240"/>
        <w:ind w:firstLine="709"/>
        <w:rPr>
          <w:lang w:eastAsia="pl-PL"/>
        </w:rPr>
      </w:pPr>
      <w:r w:rsidRPr="002F7E9D">
        <w:rPr>
          <w:lang w:eastAsia="pl-PL"/>
        </w:rPr>
        <w:t>W zakresie analizy dokumentów planistycznych wyprowadzono następujące wnioski:</w:t>
      </w:r>
    </w:p>
    <w:p w:rsidR="00820BB2" w:rsidRPr="00C87489" w:rsidRDefault="00820BB2" w:rsidP="002F7E9D">
      <w:pPr>
        <w:keepNext/>
        <w:numPr>
          <w:ilvl w:val="0"/>
          <w:numId w:val="10"/>
        </w:numPr>
        <w:spacing w:after="60"/>
        <w:ind w:left="714" w:hanging="357"/>
        <w:rPr>
          <w:szCs w:val="24"/>
          <w:lang/>
        </w:rPr>
      </w:pPr>
      <w:r w:rsidRPr="002F7E9D">
        <w:rPr>
          <w:szCs w:val="24"/>
          <w:lang/>
        </w:rPr>
        <w:t xml:space="preserve">Przeprowadzona analiza </w:t>
      </w:r>
      <w:r w:rsidRPr="002F7E9D">
        <w:rPr>
          <w:szCs w:val="24"/>
          <w:u w:val="single"/>
          <w:lang/>
        </w:rPr>
        <w:t>nie wykazuje konieczności kompleksowej zmiany obowiązującego studium uwarunkowań i kierunków zagospodarowania</w:t>
      </w:r>
      <w:r w:rsidR="009B1835" w:rsidRPr="002F7E9D">
        <w:rPr>
          <w:szCs w:val="24"/>
          <w:u w:val="single"/>
          <w:lang/>
        </w:rPr>
        <w:t xml:space="preserve"> przestrzennego gminy Kozienice</w:t>
      </w:r>
      <w:r w:rsidR="009B1835" w:rsidRPr="002F7E9D">
        <w:rPr>
          <w:szCs w:val="24"/>
          <w:lang/>
        </w:rPr>
        <w:t>, e</w:t>
      </w:r>
      <w:r w:rsidRPr="002F7E9D">
        <w:rPr>
          <w:szCs w:val="24"/>
          <w:lang/>
        </w:rPr>
        <w:t xml:space="preserve">wentualna potrzeba </w:t>
      </w:r>
      <w:r w:rsidR="009B1835" w:rsidRPr="002F7E9D">
        <w:rPr>
          <w:szCs w:val="24"/>
          <w:lang/>
        </w:rPr>
        <w:t>aktualizacji studium</w:t>
      </w:r>
      <w:r w:rsidRPr="002F7E9D">
        <w:rPr>
          <w:szCs w:val="24"/>
          <w:lang/>
        </w:rPr>
        <w:t xml:space="preserve"> </w:t>
      </w:r>
      <w:r w:rsidRPr="006345EE">
        <w:rPr>
          <w:szCs w:val="24"/>
          <w:lang/>
        </w:rPr>
        <w:t>wynika</w:t>
      </w:r>
      <w:r w:rsidR="008D232D" w:rsidRPr="006345EE">
        <w:rPr>
          <w:szCs w:val="24"/>
          <w:lang/>
        </w:rPr>
        <w:t xml:space="preserve"> z nowych </w:t>
      </w:r>
      <w:r w:rsidR="006345EE">
        <w:rPr>
          <w:szCs w:val="24"/>
          <w:lang/>
        </w:rPr>
        <w:t xml:space="preserve">map </w:t>
      </w:r>
      <w:r w:rsidR="008D232D" w:rsidRPr="006345EE">
        <w:rPr>
          <w:szCs w:val="24"/>
          <w:lang/>
        </w:rPr>
        <w:t>zagrożenia powodziowego oraz</w:t>
      </w:r>
      <w:r w:rsidRPr="006345EE">
        <w:rPr>
          <w:szCs w:val="24"/>
          <w:lang/>
        </w:rPr>
        <w:t xml:space="preserve"> ze zmian przepisów prawnych, jakie </w:t>
      </w:r>
      <w:r w:rsidRPr="00C87489">
        <w:rPr>
          <w:szCs w:val="24"/>
          <w:lang/>
        </w:rPr>
        <w:t>zaszły po jego uchwaleniu</w:t>
      </w:r>
      <w:r w:rsidR="009B1835" w:rsidRPr="00C87489">
        <w:rPr>
          <w:szCs w:val="24"/>
          <w:lang/>
        </w:rPr>
        <w:t>.</w:t>
      </w:r>
    </w:p>
    <w:p w:rsidR="009B1835" w:rsidRPr="0042256F" w:rsidRDefault="008D232D" w:rsidP="002F7E9D">
      <w:pPr>
        <w:keepNext/>
        <w:numPr>
          <w:ilvl w:val="0"/>
          <w:numId w:val="10"/>
        </w:numPr>
        <w:spacing w:after="60"/>
        <w:ind w:left="714" w:hanging="357"/>
        <w:rPr>
          <w:u w:val="single"/>
        </w:rPr>
      </w:pPr>
      <w:r w:rsidRPr="00C87489">
        <w:rPr>
          <w:szCs w:val="24"/>
          <w:lang/>
        </w:rPr>
        <w:t>Mimo różnych</w:t>
      </w:r>
      <w:r w:rsidRPr="00C87489">
        <w:t xml:space="preserve"> podstaw prawnych, na podstawie których zostały sporządzone obowiązujące miejscowe plany zagospodarowania przestrzennego, wszystkie </w:t>
      </w:r>
      <w:r w:rsidRPr="00C87489">
        <w:rPr>
          <w:u w:val="single"/>
        </w:rPr>
        <w:t xml:space="preserve">są opracowaniami aktualnymi </w:t>
      </w:r>
      <w:r w:rsidRPr="00C87489">
        <w:rPr>
          <w:u w:val="single"/>
        </w:rPr>
        <w:lastRenderedPageBreak/>
        <w:t>i w zakresie formalno-prawnym nie wymagają zmiany.</w:t>
      </w:r>
      <w:r w:rsidRPr="00C87489">
        <w:t xml:space="preserve"> </w:t>
      </w:r>
      <w:r w:rsidR="006345EE" w:rsidRPr="00C87489">
        <w:t xml:space="preserve">Znaczna część planów sporządzonych na podstawie ustawy z 1994 r. dotyczy obszaru miasta Kozienice, dlatego w pierwszej kolejności wskazuje się </w:t>
      </w:r>
      <w:r w:rsidR="00C87489" w:rsidRPr="00C87489">
        <w:t>na potrzebę uporządkowania struktury funkcjonalno-przestrzennej centrum miasta, a następnie sukcesywne zastępowanie starszych planów nowymi dokumentami</w:t>
      </w:r>
      <w:r w:rsidR="009B1835" w:rsidRPr="00C87489">
        <w:t xml:space="preserve">. </w:t>
      </w:r>
    </w:p>
    <w:p w:rsidR="0042256F" w:rsidRPr="0042256F" w:rsidRDefault="0042256F" w:rsidP="002F7E9D">
      <w:pPr>
        <w:keepNext/>
        <w:numPr>
          <w:ilvl w:val="0"/>
          <w:numId w:val="10"/>
        </w:numPr>
        <w:spacing w:after="60"/>
        <w:ind w:left="714" w:hanging="357"/>
        <w:rPr>
          <w:u w:val="single"/>
        </w:rPr>
      </w:pPr>
      <w:r w:rsidRPr="0042256F">
        <w:rPr>
          <w:szCs w:val="24"/>
        </w:rPr>
        <w:t xml:space="preserve">Możliwe jest sporządzenie zmiany studium uwarunkowań i kierunków zagospodarowania przestrzennego, sporządzenie miejscowych planów  lub zmiany obowiązujących miejscowych planów w  dostosowaniu do bieżących potrzeb wynikających </w:t>
      </w:r>
      <w:r w:rsidR="00AB1409">
        <w:rPr>
          <w:szCs w:val="24"/>
        </w:rPr>
        <w:t>z priorytetów rozwoju społeczno-</w:t>
      </w:r>
      <w:r w:rsidRPr="0042256F">
        <w:rPr>
          <w:szCs w:val="24"/>
        </w:rPr>
        <w:t>gospodarczego gminy i polityki przestrzennej gminy oraz  zgłoszonych wniosków</w:t>
      </w:r>
      <w:r>
        <w:rPr>
          <w:szCs w:val="24"/>
        </w:rPr>
        <w:t xml:space="preserve"> o </w:t>
      </w:r>
      <w:r w:rsidRPr="0042256F">
        <w:rPr>
          <w:szCs w:val="24"/>
        </w:rPr>
        <w:t>sporządzenie miejscowych planów lub zmianę obowiązujących planów miejscowych.</w:t>
      </w:r>
    </w:p>
    <w:p w:rsidR="000F08EA" w:rsidRPr="00A93B86" w:rsidRDefault="000F08EA" w:rsidP="000F08EA">
      <w:pPr>
        <w:spacing w:after="60"/>
        <w:ind w:firstLine="709"/>
      </w:pPr>
    </w:p>
    <w:p w:rsidR="001A5FBE" w:rsidRPr="001A5FBE" w:rsidRDefault="00005CA2" w:rsidP="001A5FBE">
      <w:r>
        <w:br w:type="page"/>
      </w:r>
    </w:p>
    <w:p w:rsidR="0088360A" w:rsidRPr="00E940D4" w:rsidRDefault="00D8578C" w:rsidP="001A708E">
      <w:pPr>
        <w:pStyle w:val="Nagwek1"/>
      </w:pPr>
      <w:bookmarkStart w:id="64" w:name="_Toc493254215"/>
      <w:r w:rsidRPr="00E940D4">
        <w:lastRenderedPageBreak/>
        <w:t>SPISY TABEL, WYKRESÓW, SCHEMATÓW I ZAŁĄCZNIKÓW</w:t>
      </w:r>
      <w:bookmarkEnd w:id="64"/>
    </w:p>
    <w:p w:rsidR="0088360A" w:rsidRPr="00E940D4" w:rsidRDefault="0088360A" w:rsidP="001A708E">
      <w:pPr>
        <w:pStyle w:val="Nagwek2"/>
      </w:pPr>
      <w:bookmarkStart w:id="65" w:name="_Toc493254216"/>
      <w:r w:rsidRPr="00E940D4">
        <w:t>Spis tabel</w:t>
      </w:r>
      <w:bookmarkEnd w:id="65"/>
    </w:p>
    <w:p w:rsidR="00587B0C" w:rsidRDefault="00E07978">
      <w:pPr>
        <w:pStyle w:val="Spisilustracji"/>
        <w:tabs>
          <w:tab w:val="right" w:leader="dot" w:pos="9061"/>
        </w:tabs>
        <w:rPr>
          <w:rFonts w:asciiTheme="minorHAnsi" w:eastAsiaTheme="minorEastAsia" w:hAnsiTheme="minorHAnsi" w:cstheme="minorBidi"/>
          <w:noProof/>
          <w:lang w:eastAsia="pl-PL"/>
        </w:rPr>
      </w:pPr>
      <w:r w:rsidRPr="00E940D4">
        <w:rPr>
          <w:sz w:val="24"/>
          <w:szCs w:val="24"/>
          <w:highlight w:val="yellow"/>
          <w:lang/>
        </w:rPr>
        <w:fldChar w:fldCharType="begin"/>
      </w:r>
      <w:r w:rsidR="0088360A" w:rsidRPr="00E940D4">
        <w:rPr>
          <w:sz w:val="24"/>
          <w:szCs w:val="24"/>
          <w:highlight w:val="yellow"/>
          <w:lang/>
        </w:rPr>
        <w:instrText xml:space="preserve"> TOC \h \z \c "Tabela" </w:instrText>
      </w:r>
      <w:r w:rsidRPr="00E940D4">
        <w:rPr>
          <w:sz w:val="24"/>
          <w:szCs w:val="24"/>
          <w:highlight w:val="yellow"/>
          <w:lang/>
        </w:rPr>
        <w:fldChar w:fldCharType="separate"/>
      </w:r>
      <w:hyperlink w:anchor="_Toc494104731" w:history="1">
        <w:r w:rsidR="00587B0C" w:rsidRPr="009C282F">
          <w:rPr>
            <w:rStyle w:val="Hipercze"/>
            <w:b/>
            <w:noProof/>
          </w:rPr>
          <w:t>Tabela 1. Powierzchnia obrębów ewidencyjnych w gminie Kozienice.</w:t>
        </w:r>
        <w:r w:rsidR="00587B0C">
          <w:rPr>
            <w:noProof/>
            <w:webHidden/>
          </w:rPr>
          <w:tab/>
        </w:r>
        <w:r>
          <w:rPr>
            <w:noProof/>
            <w:webHidden/>
          </w:rPr>
          <w:fldChar w:fldCharType="begin"/>
        </w:r>
        <w:r w:rsidR="00587B0C">
          <w:rPr>
            <w:noProof/>
            <w:webHidden/>
          </w:rPr>
          <w:instrText xml:space="preserve"> PAGEREF _Toc494104731 \h </w:instrText>
        </w:r>
        <w:r>
          <w:rPr>
            <w:noProof/>
            <w:webHidden/>
          </w:rPr>
        </w:r>
        <w:r>
          <w:rPr>
            <w:noProof/>
            <w:webHidden/>
          </w:rPr>
          <w:fldChar w:fldCharType="separate"/>
        </w:r>
        <w:r w:rsidR="00D17169">
          <w:rPr>
            <w:noProof/>
            <w:webHidden/>
          </w:rPr>
          <w:t>9</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32" w:history="1">
        <w:r w:rsidR="00587B0C" w:rsidRPr="009C282F">
          <w:rPr>
            <w:rStyle w:val="Hipercze"/>
            <w:noProof/>
          </w:rPr>
          <w:t>Tabela 2. Sumaryczna struktura użytkowania terenów w podziale na grupy dla gminy Kozienice.</w:t>
        </w:r>
        <w:r w:rsidR="00587B0C">
          <w:rPr>
            <w:noProof/>
            <w:webHidden/>
          </w:rPr>
          <w:tab/>
        </w:r>
        <w:r>
          <w:rPr>
            <w:noProof/>
            <w:webHidden/>
          </w:rPr>
          <w:fldChar w:fldCharType="begin"/>
        </w:r>
        <w:r w:rsidR="00587B0C">
          <w:rPr>
            <w:noProof/>
            <w:webHidden/>
          </w:rPr>
          <w:instrText xml:space="preserve"> PAGEREF _Toc494104732 \h </w:instrText>
        </w:r>
        <w:r>
          <w:rPr>
            <w:noProof/>
            <w:webHidden/>
          </w:rPr>
        </w:r>
        <w:r>
          <w:rPr>
            <w:noProof/>
            <w:webHidden/>
          </w:rPr>
          <w:fldChar w:fldCharType="separate"/>
        </w:r>
        <w:r w:rsidR="00D17169">
          <w:rPr>
            <w:noProof/>
            <w:webHidden/>
          </w:rPr>
          <w:t>12</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33" w:history="1">
        <w:r w:rsidR="00587B0C" w:rsidRPr="009C282F">
          <w:rPr>
            <w:rStyle w:val="Hipercze"/>
            <w:noProof/>
          </w:rPr>
          <w:t>Tabela 3. Wykaz obowiązujących miejscowych planów zagospodarowania przestrzennego na terenie gminy Kozienice.</w:t>
        </w:r>
        <w:r w:rsidR="00587B0C">
          <w:rPr>
            <w:noProof/>
            <w:webHidden/>
          </w:rPr>
          <w:tab/>
        </w:r>
        <w:r>
          <w:rPr>
            <w:noProof/>
            <w:webHidden/>
          </w:rPr>
          <w:fldChar w:fldCharType="begin"/>
        </w:r>
        <w:r w:rsidR="00587B0C">
          <w:rPr>
            <w:noProof/>
            <w:webHidden/>
          </w:rPr>
          <w:instrText xml:space="preserve"> PAGEREF _Toc494104733 \h </w:instrText>
        </w:r>
        <w:r>
          <w:rPr>
            <w:noProof/>
            <w:webHidden/>
          </w:rPr>
        </w:r>
        <w:r>
          <w:rPr>
            <w:noProof/>
            <w:webHidden/>
          </w:rPr>
          <w:fldChar w:fldCharType="separate"/>
        </w:r>
        <w:r w:rsidR="00D17169">
          <w:rPr>
            <w:noProof/>
            <w:webHidden/>
          </w:rPr>
          <w:t>15</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34" w:history="1">
        <w:r w:rsidR="00587B0C" w:rsidRPr="009C282F">
          <w:rPr>
            <w:rStyle w:val="Hipercze"/>
            <w:noProof/>
          </w:rPr>
          <w:t>Tabela 4. Liczba decyzji o warunkach zabudowy wydanych w 2014 r.</w:t>
        </w:r>
        <w:r w:rsidR="00587B0C">
          <w:rPr>
            <w:noProof/>
            <w:webHidden/>
          </w:rPr>
          <w:tab/>
        </w:r>
        <w:r>
          <w:rPr>
            <w:noProof/>
            <w:webHidden/>
          </w:rPr>
          <w:fldChar w:fldCharType="begin"/>
        </w:r>
        <w:r w:rsidR="00587B0C">
          <w:rPr>
            <w:noProof/>
            <w:webHidden/>
          </w:rPr>
          <w:instrText xml:space="preserve"> PAGEREF _Toc494104734 \h </w:instrText>
        </w:r>
        <w:r>
          <w:rPr>
            <w:noProof/>
            <w:webHidden/>
          </w:rPr>
        </w:r>
        <w:r>
          <w:rPr>
            <w:noProof/>
            <w:webHidden/>
          </w:rPr>
          <w:fldChar w:fldCharType="separate"/>
        </w:r>
        <w:r w:rsidR="00D17169">
          <w:rPr>
            <w:noProof/>
            <w:webHidden/>
          </w:rPr>
          <w:t>23</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35" w:history="1">
        <w:r w:rsidR="00587B0C" w:rsidRPr="009C282F">
          <w:rPr>
            <w:rStyle w:val="Hipercze"/>
            <w:noProof/>
          </w:rPr>
          <w:t>Tabela 5. Liczba decyzji o warunkach zabudowy wydanych w 2015 r.</w:t>
        </w:r>
        <w:r w:rsidR="00587B0C">
          <w:rPr>
            <w:noProof/>
            <w:webHidden/>
          </w:rPr>
          <w:tab/>
        </w:r>
        <w:r>
          <w:rPr>
            <w:noProof/>
            <w:webHidden/>
          </w:rPr>
          <w:fldChar w:fldCharType="begin"/>
        </w:r>
        <w:r w:rsidR="00587B0C">
          <w:rPr>
            <w:noProof/>
            <w:webHidden/>
          </w:rPr>
          <w:instrText xml:space="preserve"> PAGEREF _Toc494104735 \h </w:instrText>
        </w:r>
        <w:r>
          <w:rPr>
            <w:noProof/>
            <w:webHidden/>
          </w:rPr>
        </w:r>
        <w:r>
          <w:rPr>
            <w:noProof/>
            <w:webHidden/>
          </w:rPr>
          <w:fldChar w:fldCharType="separate"/>
        </w:r>
        <w:r w:rsidR="00D17169">
          <w:rPr>
            <w:noProof/>
            <w:webHidden/>
          </w:rPr>
          <w:t>24</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36" w:history="1">
        <w:r w:rsidR="00587B0C" w:rsidRPr="009C282F">
          <w:rPr>
            <w:rStyle w:val="Hipercze"/>
            <w:noProof/>
          </w:rPr>
          <w:t>Tabela 6. Liczba decyzji o warunkach zabudowy wydanych w 2016 r.</w:t>
        </w:r>
        <w:r w:rsidR="00587B0C">
          <w:rPr>
            <w:noProof/>
            <w:webHidden/>
          </w:rPr>
          <w:tab/>
        </w:r>
        <w:r>
          <w:rPr>
            <w:noProof/>
            <w:webHidden/>
          </w:rPr>
          <w:fldChar w:fldCharType="begin"/>
        </w:r>
        <w:r w:rsidR="00587B0C">
          <w:rPr>
            <w:noProof/>
            <w:webHidden/>
          </w:rPr>
          <w:instrText xml:space="preserve"> PAGEREF _Toc494104736 \h </w:instrText>
        </w:r>
        <w:r>
          <w:rPr>
            <w:noProof/>
            <w:webHidden/>
          </w:rPr>
        </w:r>
        <w:r>
          <w:rPr>
            <w:noProof/>
            <w:webHidden/>
          </w:rPr>
          <w:fldChar w:fldCharType="separate"/>
        </w:r>
        <w:r w:rsidR="00D17169">
          <w:rPr>
            <w:noProof/>
            <w:webHidden/>
          </w:rPr>
          <w:t>25</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37" w:history="1">
        <w:r w:rsidR="00587B0C" w:rsidRPr="009C282F">
          <w:rPr>
            <w:rStyle w:val="Hipercze"/>
            <w:noProof/>
          </w:rPr>
          <w:t>Tabela 7. Liczba decyzji o warunkach zabudowy wydanych w 2017 r. (stan na 05.2017).</w:t>
        </w:r>
        <w:r w:rsidR="00587B0C">
          <w:rPr>
            <w:noProof/>
            <w:webHidden/>
          </w:rPr>
          <w:tab/>
        </w:r>
        <w:r>
          <w:rPr>
            <w:noProof/>
            <w:webHidden/>
          </w:rPr>
          <w:fldChar w:fldCharType="begin"/>
        </w:r>
        <w:r w:rsidR="00587B0C">
          <w:rPr>
            <w:noProof/>
            <w:webHidden/>
          </w:rPr>
          <w:instrText xml:space="preserve"> PAGEREF _Toc494104737 \h </w:instrText>
        </w:r>
        <w:r>
          <w:rPr>
            <w:noProof/>
            <w:webHidden/>
          </w:rPr>
        </w:r>
        <w:r>
          <w:rPr>
            <w:noProof/>
            <w:webHidden/>
          </w:rPr>
          <w:fldChar w:fldCharType="separate"/>
        </w:r>
        <w:r w:rsidR="00D17169">
          <w:rPr>
            <w:noProof/>
            <w:webHidden/>
          </w:rPr>
          <w:t>26</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38" w:history="1">
        <w:r w:rsidR="00587B0C" w:rsidRPr="009C282F">
          <w:rPr>
            <w:rStyle w:val="Hipercze"/>
            <w:noProof/>
          </w:rPr>
          <w:t>Tabela 8. Liczba decyzji o warunkach zabudowy wydanych w poszczególnych latach 2014-2017 (stan na 05.2017) na terenie gminy Kozienice.</w:t>
        </w:r>
        <w:r w:rsidR="00587B0C">
          <w:rPr>
            <w:noProof/>
            <w:webHidden/>
          </w:rPr>
          <w:tab/>
        </w:r>
        <w:r>
          <w:rPr>
            <w:noProof/>
            <w:webHidden/>
          </w:rPr>
          <w:fldChar w:fldCharType="begin"/>
        </w:r>
        <w:r w:rsidR="00587B0C">
          <w:rPr>
            <w:noProof/>
            <w:webHidden/>
          </w:rPr>
          <w:instrText xml:space="preserve"> PAGEREF _Toc494104738 \h </w:instrText>
        </w:r>
        <w:r>
          <w:rPr>
            <w:noProof/>
            <w:webHidden/>
          </w:rPr>
        </w:r>
        <w:r>
          <w:rPr>
            <w:noProof/>
            <w:webHidden/>
          </w:rPr>
          <w:fldChar w:fldCharType="separate"/>
        </w:r>
        <w:r w:rsidR="00D17169">
          <w:rPr>
            <w:noProof/>
            <w:webHidden/>
          </w:rPr>
          <w:t>29</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39" w:history="1">
        <w:r w:rsidR="00587B0C" w:rsidRPr="009C282F">
          <w:rPr>
            <w:rStyle w:val="Hipercze"/>
            <w:noProof/>
          </w:rPr>
          <w:t>Tabela 9. Liczba decyzji o ustaleniu lokalizacji inwestycji celu publicznego wydanych w poszczególnych latach 2014-2017 (stan na 05.2017) na terenie gminy Kozienice.</w:t>
        </w:r>
        <w:r w:rsidR="00587B0C">
          <w:rPr>
            <w:noProof/>
            <w:webHidden/>
          </w:rPr>
          <w:tab/>
        </w:r>
        <w:r>
          <w:rPr>
            <w:noProof/>
            <w:webHidden/>
          </w:rPr>
          <w:fldChar w:fldCharType="begin"/>
        </w:r>
        <w:r w:rsidR="00587B0C">
          <w:rPr>
            <w:noProof/>
            <w:webHidden/>
          </w:rPr>
          <w:instrText xml:space="preserve"> PAGEREF _Toc494104739 \h </w:instrText>
        </w:r>
        <w:r>
          <w:rPr>
            <w:noProof/>
            <w:webHidden/>
          </w:rPr>
        </w:r>
        <w:r>
          <w:rPr>
            <w:noProof/>
            <w:webHidden/>
          </w:rPr>
          <w:fldChar w:fldCharType="separate"/>
        </w:r>
        <w:r w:rsidR="00D17169">
          <w:rPr>
            <w:noProof/>
            <w:webHidden/>
          </w:rPr>
          <w:t>30</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40" w:history="1">
        <w:r w:rsidR="00587B0C" w:rsidRPr="009C282F">
          <w:rPr>
            <w:rStyle w:val="Hipercze"/>
            <w:noProof/>
          </w:rPr>
          <w:t>Tabela 10. Liczba pozwoleń na budowę wydanych w roku 2013 oraz 2016 na terenie gminy Kozienice.</w:t>
        </w:r>
        <w:r w:rsidR="00587B0C">
          <w:rPr>
            <w:noProof/>
            <w:webHidden/>
          </w:rPr>
          <w:tab/>
        </w:r>
        <w:r>
          <w:rPr>
            <w:noProof/>
            <w:webHidden/>
          </w:rPr>
          <w:fldChar w:fldCharType="begin"/>
        </w:r>
        <w:r w:rsidR="00587B0C">
          <w:rPr>
            <w:noProof/>
            <w:webHidden/>
          </w:rPr>
          <w:instrText xml:space="preserve"> PAGEREF _Toc494104740 \h </w:instrText>
        </w:r>
        <w:r>
          <w:rPr>
            <w:noProof/>
            <w:webHidden/>
          </w:rPr>
        </w:r>
        <w:r>
          <w:rPr>
            <w:noProof/>
            <w:webHidden/>
          </w:rPr>
          <w:fldChar w:fldCharType="separate"/>
        </w:r>
        <w:r w:rsidR="00D17169">
          <w:rPr>
            <w:noProof/>
            <w:webHidden/>
          </w:rPr>
          <w:t>33</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41" w:history="1">
        <w:r w:rsidR="00587B0C" w:rsidRPr="009C282F">
          <w:rPr>
            <w:rStyle w:val="Hipercze"/>
            <w:noProof/>
          </w:rPr>
          <w:t>Tabela 11. Liczba złożonych wniosków w poszczególnych obrębach geodezyjnych.</w:t>
        </w:r>
        <w:r w:rsidR="00587B0C">
          <w:rPr>
            <w:noProof/>
            <w:webHidden/>
          </w:rPr>
          <w:tab/>
        </w:r>
        <w:r>
          <w:rPr>
            <w:noProof/>
            <w:webHidden/>
          </w:rPr>
          <w:fldChar w:fldCharType="begin"/>
        </w:r>
        <w:r w:rsidR="00587B0C">
          <w:rPr>
            <w:noProof/>
            <w:webHidden/>
          </w:rPr>
          <w:instrText xml:space="preserve"> PAGEREF _Toc494104741 \h </w:instrText>
        </w:r>
        <w:r>
          <w:rPr>
            <w:noProof/>
            <w:webHidden/>
          </w:rPr>
        </w:r>
        <w:r>
          <w:rPr>
            <w:noProof/>
            <w:webHidden/>
          </w:rPr>
          <w:fldChar w:fldCharType="separate"/>
        </w:r>
        <w:r w:rsidR="00D17169">
          <w:rPr>
            <w:noProof/>
            <w:webHidden/>
          </w:rPr>
          <w:t>37</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42" w:history="1">
        <w:r w:rsidR="00587B0C" w:rsidRPr="009C282F">
          <w:rPr>
            <w:rStyle w:val="Hipercze"/>
            <w:noProof/>
          </w:rPr>
          <w:t>Tabela 12. Wnioski złożone w poszczególnych obrębach geodezyjnych w poszczególnych latach 2014-2017 (stan na 06.2017)</w:t>
        </w:r>
        <w:r w:rsidR="00587B0C">
          <w:rPr>
            <w:noProof/>
            <w:webHidden/>
          </w:rPr>
          <w:tab/>
        </w:r>
        <w:r>
          <w:rPr>
            <w:noProof/>
            <w:webHidden/>
          </w:rPr>
          <w:fldChar w:fldCharType="begin"/>
        </w:r>
        <w:r w:rsidR="00587B0C">
          <w:rPr>
            <w:noProof/>
            <w:webHidden/>
          </w:rPr>
          <w:instrText xml:space="preserve"> PAGEREF _Toc494104742 \h </w:instrText>
        </w:r>
        <w:r>
          <w:rPr>
            <w:noProof/>
            <w:webHidden/>
          </w:rPr>
        </w:r>
        <w:r>
          <w:rPr>
            <w:noProof/>
            <w:webHidden/>
          </w:rPr>
          <w:fldChar w:fldCharType="separate"/>
        </w:r>
        <w:r w:rsidR="00D17169">
          <w:rPr>
            <w:noProof/>
            <w:webHidden/>
          </w:rPr>
          <w:t>43</w:t>
        </w:r>
        <w:r>
          <w:rPr>
            <w:noProof/>
            <w:webHidden/>
          </w:rPr>
          <w:fldChar w:fldCharType="end"/>
        </w:r>
      </w:hyperlink>
    </w:p>
    <w:p w:rsidR="00587B0C" w:rsidRDefault="00E07978">
      <w:pPr>
        <w:pStyle w:val="Spisilustracji"/>
        <w:tabs>
          <w:tab w:val="right" w:leader="dot" w:pos="9061"/>
        </w:tabs>
        <w:rPr>
          <w:rFonts w:asciiTheme="minorHAnsi" w:eastAsiaTheme="minorEastAsia" w:hAnsiTheme="minorHAnsi" w:cstheme="minorBidi"/>
          <w:noProof/>
          <w:lang w:eastAsia="pl-PL"/>
        </w:rPr>
      </w:pPr>
      <w:hyperlink w:anchor="_Toc494104743" w:history="1">
        <w:r w:rsidR="00587B0C" w:rsidRPr="009C282F">
          <w:rPr>
            <w:rStyle w:val="Hipercze"/>
            <w:noProof/>
          </w:rPr>
          <w:t>Tabela 13. Propozycja wieloletniego programu sporządzania planów miejscowych</w:t>
        </w:r>
        <w:r w:rsidR="00587B0C">
          <w:rPr>
            <w:noProof/>
            <w:webHidden/>
          </w:rPr>
          <w:tab/>
        </w:r>
        <w:r>
          <w:rPr>
            <w:noProof/>
            <w:webHidden/>
          </w:rPr>
          <w:fldChar w:fldCharType="begin"/>
        </w:r>
        <w:r w:rsidR="00587B0C">
          <w:rPr>
            <w:noProof/>
            <w:webHidden/>
          </w:rPr>
          <w:instrText xml:space="preserve"> PAGEREF _Toc494104743 \h </w:instrText>
        </w:r>
        <w:r>
          <w:rPr>
            <w:noProof/>
            <w:webHidden/>
          </w:rPr>
        </w:r>
        <w:r>
          <w:rPr>
            <w:noProof/>
            <w:webHidden/>
          </w:rPr>
          <w:fldChar w:fldCharType="separate"/>
        </w:r>
        <w:r w:rsidR="00D17169">
          <w:rPr>
            <w:noProof/>
            <w:webHidden/>
          </w:rPr>
          <w:t>57</w:t>
        </w:r>
        <w:r>
          <w:rPr>
            <w:noProof/>
            <w:webHidden/>
          </w:rPr>
          <w:fldChar w:fldCharType="end"/>
        </w:r>
      </w:hyperlink>
    </w:p>
    <w:p w:rsidR="0088360A" w:rsidRPr="00754577" w:rsidRDefault="00E07978" w:rsidP="00E940D4">
      <w:pPr>
        <w:spacing w:line="360" w:lineRule="auto"/>
        <w:rPr>
          <w:sz w:val="24"/>
          <w:szCs w:val="24"/>
          <w:highlight w:val="yellow"/>
          <w:lang/>
        </w:rPr>
      </w:pPr>
      <w:r w:rsidRPr="00E940D4">
        <w:rPr>
          <w:sz w:val="24"/>
          <w:szCs w:val="24"/>
          <w:highlight w:val="yellow"/>
          <w:lang/>
        </w:rPr>
        <w:fldChar w:fldCharType="end"/>
      </w:r>
    </w:p>
    <w:p w:rsidR="0088360A" w:rsidRPr="00E940D4" w:rsidRDefault="0088360A" w:rsidP="001A708E">
      <w:pPr>
        <w:pStyle w:val="Nagwek2"/>
      </w:pPr>
      <w:bookmarkStart w:id="66" w:name="_Toc493254217"/>
      <w:r w:rsidRPr="00E940D4">
        <w:t>Spis wykresów</w:t>
      </w:r>
      <w:bookmarkEnd w:id="66"/>
    </w:p>
    <w:p w:rsidR="001A708E" w:rsidRDefault="00E07978">
      <w:pPr>
        <w:pStyle w:val="Spisilustracji"/>
        <w:tabs>
          <w:tab w:val="right" w:leader="dot" w:pos="9061"/>
        </w:tabs>
        <w:rPr>
          <w:rFonts w:asciiTheme="minorHAnsi" w:eastAsiaTheme="minorEastAsia" w:hAnsiTheme="minorHAnsi" w:cstheme="minorBidi"/>
          <w:noProof/>
          <w:lang w:eastAsia="pl-PL"/>
        </w:rPr>
      </w:pPr>
      <w:r w:rsidRPr="00E940D4">
        <w:rPr>
          <w:sz w:val="24"/>
          <w:szCs w:val="24"/>
          <w:highlight w:val="yellow"/>
          <w:lang/>
        </w:rPr>
        <w:fldChar w:fldCharType="begin"/>
      </w:r>
      <w:r w:rsidR="0088360A" w:rsidRPr="00E940D4">
        <w:rPr>
          <w:sz w:val="24"/>
          <w:szCs w:val="24"/>
          <w:highlight w:val="yellow"/>
          <w:lang/>
        </w:rPr>
        <w:instrText xml:space="preserve"> TOC \h \z \c "Wykres" </w:instrText>
      </w:r>
      <w:r w:rsidRPr="00E940D4">
        <w:rPr>
          <w:sz w:val="24"/>
          <w:szCs w:val="24"/>
          <w:highlight w:val="yellow"/>
          <w:lang/>
        </w:rPr>
        <w:fldChar w:fldCharType="separate"/>
      </w:r>
      <w:hyperlink w:anchor="_Toc493254181" w:history="1">
        <w:r w:rsidR="001A708E" w:rsidRPr="00E05F92">
          <w:rPr>
            <w:rStyle w:val="Hipercze"/>
            <w:noProof/>
          </w:rPr>
          <w:t>Wykres 1. Procentowy udział poszczególnych grup użytkowania terenu w ogólnej powierzchni gminy Kozienice.</w:t>
        </w:r>
        <w:r w:rsidR="001A708E">
          <w:rPr>
            <w:noProof/>
            <w:webHidden/>
          </w:rPr>
          <w:tab/>
        </w:r>
        <w:r>
          <w:rPr>
            <w:noProof/>
            <w:webHidden/>
          </w:rPr>
          <w:fldChar w:fldCharType="begin"/>
        </w:r>
        <w:r w:rsidR="001A708E">
          <w:rPr>
            <w:noProof/>
            <w:webHidden/>
          </w:rPr>
          <w:instrText xml:space="preserve"> PAGEREF _Toc493254181 \h </w:instrText>
        </w:r>
        <w:r>
          <w:rPr>
            <w:noProof/>
            <w:webHidden/>
          </w:rPr>
        </w:r>
        <w:r>
          <w:rPr>
            <w:noProof/>
            <w:webHidden/>
          </w:rPr>
          <w:fldChar w:fldCharType="separate"/>
        </w:r>
        <w:r w:rsidR="00D17169">
          <w:rPr>
            <w:noProof/>
            <w:webHidden/>
          </w:rPr>
          <w:t>12</w:t>
        </w:r>
        <w:r>
          <w:rPr>
            <w:noProof/>
            <w:webHidden/>
          </w:rPr>
          <w:fldChar w:fldCharType="end"/>
        </w:r>
      </w:hyperlink>
    </w:p>
    <w:p w:rsidR="001A708E" w:rsidRDefault="00E07978">
      <w:pPr>
        <w:pStyle w:val="Spisilustracji"/>
        <w:tabs>
          <w:tab w:val="right" w:leader="dot" w:pos="9061"/>
        </w:tabs>
        <w:rPr>
          <w:rFonts w:asciiTheme="minorHAnsi" w:eastAsiaTheme="minorEastAsia" w:hAnsiTheme="minorHAnsi" w:cstheme="minorBidi"/>
          <w:noProof/>
          <w:lang w:eastAsia="pl-PL"/>
        </w:rPr>
      </w:pPr>
      <w:hyperlink w:anchor="_Toc493254182" w:history="1">
        <w:r w:rsidR="001A708E" w:rsidRPr="00E05F92">
          <w:rPr>
            <w:rStyle w:val="Hipercze"/>
            <w:noProof/>
          </w:rPr>
          <w:t>Wykres 2. Zestawienie wydanych decyzji o warunkach zabudowy w podziale na obręby ewidencyjne.</w:t>
        </w:r>
        <w:r w:rsidR="001A708E">
          <w:rPr>
            <w:noProof/>
            <w:webHidden/>
          </w:rPr>
          <w:tab/>
        </w:r>
        <w:r>
          <w:rPr>
            <w:noProof/>
            <w:webHidden/>
          </w:rPr>
          <w:fldChar w:fldCharType="begin"/>
        </w:r>
        <w:r w:rsidR="001A708E">
          <w:rPr>
            <w:noProof/>
            <w:webHidden/>
          </w:rPr>
          <w:instrText xml:space="preserve"> PAGEREF _Toc493254182 \h </w:instrText>
        </w:r>
        <w:r>
          <w:rPr>
            <w:noProof/>
            <w:webHidden/>
          </w:rPr>
        </w:r>
        <w:r>
          <w:rPr>
            <w:noProof/>
            <w:webHidden/>
          </w:rPr>
          <w:fldChar w:fldCharType="separate"/>
        </w:r>
        <w:r w:rsidR="00D17169">
          <w:rPr>
            <w:noProof/>
            <w:webHidden/>
          </w:rPr>
          <w:t>27</w:t>
        </w:r>
        <w:r>
          <w:rPr>
            <w:noProof/>
            <w:webHidden/>
          </w:rPr>
          <w:fldChar w:fldCharType="end"/>
        </w:r>
      </w:hyperlink>
    </w:p>
    <w:p w:rsidR="001A708E" w:rsidRDefault="00E07978">
      <w:pPr>
        <w:pStyle w:val="Spisilustracji"/>
        <w:tabs>
          <w:tab w:val="right" w:leader="dot" w:pos="9061"/>
        </w:tabs>
        <w:rPr>
          <w:rFonts w:asciiTheme="minorHAnsi" w:eastAsiaTheme="minorEastAsia" w:hAnsiTheme="minorHAnsi" w:cstheme="minorBidi"/>
          <w:noProof/>
          <w:lang w:eastAsia="pl-PL"/>
        </w:rPr>
      </w:pPr>
      <w:hyperlink w:anchor="_Toc493254183" w:history="1">
        <w:r w:rsidR="001A708E" w:rsidRPr="00E05F92">
          <w:rPr>
            <w:rStyle w:val="Hipercze"/>
            <w:noProof/>
          </w:rPr>
          <w:t>Wykres 3. Zestawienie decyzji o warunkach zabudowy wydanych w latach 2014-2017 (stan na 05.2017) na terenie gminy Kozienice w podziale na rodzaj inwestycji.</w:t>
        </w:r>
        <w:r w:rsidR="001A708E">
          <w:rPr>
            <w:noProof/>
            <w:webHidden/>
          </w:rPr>
          <w:tab/>
        </w:r>
        <w:r>
          <w:rPr>
            <w:noProof/>
            <w:webHidden/>
          </w:rPr>
          <w:fldChar w:fldCharType="begin"/>
        </w:r>
        <w:r w:rsidR="001A708E">
          <w:rPr>
            <w:noProof/>
            <w:webHidden/>
          </w:rPr>
          <w:instrText xml:space="preserve"> PAGEREF _Toc493254183 \h </w:instrText>
        </w:r>
        <w:r>
          <w:rPr>
            <w:noProof/>
            <w:webHidden/>
          </w:rPr>
        </w:r>
        <w:r>
          <w:rPr>
            <w:noProof/>
            <w:webHidden/>
          </w:rPr>
          <w:fldChar w:fldCharType="separate"/>
        </w:r>
        <w:r w:rsidR="00D17169">
          <w:rPr>
            <w:noProof/>
            <w:webHidden/>
          </w:rPr>
          <w:t>29</w:t>
        </w:r>
        <w:r>
          <w:rPr>
            <w:noProof/>
            <w:webHidden/>
          </w:rPr>
          <w:fldChar w:fldCharType="end"/>
        </w:r>
      </w:hyperlink>
    </w:p>
    <w:p w:rsidR="001A708E" w:rsidRDefault="00E07978">
      <w:pPr>
        <w:pStyle w:val="Spisilustracji"/>
        <w:tabs>
          <w:tab w:val="right" w:leader="dot" w:pos="9061"/>
        </w:tabs>
        <w:rPr>
          <w:rFonts w:asciiTheme="minorHAnsi" w:eastAsiaTheme="minorEastAsia" w:hAnsiTheme="minorHAnsi" w:cstheme="minorBidi"/>
          <w:noProof/>
          <w:lang w:eastAsia="pl-PL"/>
        </w:rPr>
      </w:pPr>
      <w:hyperlink w:anchor="_Toc493254184" w:history="1">
        <w:r w:rsidR="001A708E" w:rsidRPr="00E05F92">
          <w:rPr>
            <w:rStyle w:val="Hipercze"/>
            <w:noProof/>
          </w:rPr>
          <w:t>Wykres 4. Zestawienie decyzji o ustaleniu lokalizacji inwestycji celu publicznego wydanych w latach 2014-2017 (stan na 05.2017) na terenie gminy Kozienice w podziale na rodzaj inwestycji.</w:t>
        </w:r>
        <w:r w:rsidR="001A708E">
          <w:rPr>
            <w:noProof/>
            <w:webHidden/>
          </w:rPr>
          <w:tab/>
        </w:r>
        <w:r>
          <w:rPr>
            <w:noProof/>
            <w:webHidden/>
          </w:rPr>
          <w:fldChar w:fldCharType="begin"/>
        </w:r>
        <w:r w:rsidR="001A708E">
          <w:rPr>
            <w:noProof/>
            <w:webHidden/>
          </w:rPr>
          <w:instrText xml:space="preserve"> PAGEREF _Toc493254184 \h </w:instrText>
        </w:r>
        <w:r>
          <w:rPr>
            <w:noProof/>
            <w:webHidden/>
          </w:rPr>
        </w:r>
        <w:r>
          <w:rPr>
            <w:noProof/>
            <w:webHidden/>
          </w:rPr>
          <w:fldChar w:fldCharType="separate"/>
        </w:r>
        <w:r w:rsidR="00D17169">
          <w:rPr>
            <w:noProof/>
            <w:webHidden/>
          </w:rPr>
          <w:t>31</w:t>
        </w:r>
        <w:r>
          <w:rPr>
            <w:noProof/>
            <w:webHidden/>
          </w:rPr>
          <w:fldChar w:fldCharType="end"/>
        </w:r>
      </w:hyperlink>
    </w:p>
    <w:p w:rsidR="001A708E" w:rsidRDefault="00E07978">
      <w:pPr>
        <w:pStyle w:val="Spisilustracji"/>
        <w:tabs>
          <w:tab w:val="right" w:leader="dot" w:pos="9061"/>
        </w:tabs>
        <w:rPr>
          <w:rFonts w:asciiTheme="minorHAnsi" w:eastAsiaTheme="minorEastAsia" w:hAnsiTheme="minorHAnsi" w:cstheme="minorBidi"/>
          <w:noProof/>
          <w:lang w:eastAsia="pl-PL"/>
        </w:rPr>
      </w:pPr>
      <w:hyperlink w:anchor="_Toc493254185" w:history="1">
        <w:r w:rsidR="001A708E" w:rsidRPr="00E05F92">
          <w:rPr>
            <w:rStyle w:val="Hipercze"/>
            <w:noProof/>
          </w:rPr>
          <w:t>Wykres 5. Pozwolenia na budowę wydane w roku 2013 oraz 2016 na terenie gminy Kozienice.</w:t>
        </w:r>
        <w:r w:rsidR="001A708E">
          <w:rPr>
            <w:noProof/>
            <w:webHidden/>
          </w:rPr>
          <w:tab/>
        </w:r>
        <w:r>
          <w:rPr>
            <w:noProof/>
            <w:webHidden/>
          </w:rPr>
          <w:fldChar w:fldCharType="begin"/>
        </w:r>
        <w:r w:rsidR="001A708E">
          <w:rPr>
            <w:noProof/>
            <w:webHidden/>
          </w:rPr>
          <w:instrText xml:space="preserve"> PAGEREF _Toc493254185 \h </w:instrText>
        </w:r>
        <w:r>
          <w:rPr>
            <w:noProof/>
            <w:webHidden/>
          </w:rPr>
        </w:r>
        <w:r>
          <w:rPr>
            <w:noProof/>
            <w:webHidden/>
          </w:rPr>
          <w:fldChar w:fldCharType="separate"/>
        </w:r>
        <w:r w:rsidR="00D17169">
          <w:rPr>
            <w:noProof/>
            <w:webHidden/>
          </w:rPr>
          <w:t>32</w:t>
        </w:r>
        <w:r>
          <w:rPr>
            <w:noProof/>
            <w:webHidden/>
          </w:rPr>
          <w:fldChar w:fldCharType="end"/>
        </w:r>
      </w:hyperlink>
    </w:p>
    <w:p w:rsidR="001A708E" w:rsidRDefault="00E07978">
      <w:pPr>
        <w:pStyle w:val="Spisilustracji"/>
        <w:tabs>
          <w:tab w:val="right" w:leader="dot" w:pos="9061"/>
        </w:tabs>
        <w:rPr>
          <w:rFonts w:asciiTheme="minorHAnsi" w:eastAsiaTheme="minorEastAsia" w:hAnsiTheme="minorHAnsi" w:cstheme="minorBidi"/>
          <w:noProof/>
          <w:lang w:eastAsia="pl-PL"/>
        </w:rPr>
      </w:pPr>
      <w:hyperlink w:anchor="_Toc493254186" w:history="1">
        <w:r w:rsidR="001A708E" w:rsidRPr="00E05F92">
          <w:rPr>
            <w:rStyle w:val="Hipercze"/>
            <w:noProof/>
          </w:rPr>
          <w:t>Wykres 6. Liczba wydanych decyzji o pozwoleniu na budowę na inwestycje kubaturowe w podziale na obręby ewidencyjne.</w:t>
        </w:r>
        <w:r w:rsidR="001A708E">
          <w:rPr>
            <w:noProof/>
            <w:webHidden/>
          </w:rPr>
          <w:tab/>
        </w:r>
        <w:r>
          <w:rPr>
            <w:noProof/>
            <w:webHidden/>
          </w:rPr>
          <w:fldChar w:fldCharType="begin"/>
        </w:r>
        <w:r w:rsidR="001A708E">
          <w:rPr>
            <w:noProof/>
            <w:webHidden/>
          </w:rPr>
          <w:instrText xml:space="preserve"> PAGEREF _Toc493254186 \h </w:instrText>
        </w:r>
        <w:r>
          <w:rPr>
            <w:noProof/>
            <w:webHidden/>
          </w:rPr>
        </w:r>
        <w:r>
          <w:rPr>
            <w:noProof/>
            <w:webHidden/>
          </w:rPr>
          <w:fldChar w:fldCharType="separate"/>
        </w:r>
        <w:r w:rsidR="00D17169">
          <w:rPr>
            <w:noProof/>
            <w:webHidden/>
          </w:rPr>
          <w:t>34</w:t>
        </w:r>
        <w:r>
          <w:rPr>
            <w:noProof/>
            <w:webHidden/>
          </w:rPr>
          <w:fldChar w:fldCharType="end"/>
        </w:r>
      </w:hyperlink>
    </w:p>
    <w:p w:rsidR="0088360A" w:rsidRPr="00754577" w:rsidRDefault="00E07978" w:rsidP="00E940D4">
      <w:pPr>
        <w:spacing w:line="360" w:lineRule="auto"/>
        <w:rPr>
          <w:sz w:val="24"/>
          <w:szCs w:val="24"/>
          <w:highlight w:val="yellow"/>
          <w:lang/>
        </w:rPr>
      </w:pPr>
      <w:r w:rsidRPr="00E940D4">
        <w:rPr>
          <w:sz w:val="24"/>
          <w:szCs w:val="24"/>
          <w:highlight w:val="yellow"/>
          <w:lang/>
        </w:rPr>
        <w:fldChar w:fldCharType="end"/>
      </w:r>
    </w:p>
    <w:p w:rsidR="0088360A" w:rsidRPr="00512305" w:rsidRDefault="00865458" w:rsidP="001A708E">
      <w:pPr>
        <w:pStyle w:val="Nagwek2"/>
      </w:pPr>
      <w:bookmarkStart w:id="67" w:name="_Toc493254218"/>
      <w:r w:rsidRPr="00512305">
        <w:t>Spis schematów</w:t>
      </w:r>
      <w:bookmarkEnd w:id="67"/>
    </w:p>
    <w:p w:rsidR="001A708E" w:rsidRDefault="00E07978">
      <w:pPr>
        <w:pStyle w:val="Spisilustracji"/>
        <w:tabs>
          <w:tab w:val="right" w:leader="dot" w:pos="9061"/>
        </w:tabs>
        <w:rPr>
          <w:rFonts w:asciiTheme="minorHAnsi" w:eastAsiaTheme="minorEastAsia" w:hAnsiTheme="minorHAnsi" w:cstheme="minorBidi"/>
          <w:noProof/>
          <w:lang w:eastAsia="pl-PL"/>
        </w:rPr>
      </w:pPr>
      <w:r w:rsidRPr="00E07978">
        <w:rPr>
          <w:sz w:val="24"/>
          <w:szCs w:val="24"/>
          <w:highlight w:val="yellow"/>
          <w:lang/>
        </w:rPr>
        <w:fldChar w:fldCharType="begin"/>
      </w:r>
      <w:r w:rsidR="00865458" w:rsidRPr="00754577">
        <w:rPr>
          <w:sz w:val="24"/>
          <w:szCs w:val="24"/>
          <w:highlight w:val="yellow"/>
          <w:lang/>
        </w:rPr>
        <w:instrText xml:space="preserve"> TOC \h \z \c "Schemat" </w:instrText>
      </w:r>
      <w:r w:rsidRPr="00E07978">
        <w:rPr>
          <w:sz w:val="24"/>
          <w:szCs w:val="24"/>
          <w:highlight w:val="yellow"/>
          <w:lang/>
        </w:rPr>
        <w:fldChar w:fldCharType="separate"/>
      </w:r>
      <w:hyperlink w:anchor="_Toc493254187" w:history="1">
        <w:r w:rsidR="001A708E" w:rsidRPr="00AE4E23">
          <w:rPr>
            <w:rStyle w:val="Hipercze"/>
            <w:noProof/>
          </w:rPr>
          <w:t>Schemat 1. Podział gminy Kozienice na obręby ewidencyjne.</w:t>
        </w:r>
        <w:r w:rsidR="001A708E">
          <w:rPr>
            <w:noProof/>
            <w:webHidden/>
          </w:rPr>
          <w:tab/>
        </w:r>
        <w:r>
          <w:rPr>
            <w:noProof/>
            <w:webHidden/>
          </w:rPr>
          <w:fldChar w:fldCharType="begin"/>
        </w:r>
        <w:r w:rsidR="001A708E">
          <w:rPr>
            <w:noProof/>
            <w:webHidden/>
          </w:rPr>
          <w:instrText xml:space="preserve"> PAGEREF _Toc493254187 \h </w:instrText>
        </w:r>
        <w:r>
          <w:rPr>
            <w:noProof/>
            <w:webHidden/>
          </w:rPr>
        </w:r>
        <w:r>
          <w:rPr>
            <w:noProof/>
            <w:webHidden/>
          </w:rPr>
          <w:fldChar w:fldCharType="separate"/>
        </w:r>
        <w:r w:rsidR="00D17169">
          <w:rPr>
            <w:noProof/>
            <w:webHidden/>
          </w:rPr>
          <w:t>10</w:t>
        </w:r>
        <w:r>
          <w:rPr>
            <w:noProof/>
            <w:webHidden/>
          </w:rPr>
          <w:fldChar w:fldCharType="end"/>
        </w:r>
      </w:hyperlink>
    </w:p>
    <w:p w:rsidR="001A708E" w:rsidRDefault="00E07978">
      <w:pPr>
        <w:pStyle w:val="Spisilustracji"/>
        <w:tabs>
          <w:tab w:val="right" w:leader="dot" w:pos="9061"/>
        </w:tabs>
        <w:rPr>
          <w:rFonts w:asciiTheme="minorHAnsi" w:eastAsiaTheme="minorEastAsia" w:hAnsiTheme="minorHAnsi" w:cstheme="minorBidi"/>
          <w:noProof/>
          <w:lang w:eastAsia="pl-PL"/>
        </w:rPr>
      </w:pPr>
      <w:hyperlink w:anchor="_Toc493254188" w:history="1">
        <w:r w:rsidR="001A708E" w:rsidRPr="00AE4E23">
          <w:rPr>
            <w:rStyle w:val="Hipercze"/>
            <w:noProof/>
          </w:rPr>
          <w:t>Schemat 2. Granice obowiązujących miejscowych planów zagospodarowania przestrzennego w gminie Kozienice.</w:t>
        </w:r>
        <w:r w:rsidR="001A708E">
          <w:rPr>
            <w:noProof/>
            <w:webHidden/>
          </w:rPr>
          <w:tab/>
        </w:r>
        <w:r>
          <w:rPr>
            <w:noProof/>
            <w:webHidden/>
          </w:rPr>
          <w:fldChar w:fldCharType="begin"/>
        </w:r>
        <w:r w:rsidR="001A708E">
          <w:rPr>
            <w:noProof/>
            <w:webHidden/>
          </w:rPr>
          <w:instrText xml:space="preserve"> PAGEREF _Toc493254188 \h </w:instrText>
        </w:r>
        <w:r>
          <w:rPr>
            <w:noProof/>
            <w:webHidden/>
          </w:rPr>
        </w:r>
        <w:r>
          <w:rPr>
            <w:noProof/>
            <w:webHidden/>
          </w:rPr>
          <w:fldChar w:fldCharType="separate"/>
        </w:r>
        <w:r w:rsidR="00D17169">
          <w:rPr>
            <w:noProof/>
            <w:webHidden/>
          </w:rPr>
          <w:t>21</w:t>
        </w:r>
        <w:r>
          <w:rPr>
            <w:noProof/>
            <w:webHidden/>
          </w:rPr>
          <w:fldChar w:fldCharType="end"/>
        </w:r>
      </w:hyperlink>
    </w:p>
    <w:p w:rsidR="001A708E" w:rsidRDefault="00E07978">
      <w:pPr>
        <w:pStyle w:val="Spisilustracji"/>
        <w:tabs>
          <w:tab w:val="right" w:leader="dot" w:pos="9061"/>
        </w:tabs>
        <w:rPr>
          <w:rFonts w:asciiTheme="minorHAnsi" w:eastAsiaTheme="minorEastAsia" w:hAnsiTheme="minorHAnsi" w:cstheme="minorBidi"/>
          <w:noProof/>
          <w:lang w:eastAsia="pl-PL"/>
        </w:rPr>
      </w:pPr>
      <w:hyperlink w:anchor="_Toc493254189" w:history="1">
        <w:r w:rsidR="001A708E" w:rsidRPr="00AE4E23">
          <w:rPr>
            <w:rStyle w:val="Hipercze"/>
            <w:noProof/>
          </w:rPr>
          <w:t>Schemat 3. Liczba wydanych decyzji o warunkach zabudowy w podziale na obręby ewidencyjne.</w:t>
        </w:r>
        <w:r w:rsidR="001A708E">
          <w:rPr>
            <w:noProof/>
            <w:webHidden/>
          </w:rPr>
          <w:tab/>
        </w:r>
        <w:r>
          <w:rPr>
            <w:noProof/>
            <w:webHidden/>
          </w:rPr>
          <w:fldChar w:fldCharType="begin"/>
        </w:r>
        <w:r w:rsidR="001A708E">
          <w:rPr>
            <w:noProof/>
            <w:webHidden/>
          </w:rPr>
          <w:instrText xml:space="preserve"> PAGEREF _Toc493254189 \h </w:instrText>
        </w:r>
        <w:r>
          <w:rPr>
            <w:noProof/>
            <w:webHidden/>
          </w:rPr>
        </w:r>
        <w:r>
          <w:rPr>
            <w:noProof/>
            <w:webHidden/>
          </w:rPr>
          <w:fldChar w:fldCharType="separate"/>
        </w:r>
        <w:r w:rsidR="00D17169">
          <w:rPr>
            <w:noProof/>
            <w:webHidden/>
          </w:rPr>
          <w:t>28</w:t>
        </w:r>
        <w:r>
          <w:rPr>
            <w:noProof/>
            <w:webHidden/>
          </w:rPr>
          <w:fldChar w:fldCharType="end"/>
        </w:r>
      </w:hyperlink>
    </w:p>
    <w:p w:rsidR="001A708E" w:rsidRDefault="00E07978">
      <w:pPr>
        <w:pStyle w:val="Spisilustracji"/>
        <w:tabs>
          <w:tab w:val="right" w:leader="dot" w:pos="9061"/>
        </w:tabs>
        <w:rPr>
          <w:rFonts w:asciiTheme="minorHAnsi" w:eastAsiaTheme="minorEastAsia" w:hAnsiTheme="minorHAnsi" w:cstheme="minorBidi"/>
          <w:noProof/>
          <w:lang w:eastAsia="pl-PL"/>
        </w:rPr>
      </w:pPr>
      <w:hyperlink w:anchor="_Toc493254190" w:history="1">
        <w:r w:rsidR="001A708E" w:rsidRPr="00AE4E23">
          <w:rPr>
            <w:rStyle w:val="Hipercze"/>
            <w:noProof/>
          </w:rPr>
          <w:t>Schemat 4. Liczba wydanych pozwoleń na budowę na inwestycje kubaturowe w podziale na obręby ewidencyjne.</w:t>
        </w:r>
        <w:r w:rsidR="001A708E">
          <w:rPr>
            <w:noProof/>
            <w:webHidden/>
          </w:rPr>
          <w:tab/>
        </w:r>
        <w:r>
          <w:rPr>
            <w:noProof/>
            <w:webHidden/>
          </w:rPr>
          <w:fldChar w:fldCharType="begin"/>
        </w:r>
        <w:r w:rsidR="001A708E">
          <w:rPr>
            <w:noProof/>
            <w:webHidden/>
          </w:rPr>
          <w:instrText xml:space="preserve"> PAGEREF _Toc493254190 \h </w:instrText>
        </w:r>
        <w:r>
          <w:rPr>
            <w:noProof/>
            <w:webHidden/>
          </w:rPr>
        </w:r>
        <w:r>
          <w:rPr>
            <w:noProof/>
            <w:webHidden/>
          </w:rPr>
          <w:fldChar w:fldCharType="separate"/>
        </w:r>
        <w:r w:rsidR="00D17169">
          <w:rPr>
            <w:noProof/>
            <w:webHidden/>
          </w:rPr>
          <w:t>35</w:t>
        </w:r>
        <w:r>
          <w:rPr>
            <w:noProof/>
            <w:webHidden/>
          </w:rPr>
          <w:fldChar w:fldCharType="end"/>
        </w:r>
      </w:hyperlink>
    </w:p>
    <w:p w:rsidR="00BD67E7" w:rsidRPr="00512305" w:rsidRDefault="00E07978" w:rsidP="001A708E">
      <w:pPr>
        <w:pStyle w:val="Nagwek2"/>
      </w:pPr>
      <w:r w:rsidRPr="00754577">
        <w:rPr>
          <w:sz w:val="24"/>
          <w:szCs w:val="24"/>
          <w:highlight w:val="yellow"/>
        </w:rPr>
        <w:fldChar w:fldCharType="end"/>
      </w:r>
      <w:r w:rsidR="00BD67E7" w:rsidRPr="00512305">
        <w:t xml:space="preserve"> </w:t>
      </w:r>
      <w:bookmarkStart w:id="68" w:name="_Toc493254219"/>
      <w:r w:rsidR="00BD67E7" w:rsidRPr="00512305">
        <w:t>Spis załączników mapowych</w:t>
      </w:r>
      <w:bookmarkEnd w:id="68"/>
    </w:p>
    <w:p w:rsidR="00D2454E" w:rsidRPr="00512305" w:rsidRDefault="00D2454E" w:rsidP="00512305">
      <w:pPr>
        <w:spacing w:line="360" w:lineRule="auto"/>
        <w:jc w:val="left"/>
        <w:rPr>
          <w:lang/>
        </w:rPr>
      </w:pPr>
      <w:r w:rsidRPr="00512305">
        <w:rPr>
          <w:lang/>
        </w:rPr>
        <w:t xml:space="preserve">Załącznik nr 1 – Aktualnie obowiązujące MPZP (wersja na aktualnym </w:t>
      </w:r>
      <w:proofErr w:type="spellStart"/>
      <w:r w:rsidRPr="00512305">
        <w:rPr>
          <w:lang/>
        </w:rPr>
        <w:t>SUiKZP</w:t>
      </w:r>
      <w:proofErr w:type="spellEnd"/>
      <w:r w:rsidRPr="00512305">
        <w:rPr>
          <w:lang/>
        </w:rPr>
        <w:t>), skala 1:40000</w:t>
      </w:r>
    </w:p>
    <w:p w:rsidR="00D2454E" w:rsidRPr="00512305" w:rsidRDefault="00D2454E" w:rsidP="00512305">
      <w:pPr>
        <w:spacing w:line="360" w:lineRule="auto"/>
        <w:jc w:val="left"/>
        <w:rPr>
          <w:lang/>
        </w:rPr>
      </w:pPr>
      <w:r w:rsidRPr="00512305">
        <w:rPr>
          <w:lang/>
        </w:rPr>
        <w:t>Załącznik nr 2 – Aktualnie obowiązujące MPZP (wersja na cyfrowej mapie topograficznej), skala 1:40000</w:t>
      </w:r>
    </w:p>
    <w:p w:rsidR="00D2454E" w:rsidRPr="00512305" w:rsidRDefault="00D2454E" w:rsidP="00512305">
      <w:pPr>
        <w:spacing w:line="360" w:lineRule="auto"/>
        <w:jc w:val="left"/>
        <w:rPr>
          <w:lang/>
        </w:rPr>
      </w:pPr>
      <w:r w:rsidRPr="00512305">
        <w:rPr>
          <w:lang/>
        </w:rPr>
        <w:t xml:space="preserve">Załącznik nr 3 – Wydane decyzje o warunkach zabudowy </w:t>
      </w:r>
      <w:r w:rsidR="00FE1227" w:rsidRPr="00512305">
        <w:rPr>
          <w:lang/>
        </w:rPr>
        <w:t xml:space="preserve">wraz z pozwoleniami na budowę </w:t>
      </w:r>
      <w:r w:rsidRPr="00512305">
        <w:rPr>
          <w:lang/>
        </w:rPr>
        <w:t xml:space="preserve">(wersja na aktualnym </w:t>
      </w:r>
      <w:proofErr w:type="spellStart"/>
      <w:r w:rsidRPr="00512305">
        <w:rPr>
          <w:lang/>
        </w:rPr>
        <w:t>SUiKZP</w:t>
      </w:r>
      <w:proofErr w:type="spellEnd"/>
      <w:r w:rsidRPr="00512305">
        <w:rPr>
          <w:lang/>
        </w:rPr>
        <w:t>), skala 1:40000</w:t>
      </w:r>
    </w:p>
    <w:p w:rsidR="00D2454E" w:rsidRDefault="00D2454E" w:rsidP="00512305">
      <w:pPr>
        <w:spacing w:line="360" w:lineRule="auto"/>
        <w:jc w:val="left"/>
        <w:rPr>
          <w:lang/>
        </w:rPr>
      </w:pPr>
      <w:r w:rsidRPr="00512305">
        <w:rPr>
          <w:lang/>
        </w:rPr>
        <w:t xml:space="preserve">Załącznik nr 4 – Wydane decyzje o warunkach zabudowy </w:t>
      </w:r>
      <w:r w:rsidR="00FE1227" w:rsidRPr="00512305">
        <w:rPr>
          <w:lang/>
        </w:rPr>
        <w:t xml:space="preserve">wraz z pozwoleniami na budowę </w:t>
      </w:r>
      <w:r w:rsidRPr="00512305">
        <w:rPr>
          <w:lang/>
        </w:rPr>
        <w:t>(wersja na cyfrowej mapie topograficznej), skala 1:40000</w:t>
      </w:r>
    </w:p>
    <w:p w:rsidR="00AF2F2D" w:rsidRPr="00512305" w:rsidRDefault="00AF2F2D" w:rsidP="00AF2F2D">
      <w:pPr>
        <w:spacing w:line="360" w:lineRule="auto"/>
        <w:jc w:val="left"/>
        <w:rPr>
          <w:lang/>
        </w:rPr>
      </w:pPr>
      <w:r w:rsidRPr="00512305">
        <w:rPr>
          <w:lang/>
        </w:rPr>
        <w:t xml:space="preserve">Załącznik nr </w:t>
      </w:r>
      <w:r>
        <w:rPr>
          <w:lang/>
        </w:rPr>
        <w:t>5</w:t>
      </w:r>
      <w:r w:rsidRPr="00512305">
        <w:rPr>
          <w:lang/>
        </w:rPr>
        <w:t xml:space="preserve"> – </w:t>
      </w:r>
      <w:r>
        <w:rPr>
          <w:lang/>
        </w:rPr>
        <w:t>Wnioski w sprawie sporządzenia lub zmian planów miejscowych oraz zmiany studium gminy Kozienice</w:t>
      </w:r>
      <w:r w:rsidRPr="00512305">
        <w:rPr>
          <w:lang/>
        </w:rPr>
        <w:t xml:space="preserve"> (wersja na aktualnym </w:t>
      </w:r>
      <w:proofErr w:type="spellStart"/>
      <w:r w:rsidRPr="00512305">
        <w:rPr>
          <w:lang/>
        </w:rPr>
        <w:t>SUiKZP</w:t>
      </w:r>
      <w:proofErr w:type="spellEnd"/>
      <w:r w:rsidRPr="00512305">
        <w:rPr>
          <w:lang/>
        </w:rPr>
        <w:t>), skala 1:40000</w:t>
      </w:r>
    </w:p>
    <w:p w:rsidR="00AF2F2D" w:rsidRDefault="00AF2F2D" w:rsidP="00AF2F2D">
      <w:pPr>
        <w:spacing w:line="360" w:lineRule="auto"/>
        <w:jc w:val="left"/>
        <w:rPr>
          <w:lang/>
        </w:rPr>
      </w:pPr>
      <w:r>
        <w:rPr>
          <w:lang/>
        </w:rPr>
        <w:t>Załącznik nr 6</w:t>
      </w:r>
      <w:r w:rsidRPr="00512305">
        <w:rPr>
          <w:lang/>
        </w:rPr>
        <w:t xml:space="preserve"> – </w:t>
      </w:r>
      <w:r>
        <w:rPr>
          <w:lang/>
        </w:rPr>
        <w:t>Wnioski w sprawie sporządzenia lub zmian planów miejscowych oraz zmiany studium gminy Kozienice</w:t>
      </w:r>
      <w:r w:rsidRPr="00512305">
        <w:rPr>
          <w:lang/>
        </w:rPr>
        <w:t xml:space="preserve"> (wersja na cyfrowej mapie topograficznej), skala 1:40000</w:t>
      </w:r>
    </w:p>
    <w:p w:rsidR="00D2454E" w:rsidRPr="00512305" w:rsidRDefault="00AF2F2D" w:rsidP="00512305">
      <w:pPr>
        <w:spacing w:line="360" w:lineRule="auto"/>
        <w:jc w:val="left"/>
        <w:rPr>
          <w:lang/>
        </w:rPr>
      </w:pPr>
      <w:r>
        <w:rPr>
          <w:lang/>
        </w:rPr>
        <w:t>Załącznik nr 7</w:t>
      </w:r>
      <w:r w:rsidR="00D2454E" w:rsidRPr="00512305">
        <w:rPr>
          <w:lang/>
        </w:rPr>
        <w:t xml:space="preserve"> – Wieloletni program sporządzania MPZP (wersja na aktualnym </w:t>
      </w:r>
      <w:proofErr w:type="spellStart"/>
      <w:r w:rsidR="00D2454E" w:rsidRPr="00512305">
        <w:rPr>
          <w:lang/>
        </w:rPr>
        <w:t>SUiKZP</w:t>
      </w:r>
      <w:proofErr w:type="spellEnd"/>
      <w:r w:rsidR="00D2454E" w:rsidRPr="00512305">
        <w:rPr>
          <w:lang/>
        </w:rPr>
        <w:t>), skala 1:40000</w:t>
      </w:r>
    </w:p>
    <w:p w:rsidR="00D2454E" w:rsidRPr="00512305" w:rsidRDefault="00AF2F2D" w:rsidP="00512305">
      <w:pPr>
        <w:spacing w:line="360" w:lineRule="auto"/>
        <w:jc w:val="left"/>
        <w:rPr>
          <w:lang/>
        </w:rPr>
      </w:pPr>
      <w:r>
        <w:rPr>
          <w:lang/>
        </w:rPr>
        <w:t xml:space="preserve">Załącznik nr 8 – </w:t>
      </w:r>
      <w:r w:rsidR="00D2454E" w:rsidRPr="00512305">
        <w:rPr>
          <w:lang/>
        </w:rPr>
        <w:t>Wieloletni program sporządzania MPZP (wersja na cyfrowej mapie topograficznej), skala 1:40000</w:t>
      </w:r>
    </w:p>
    <w:p w:rsidR="00D2454E" w:rsidRPr="00512305" w:rsidRDefault="00D2454E" w:rsidP="00512305">
      <w:pPr>
        <w:spacing w:line="360" w:lineRule="auto"/>
        <w:jc w:val="left"/>
        <w:rPr>
          <w:lang/>
        </w:rPr>
      </w:pPr>
      <w:r w:rsidRPr="00512305">
        <w:rPr>
          <w:lang/>
        </w:rPr>
        <w:t>Załąc</w:t>
      </w:r>
      <w:r w:rsidR="00AF2F2D">
        <w:rPr>
          <w:lang/>
        </w:rPr>
        <w:t>znik nr 9</w:t>
      </w:r>
      <w:r w:rsidRPr="00512305">
        <w:rPr>
          <w:lang/>
        </w:rPr>
        <w:t xml:space="preserve"> – Mapa zbiorcza (wersja na aktualnym </w:t>
      </w:r>
      <w:proofErr w:type="spellStart"/>
      <w:r w:rsidRPr="00512305">
        <w:rPr>
          <w:lang/>
        </w:rPr>
        <w:t>SUiKZP</w:t>
      </w:r>
      <w:proofErr w:type="spellEnd"/>
      <w:r w:rsidRPr="00512305">
        <w:rPr>
          <w:lang/>
        </w:rPr>
        <w:t>), skala 1:40000</w:t>
      </w:r>
    </w:p>
    <w:p w:rsidR="00D2454E" w:rsidRDefault="00AF2F2D" w:rsidP="00512305">
      <w:pPr>
        <w:spacing w:line="360" w:lineRule="auto"/>
        <w:jc w:val="left"/>
        <w:rPr>
          <w:lang/>
        </w:rPr>
      </w:pPr>
      <w:r>
        <w:rPr>
          <w:lang/>
        </w:rPr>
        <w:t>Załącznik nr 10</w:t>
      </w:r>
      <w:r w:rsidR="00D2454E" w:rsidRPr="00512305">
        <w:rPr>
          <w:lang/>
        </w:rPr>
        <w:t xml:space="preserve"> – Mapa zbiorcza (wersja na cyfrowej mapie topograficznej), skala 1:40000</w:t>
      </w:r>
    </w:p>
    <w:p w:rsidR="00D2454E" w:rsidRPr="00D2454E" w:rsidRDefault="00D2454E" w:rsidP="00D2454E">
      <w:pPr>
        <w:rPr>
          <w:lang/>
        </w:rPr>
      </w:pPr>
    </w:p>
    <w:sectPr w:rsidR="00D2454E" w:rsidRPr="00D2454E" w:rsidSect="002E377A">
      <w:pgSz w:w="11907" w:h="16839"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12F" w:rsidRDefault="00E7312F" w:rsidP="009E0F19">
      <w:pPr>
        <w:spacing w:line="240" w:lineRule="auto"/>
      </w:pPr>
      <w:r>
        <w:separator/>
      </w:r>
    </w:p>
  </w:endnote>
  <w:endnote w:type="continuationSeparator" w:id="0">
    <w:p w:rsidR="00E7312F" w:rsidRDefault="00E7312F" w:rsidP="009E0F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hianti Win95B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107897"/>
      <w:docPartObj>
        <w:docPartGallery w:val="Page Numbers (Bottom of Page)"/>
        <w:docPartUnique/>
      </w:docPartObj>
    </w:sdtPr>
    <w:sdtEndPr>
      <w:rPr>
        <w:sz w:val="20"/>
      </w:rPr>
    </w:sdtEndPr>
    <w:sdtContent>
      <w:p w:rsidR="0042256F" w:rsidRPr="006D787D" w:rsidRDefault="00E07978">
        <w:pPr>
          <w:pStyle w:val="Stopka"/>
          <w:jc w:val="center"/>
          <w:rPr>
            <w:sz w:val="20"/>
          </w:rPr>
        </w:pPr>
        <w:r w:rsidRPr="006D787D">
          <w:rPr>
            <w:sz w:val="20"/>
          </w:rPr>
          <w:fldChar w:fldCharType="begin"/>
        </w:r>
        <w:r w:rsidR="0042256F" w:rsidRPr="006D787D">
          <w:rPr>
            <w:sz w:val="20"/>
          </w:rPr>
          <w:instrText>PAGE   \* MERGEFORMAT</w:instrText>
        </w:r>
        <w:r w:rsidRPr="006D787D">
          <w:rPr>
            <w:sz w:val="20"/>
          </w:rPr>
          <w:fldChar w:fldCharType="separate"/>
        </w:r>
        <w:r w:rsidR="0042256F">
          <w:rPr>
            <w:noProof/>
            <w:sz w:val="20"/>
          </w:rPr>
          <w:t>22</w:t>
        </w:r>
        <w:r w:rsidRPr="006D787D">
          <w:rPr>
            <w:sz w:val="20"/>
          </w:rPr>
          <w:fldChar w:fldCharType="end"/>
        </w:r>
      </w:p>
    </w:sdtContent>
  </w:sdt>
  <w:p w:rsidR="0042256F" w:rsidRDefault="0042256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6F" w:rsidRPr="00946ED7" w:rsidRDefault="0042256F" w:rsidP="00946ED7">
    <w:pPr>
      <w:pStyle w:val="Stopka"/>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6F" w:rsidRDefault="0042256F" w:rsidP="004D699D">
    <w:pPr>
      <w:pStyle w:val="Stopka"/>
      <w:jc w:val="center"/>
    </w:pPr>
  </w:p>
  <w:p w:rsidR="0042256F" w:rsidRDefault="0042256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154508"/>
      <w:docPartObj>
        <w:docPartGallery w:val="Page Numbers (Bottom of Page)"/>
        <w:docPartUnique/>
      </w:docPartObj>
    </w:sdtPr>
    <w:sdtEndPr>
      <w:rPr>
        <w:sz w:val="20"/>
      </w:rPr>
    </w:sdtEndPr>
    <w:sdtContent>
      <w:p w:rsidR="0042256F" w:rsidRPr="006D787D" w:rsidRDefault="00E07978">
        <w:pPr>
          <w:pStyle w:val="Stopka"/>
          <w:jc w:val="center"/>
          <w:rPr>
            <w:sz w:val="20"/>
          </w:rPr>
        </w:pPr>
        <w:r w:rsidRPr="006D787D">
          <w:rPr>
            <w:sz w:val="20"/>
          </w:rPr>
          <w:fldChar w:fldCharType="begin"/>
        </w:r>
        <w:r w:rsidR="0042256F" w:rsidRPr="006D787D">
          <w:rPr>
            <w:sz w:val="20"/>
          </w:rPr>
          <w:instrText>PAGE   \* MERGEFORMAT</w:instrText>
        </w:r>
        <w:r w:rsidRPr="006D787D">
          <w:rPr>
            <w:sz w:val="20"/>
          </w:rPr>
          <w:fldChar w:fldCharType="separate"/>
        </w:r>
        <w:r w:rsidR="00D17169">
          <w:rPr>
            <w:noProof/>
            <w:sz w:val="20"/>
          </w:rPr>
          <w:t>57</w:t>
        </w:r>
        <w:r w:rsidRPr="006D787D">
          <w:rPr>
            <w:sz w:val="20"/>
          </w:rPr>
          <w:fldChar w:fldCharType="end"/>
        </w:r>
      </w:p>
    </w:sdtContent>
  </w:sdt>
  <w:p w:rsidR="0042256F" w:rsidRPr="00D410DB" w:rsidRDefault="0042256F">
    <w:pPr>
      <w:pStyle w:val="Stopka"/>
      <w:jc w:val="center"/>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12F" w:rsidRDefault="00E7312F" w:rsidP="009E0F19">
      <w:pPr>
        <w:spacing w:line="240" w:lineRule="auto"/>
      </w:pPr>
      <w:r>
        <w:separator/>
      </w:r>
    </w:p>
  </w:footnote>
  <w:footnote w:type="continuationSeparator" w:id="0">
    <w:p w:rsidR="00E7312F" w:rsidRDefault="00E7312F" w:rsidP="009E0F1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6F" w:rsidRPr="00B3229C" w:rsidRDefault="0042256F" w:rsidP="008C78F8">
    <w:pPr>
      <w:pStyle w:val="Nagwek"/>
      <w:pBdr>
        <w:bottom w:val="single" w:sz="4" w:space="1" w:color="auto"/>
      </w:pBdr>
      <w:jc w:val="center"/>
      <w:rPr>
        <w:sz w:val="14"/>
        <w:szCs w:val="14"/>
      </w:rPr>
    </w:pPr>
    <w:r>
      <w:rPr>
        <w:sz w:val="14"/>
        <w:szCs w:val="14"/>
      </w:rPr>
      <w:t xml:space="preserve">OCENA AKTUALNOŚCI STUDIUM UWARUNKOWAŃ I KIERUNKÓW ZAGOSPODAROWANIA PRZESTRZENNEGO I PLANÓW MIEJSCOWYCH </w:t>
    </w:r>
    <w:r>
      <w:rPr>
        <w:sz w:val="14"/>
        <w:szCs w:val="14"/>
      </w:rPr>
      <w:br/>
      <w:t>OBOWIĄZUJĄCYCH NA OBSZARZE GMINY KOZIENICE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6F" w:rsidRPr="00B3229C" w:rsidRDefault="0042256F" w:rsidP="007D2F74">
    <w:pPr>
      <w:pStyle w:val="Nagwek"/>
      <w:pBdr>
        <w:bottom w:val="single" w:sz="4" w:space="1" w:color="auto"/>
      </w:pBdr>
      <w:jc w:val="center"/>
      <w:rPr>
        <w:sz w:val="14"/>
        <w:szCs w:val="14"/>
      </w:rPr>
    </w:pPr>
    <w:r>
      <w:rPr>
        <w:sz w:val="14"/>
        <w:szCs w:val="14"/>
      </w:rPr>
      <w:t xml:space="preserve">OCENA AKTUALNOŚCI STUDIUM UWARUNKOWAŃ I KIERUNKÓW ZAGOSPODAROWANIA PRZESTRZENNEGO I PLANÓW MIEJSCOWYCH </w:t>
    </w:r>
    <w:r>
      <w:rPr>
        <w:sz w:val="14"/>
        <w:szCs w:val="14"/>
      </w:rPr>
      <w:br/>
      <w:t>OBOWIĄZUJĄCYCH NA OBSZARZE GMINY KOZIENICE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6F" w:rsidRPr="00B3229C" w:rsidRDefault="0042256F" w:rsidP="008C78F8">
    <w:pPr>
      <w:pStyle w:val="Nagwek"/>
      <w:pBdr>
        <w:bottom w:val="single" w:sz="4" w:space="1" w:color="auto"/>
      </w:pBdr>
      <w:jc w:val="center"/>
      <w:rPr>
        <w:sz w:val="14"/>
        <w:szCs w:val="14"/>
      </w:rPr>
    </w:pPr>
    <w:r w:rsidRPr="00B3229C">
      <w:rPr>
        <w:sz w:val="14"/>
        <w:szCs w:val="14"/>
      </w:rPr>
      <w:t xml:space="preserve">ANALIZA ZMIAN W ZAGOSPODAROWANIU PRZESTRZENNYM </w:t>
    </w:r>
    <w:r>
      <w:rPr>
        <w:sz w:val="14"/>
        <w:szCs w:val="14"/>
      </w:rPr>
      <w:t>GMINY ZAMBRÓW</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6F" w:rsidRPr="00946ED7" w:rsidRDefault="0042256F" w:rsidP="00946ED7">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6F" w:rsidRDefault="0042256F">
    <w:pPr>
      <w:pStyle w:val="Nagwek"/>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6F" w:rsidRPr="00B3229C" w:rsidRDefault="0042256F" w:rsidP="007D2F74">
    <w:pPr>
      <w:pStyle w:val="Nagwek"/>
      <w:pBdr>
        <w:bottom w:val="single" w:sz="4" w:space="1" w:color="auto"/>
      </w:pBdr>
      <w:jc w:val="center"/>
      <w:rPr>
        <w:sz w:val="14"/>
        <w:szCs w:val="14"/>
      </w:rPr>
    </w:pPr>
    <w:r>
      <w:rPr>
        <w:sz w:val="14"/>
        <w:szCs w:val="14"/>
      </w:rPr>
      <w:t xml:space="preserve">OCENA AKTUALNOŚCI STUDIUM UWARUNKOWAŃ I KIERUNKÓW ZAGOSPODAROWANIA PRZESTRZENNEGO I PLANÓW MIEJSCOWYCH </w:t>
    </w:r>
    <w:r>
      <w:rPr>
        <w:sz w:val="14"/>
        <w:szCs w:val="14"/>
      </w:rPr>
      <w:br/>
      <w:t>OBOWIĄZUJĄCYCH NA OBSZARZE GMINY KOZIENICE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67601C2"/>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3AF052AC"/>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00A4452E"/>
    <w:multiLevelType w:val="hybridMultilevel"/>
    <w:tmpl w:val="21E0D9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nsid w:val="02605899"/>
    <w:multiLevelType w:val="multilevel"/>
    <w:tmpl w:val="B802A070"/>
    <w:lvl w:ilvl="0">
      <w:start w:val="1"/>
      <w:numFmt w:val="decimal"/>
      <w:pStyle w:val="ROZDZIA"/>
      <w:lvlText w:val="%1."/>
      <w:lvlJc w:val="left"/>
      <w:pPr>
        <w:ind w:left="360" w:hanging="360"/>
      </w:pPr>
    </w:lvl>
    <w:lvl w:ilvl="1">
      <w:start w:val="1"/>
      <w:numFmt w:val="decimal"/>
      <w:pStyle w:val="PODROZDZI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1E031B"/>
    <w:multiLevelType w:val="hybridMultilevel"/>
    <w:tmpl w:val="8BC69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56028EA"/>
    <w:multiLevelType w:val="hybridMultilevel"/>
    <w:tmpl w:val="A8E49B9C"/>
    <w:lvl w:ilvl="0" w:tplc="F24E362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7A27A4"/>
    <w:multiLevelType w:val="hybridMultilevel"/>
    <w:tmpl w:val="385C8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CBB61B6"/>
    <w:multiLevelType w:val="hybridMultilevel"/>
    <w:tmpl w:val="B1B643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24FC0B45"/>
    <w:multiLevelType w:val="hybridMultilevel"/>
    <w:tmpl w:val="12EAF7F2"/>
    <w:lvl w:ilvl="0" w:tplc="F24E362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642735F"/>
    <w:multiLevelType w:val="hybridMultilevel"/>
    <w:tmpl w:val="AF8C30C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2917227A"/>
    <w:multiLevelType w:val="hybridMultilevel"/>
    <w:tmpl w:val="08B8F280"/>
    <w:lvl w:ilvl="0" w:tplc="DB6C5D4E">
      <w:start w:val="1"/>
      <w:numFmt w:val="decimal"/>
      <w:lvlText w:val="%1."/>
      <w:lvlJc w:val="left"/>
      <w:pPr>
        <w:ind w:left="533" w:hanging="360"/>
      </w:pPr>
      <w:rPr>
        <w:rFonts w:hint="default"/>
        <w:b/>
      </w:rPr>
    </w:lvl>
    <w:lvl w:ilvl="1" w:tplc="04150019" w:tentative="1">
      <w:start w:val="1"/>
      <w:numFmt w:val="lowerLetter"/>
      <w:lvlText w:val="%2."/>
      <w:lvlJc w:val="left"/>
      <w:pPr>
        <w:ind w:left="1253" w:hanging="360"/>
      </w:pPr>
    </w:lvl>
    <w:lvl w:ilvl="2" w:tplc="0415001B" w:tentative="1">
      <w:start w:val="1"/>
      <w:numFmt w:val="lowerRoman"/>
      <w:lvlText w:val="%3."/>
      <w:lvlJc w:val="right"/>
      <w:pPr>
        <w:ind w:left="1973" w:hanging="180"/>
      </w:pPr>
    </w:lvl>
    <w:lvl w:ilvl="3" w:tplc="0415000F" w:tentative="1">
      <w:start w:val="1"/>
      <w:numFmt w:val="decimal"/>
      <w:lvlText w:val="%4."/>
      <w:lvlJc w:val="left"/>
      <w:pPr>
        <w:ind w:left="2693" w:hanging="360"/>
      </w:pPr>
    </w:lvl>
    <w:lvl w:ilvl="4" w:tplc="04150019" w:tentative="1">
      <w:start w:val="1"/>
      <w:numFmt w:val="lowerLetter"/>
      <w:lvlText w:val="%5."/>
      <w:lvlJc w:val="left"/>
      <w:pPr>
        <w:ind w:left="3413" w:hanging="360"/>
      </w:pPr>
    </w:lvl>
    <w:lvl w:ilvl="5" w:tplc="0415001B" w:tentative="1">
      <w:start w:val="1"/>
      <w:numFmt w:val="lowerRoman"/>
      <w:lvlText w:val="%6."/>
      <w:lvlJc w:val="right"/>
      <w:pPr>
        <w:ind w:left="4133" w:hanging="180"/>
      </w:pPr>
    </w:lvl>
    <w:lvl w:ilvl="6" w:tplc="0415000F" w:tentative="1">
      <w:start w:val="1"/>
      <w:numFmt w:val="decimal"/>
      <w:lvlText w:val="%7."/>
      <w:lvlJc w:val="left"/>
      <w:pPr>
        <w:ind w:left="4853" w:hanging="360"/>
      </w:pPr>
    </w:lvl>
    <w:lvl w:ilvl="7" w:tplc="04150019" w:tentative="1">
      <w:start w:val="1"/>
      <w:numFmt w:val="lowerLetter"/>
      <w:lvlText w:val="%8."/>
      <w:lvlJc w:val="left"/>
      <w:pPr>
        <w:ind w:left="5573" w:hanging="360"/>
      </w:pPr>
    </w:lvl>
    <w:lvl w:ilvl="8" w:tplc="0415001B" w:tentative="1">
      <w:start w:val="1"/>
      <w:numFmt w:val="lowerRoman"/>
      <w:lvlText w:val="%9."/>
      <w:lvlJc w:val="right"/>
      <w:pPr>
        <w:ind w:left="6293" w:hanging="180"/>
      </w:pPr>
    </w:lvl>
  </w:abstractNum>
  <w:abstractNum w:abstractNumId="11">
    <w:nsid w:val="298751FE"/>
    <w:multiLevelType w:val="hybridMultilevel"/>
    <w:tmpl w:val="96907B18"/>
    <w:lvl w:ilvl="0" w:tplc="F24E362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A60AA9"/>
    <w:multiLevelType w:val="hybridMultilevel"/>
    <w:tmpl w:val="46CA0784"/>
    <w:lvl w:ilvl="0" w:tplc="BAC80CF4">
      <w:start w:val="15"/>
      <w:numFmt w:val="decimal"/>
      <w:lvlText w:val="%1."/>
      <w:lvlJc w:val="left"/>
      <w:pPr>
        <w:ind w:left="533"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0707FC4"/>
    <w:multiLevelType w:val="hybridMultilevel"/>
    <w:tmpl w:val="88AEDA70"/>
    <w:lvl w:ilvl="0" w:tplc="F24E362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4716DB"/>
    <w:multiLevelType w:val="hybridMultilevel"/>
    <w:tmpl w:val="776E3F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339221BC"/>
    <w:multiLevelType w:val="hybridMultilevel"/>
    <w:tmpl w:val="22F20CF2"/>
    <w:lvl w:ilvl="0" w:tplc="04150001">
      <w:start w:val="1"/>
      <w:numFmt w:val="bullet"/>
      <w:lvlText w:val=""/>
      <w:lvlJc w:val="left"/>
      <w:pPr>
        <w:ind w:left="1080" w:hanging="360"/>
      </w:pPr>
      <w:rPr>
        <w:rFonts w:ascii="Symbol" w:hAnsi="Symbol" w:hint="default"/>
      </w:rPr>
    </w:lvl>
    <w:lvl w:ilvl="1" w:tplc="56AEC54C">
      <w:start w:val="1"/>
      <w:numFmt w:val="bullet"/>
      <w:lvlText w:val="­"/>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3AB02D15"/>
    <w:multiLevelType w:val="hybridMultilevel"/>
    <w:tmpl w:val="9C5014AE"/>
    <w:lvl w:ilvl="0" w:tplc="8382A506">
      <w:start w:val="1"/>
      <w:numFmt w:val="upperRoman"/>
      <w:lvlText w:val="%1."/>
      <w:lvlJc w:val="right"/>
      <w:pPr>
        <w:ind w:left="4329" w:hanging="360"/>
      </w:pPr>
    </w:lvl>
    <w:lvl w:ilvl="1" w:tplc="04150019" w:tentative="1">
      <w:start w:val="1"/>
      <w:numFmt w:val="lowerLetter"/>
      <w:pStyle w:val="PODROZDZIAKD"/>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
    <w:nsid w:val="3FBA0908"/>
    <w:multiLevelType w:val="hybridMultilevel"/>
    <w:tmpl w:val="934C3210"/>
    <w:lvl w:ilvl="0" w:tplc="653C42E6">
      <w:start w:val="1"/>
      <w:numFmt w:val="bullet"/>
      <w:pStyle w:val="Wypunktowanie"/>
      <w:lvlText w:val=""/>
      <w:lvlJc w:val="left"/>
      <w:pPr>
        <w:tabs>
          <w:tab w:val="num" w:pos="964"/>
        </w:tabs>
        <w:ind w:left="964" w:hanging="284"/>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40314714"/>
    <w:multiLevelType w:val="hybridMultilevel"/>
    <w:tmpl w:val="051C5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0B806A9"/>
    <w:multiLevelType w:val="hybridMultilevel"/>
    <w:tmpl w:val="5B08A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3037FA5"/>
    <w:multiLevelType w:val="hybridMultilevel"/>
    <w:tmpl w:val="E8DCD60A"/>
    <w:lvl w:ilvl="0" w:tplc="04150001">
      <w:start w:val="1"/>
      <w:numFmt w:val="bullet"/>
      <w:lvlText w:val=""/>
      <w:lvlJc w:val="left"/>
      <w:pPr>
        <w:ind w:left="1068" w:hanging="360"/>
      </w:pPr>
      <w:rPr>
        <w:rFonts w:ascii="Symbol" w:hAnsi="Symbol" w:hint="default"/>
        <w:color w:val="auto"/>
      </w:rPr>
    </w:lvl>
    <w:lvl w:ilvl="1" w:tplc="04150003">
      <w:start w:val="1"/>
      <w:numFmt w:val="bullet"/>
      <w:lvlText w:val="o"/>
      <w:lvlJc w:val="left"/>
      <w:pPr>
        <w:ind w:left="1788" w:hanging="360"/>
      </w:pPr>
      <w:rPr>
        <w:rFonts w:ascii="Courier New" w:hAnsi="Courier New" w:cs="Courier New" w:hint="default"/>
        <w:color w:val="auto"/>
      </w:rPr>
    </w:lvl>
    <w:lvl w:ilvl="2" w:tplc="04150005">
      <w:start w:val="1"/>
      <w:numFmt w:val="bullet"/>
      <w:lvlText w:val=""/>
      <w:lvlJc w:val="left"/>
      <w:pPr>
        <w:tabs>
          <w:tab w:val="num" w:pos="2764"/>
        </w:tabs>
        <w:ind w:left="2764" w:hanging="436"/>
      </w:pPr>
      <w:rPr>
        <w:rFonts w:ascii="Wingdings" w:hAnsi="Wingdings" w:hint="default"/>
        <w:color w:val="auto"/>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47F95025"/>
    <w:multiLevelType w:val="hybridMultilevel"/>
    <w:tmpl w:val="A106DB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49B57B46"/>
    <w:multiLevelType w:val="hybridMultilevel"/>
    <w:tmpl w:val="20A259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DEC1252"/>
    <w:multiLevelType w:val="hybridMultilevel"/>
    <w:tmpl w:val="FD625B7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17B2A4E"/>
    <w:multiLevelType w:val="hybridMultilevel"/>
    <w:tmpl w:val="3BF0B182"/>
    <w:lvl w:ilvl="0" w:tplc="9064F850">
      <w:start w:val="13"/>
      <w:numFmt w:val="decimal"/>
      <w:lvlText w:val="%1."/>
      <w:lvlJc w:val="left"/>
      <w:pPr>
        <w:ind w:left="533"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3C5765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50562F7"/>
    <w:multiLevelType w:val="hybridMultilevel"/>
    <w:tmpl w:val="08B8F280"/>
    <w:lvl w:ilvl="0" w:tplc="DB6C5D4E">
      <w:start w:val="1"/>
      <w:numFmt w:val="decimal"/>
      <w:lvlText w:val="%1."/>
      <w:lvlJc w:val="left"/>
      <w:pPr>
        <w:ind w:left="533" w:hanging="360"/>
      </w:pPr>
      <w:rPr>
        <w:rFonts w:hint="default"/>
        <w:b/>
      </w:rPr>
    </w:lvl>
    <w:lvl w:ilvl="1" w:tplc="04150019" w:tentative="1">
      <w:start w:val="1"/>
      <w:numFmt w:val="lowerLetter"/>
      <w:lvlText w:val="%2."/>
      <w:lvlJc w:val="left"/>
      <w:pPr>
        <w:ind w:left="1253" w:hanging="360"/>
      </w:pPr>
    </w:lvl>
    <w:lvl w:ilvl="2" w:tplc="0415001B" w:tentative="1">
      <w:start w:val="1"/>
      <w:numFmt w:val="lowerRoman"/>
      <w:lvlText w:val="%3."/>
      <w:lvlJc w:val="right"/>
      <w:pPr>
        <w:ind w:left="1973" w:hanging="180"/>
      </w:pPr>
    </w:lvl>
    <w:lvl w:ilvl="3" w:tplc="0415000F" w:tentative="1">
      <w:start w:val="1"/>
      <w:numFmt w:val="decimal"/>
      <w:lvlText w:val="%4."/>
      <w:lvlJc w:val="left"/>
      <w:pPr>
        <w:ind w:left="2693" w:hanging="360"/>
      </w:pPr>
    </w:lvl>
    <w:lvl w:ilvl="4" w:tplc="04150019" w:tentative="1">
      <w:start w:val="1"/>
      <w:numFmt w:val="lowerLetter"/>
      <w:lvlText w:val="%5."/>
      <w:lvlJc w:val="left"/>
      <w:pPr>
        <w:ind w:left="3413" w:hanging="360"/>
      </w:pPr>
    </w:lvl>
    <w:lvl w:ilvl="5" w:tplc="0415001B" w:tentative="1">
      <w:start w:val="1"/>
      <w:numFmt w:val="lowerRoman"/>
      <w:lvlText w:val="%6."/>
      <w:lvlJc w:val="right"/>
      <w:pPr>
        <w:ind w:left="4133" w:hanging="180"/>
      </w:pPr>
    </w:lvl>
    <w:lvl w:ilvl="6" w:tplc="0415000F" w:tentative="1">
      <w:start w:val="1"/>
      <w:numFmt w:val="decimal"/>
      <w:lvlText w:val="%7."/>
      <w:lvlJc w:val="left"/>
      <w:pPr>
        <w:ind w:left="4853" w:hanging="360"/>
      </w:pPr>
    </w:lvl>
    <w:lvl w:ilvl="7" w:tplc="04150019" w:tentative="1">
      <w:start w:val="1"/>
      <w:numFmt w:val="lowerLetter"/>
      <w:lvlText w:val="%8."/>
      <w:lvlJc w:val="left"/>
      <w:pPr>
        <w:ind w:left="5573" w:hanging="360"/>
      </w:pPr>
    </w:lvl>
    <w:lvl w:ilvl="8" w:tplc="0415001B" w:tentative="1">
      <w:start w:val="1"/>
      <w:numFmt w:val="lowerRoman"/>
      <w:lvlText w:val="%9."/>
      <w:lvlJc w:val="right"/>
      <w:pPr>
        <w:ind w:left="6293" w:hanging="180"/>
      </w:pPr>
    </w:lvl>
  </w:abstractNum>
  <w:abstractNum w:abstractNumId="27">
    <w:nsid w:val="57F21BBF"/>
    <w:multiLevelType w:val="hybridMultilevel"/>
    <w:tmpl w:val="3A507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9E14E2C"/>
    <w:multiLevelType w:val="hybridMultilevel"/>
    <w:tmpl w:val="08B8F280"/>
    <w:lvl w:ilvl="0" w:tplc="DB6C5D4E">
      <w:start w:val="1"/>
      <w:numFmt w:val="decimal"/>
      <w:lvlText w:val="%1."/>
      <w:lvlJc w:val="left"/>
      <w:pPr>
        <w:ind w:left="533" w:hanging="360"/>
      </w:pPr>
      <w:rPr>
        <w:rFonts w:hint="default"/>
        <w:b/>
      </w:rPr>
    </w:lvl>
    <w:lvl w:ilvl="1" w:tplc="04150019" w:tentative="1">
      <w:start w:val="1"/>
      <w:numFmt w:val="lowerLetter"/>
      <w:lvlText w:val="%2."/>
      <w:lvlJc w:val="left"/>
      <w:pPr>
        <w:ind w:left="1253" w:hanging="360"/>
      </w:pPr>
    </w:lvl>
    <w:lvl w:ilvl="2" w:tplc="0415001B" w:tentative="1">
      <w:start w:val="1"/>
      <w:numFmt w:val="lowerRoman"/>
      <w:lvlText w:val="%3."/>
      <w:lvlJc w:val="right"/>
      <w:pPr>
        <w:ind w:left="1973" w:hanging="180"/>
      </w:pPr>
    </w:lvl>
    <w:lvl w:ilvl="3" w:tplc="0415000F" w:tentative="1">
      <w:start w:val="1"/>
      <w:numFmt w:val="decimal"/>
      <w:lvlText w:val="%4."/>
      <w:lvlJc w:val="left"/>
      <w:pPr>
        <w:ind w:left="2693" w:hanging="360"/>
      </w:pPr>
    </w:lvl>
    <w:lvl w:ilvl="4" w:tplc="04150019" w:tentative="1">
      <w:start w:val="1"/>
      <w:numFmt w:val="lowerLetter"/>
      <w:lvlText w:val="%5."/>
      <w:lvlJc w:val="left"/>
      <w:pPr>
        <w:ind w:left="3413" w:hanging="360"/>
      </w:pPr>
    </w:lvl>
    <w:lvl w:ilvl="5" w:tplc="0415001B" w:tentative="1">
      <w:start w:val="1"/>
      <w:numFmt w:val="lowerRoman"/>
      <w:lvlText w:val="%6."/>
      <w:lvlJc w:val="right"/>
      <w:pPr>
        <w:ind w:left="4133" w:hanging="180"/>
      </w:pPr>
    </w:lvl>
    <w:lvl w:ilvl="6" w:tplc="0415000F" w:tentative="1">
      <w:start w:val="1"/>
      <w:numFmt w:val="decimal"/>
      <w:lvlText w:val="%7."/>
      <w:lvlJc w:val="left"/>
      <w:pPr>
        <w:ind w:left="4853" w:hanging="360"/>
      </w:pPr>
    </w:lvl>
    <w:lvl w:ilvl="7" w:tplc="04150019" w:tentative="1">
      <w:start w:val="1"/>
      <w:numFmt w:val="lowerLetter"/>
      <w:lvlText w:val="%8."/>
      <w:lvlJc w:val="left"/>
      <w:pPr>
        <w:ind w:left="5573" w:hanging="360"/>
      </w:pPr>
    </w:lvl>
    <w:lvl w:ilvl="8" w:tplc="0415001B" w:tentative="1">
      <w:start w:val="1"/>
      <w:numFmt w:val="lowerRoman"/>
      <w:lvlText w:val="%9."/>
      <w:lvlJc w:val="right"/>
      <w:pPr>
        <w:ind w:left="6293" w:hanging="180"/>
      </w:pPr>
    </w:lvl>
  </w:abstractNum>
  <w:abstractNum w:abstractNumId="29">
    <w:nsid w:val="5BEA7892"/>
    <w:multiLevelType w:val="hybridMultilevel"/>
    <w:tmpl w:val="B732AD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E8C66C0"/>
    <w:multiLevelType w:val="hybridMultilevel"/>
    <w:tmpl w:val="7D909ED6"/>
    <w:lvl w:ilvl="0" w:tplc="186A1F9E">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5497810"/>
    <w:multiLevelType w:val="hybridMultilevel"/>
    <w:tmpl w:val="84240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16D4211"/>
    <w:multiLevelType w:val="hybridMultilevel"/>
    <w:tmpl w:val="A9E440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ABF576A"/>
    <w:multiLevelType w:val="multilevel"/>
    <w:tmpl w:val="519EABF8"/>
    <w:lvl w:ilvl="0">
      <w:start w:val="1"/>
      <w:numFmt w:val="decimal"/>
      <w:pStyle w:val="Nagwek1"/>
      <w:lvlText w:val="%1."/>
      <w:lvlJc w:val="left"/>
      <w:pPr>
        <w:ind w:left="360" w:hanging="360"/>
      </w:pPr>
    </w:lvl>
    <w:lvl w:ilvl="1">
      <w:start w:val="1"/>
      <w:numFmt w:val="decimal"/>
      <w:pStyle w:val="Nagwek2"/>
      <w:lvlText w:val="%1.%2."/>
      <w:lvlJc w:val="left"/>
      <w:pPr>
        <w:ind w:left="792" w:hanging="432"/>
      </w:pPr>
      <w:rPr>
        <w:rFonts w:hint="default"/>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B262240"/>
    <w:multiLevelType w:val="hybridMultilevel"/>
    <w:tmpl w:val="67C69B98"/>
    <w:lvl w:ilvl="0" w:tplc="C3DA09EC">
      <w:start w:val="14"/>
      <w:numFmt w:val="decimal"/>
      <w:lvlText w:val="%1."/>
      <w:lvlJc w:val="left"/>
      <w:pPr>
        <w:ind w:left="533"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7"/>
  </w:num>
  <w:num w:numId="3">
    <w:abstractNumId w:val="1"/>
  </w:num>
  <w:num w:numId="4">
    <w:abstractNumId w:val="3"/>
  </w:num>
  <w:num w:numId="5">
    <w:abstractNumId w:val="33"/>
  </w:num>
  <w:num w:numId="6">
    <w:abstractNumId w:val="33"/>
  </w:num>
  <w:num w:numId="7">
    <w:abstractNumId w:val="15"/>
  </w:num>
  <w:num w:numId="8">
    <w:abstractNumId w:val="14"/>
  </w:num>
  <w:num w:numId="9">
    <w:abstractNumId w:val="32"/>
  </w:num>
  <w:num w:numId="10">
    <w:abstractNumId w:val="20"/>
  </w:num>
  <w:num w:numId="11">
    <w:abstractNumId w:val="19"/>
  </w:num>
  <w:num w:numId="12">
    <w:abstractNumId w:val="0"/>
  </w:num>
  <w:num w:numId="13">
    <w:abstractNumId w:val="28"/>
  </w:num>
  <w:num w:numId="14">
    <w:abstractNumId w:val="34"/>
  </w:num>
  <w:num w:numId="15">
    <w:abstractNumId w:val="24"/>
  </w:num>
  <w:num w:numId="16">
    <w:abstractNumId w:val="12"/>
  </w:num>
  <w:num w:numId="17">
    <w:abstractNumId w:val="10"/>
  </w:num>
  <w:num w:numId="18">
    <w:abstractNumId w:val="26"/>
  </w:num>
  <w:num w:numId="19">
    <w:abstractNumId w:val="8"/>
  </w:num>
  <w:num w:numId="20">
    <w:abstractNumId w:val="11"/>
  </w:num>
  <w:num w:numId="21">
    <w:abstractNumId w:val="13"/>
  </w:num>
  <w:num w:numId="22">
    <w:abstractNumId w:val="5"/>
  </w:num>
  <w:num w:numId="23">
    <w:abstractNumId w:val="4"/>
  </w:num>
  <w:num w:numId="24">
    <w:abstractNumId w:val="7"/>
  </w:num>
  <w:num w:numId="25">
    <w:abstractNumId w:val="31"/>
  </w:num>
  <w:num w:numId="26">
    <w:abstractNumId w:val="6"/>
  </w:num>
  <w:num w:numId="27">
    <w:abstractNumId w:val="21"/>
  </w:num>
  <w:num w:numId="28">
    <w:abstractNumId w:val="29"/>
  </w:num>
  <w:num w:numId="29">
    <w:abstractNumId w:val="23"/>
  </w:num>
  <w:num w:numId="30">
    <w:abstractNumId w:val="30"/>
  </w:num>
  <w:num w:numId="31">
    <w:abstractNumId w:val="2"/>
  </w:num>
  <w:num w:numId="32">
    <w:abstractNumId w:val="9"/>
  </w:num>
  <w:num w:numId="33">
    <w:abstractNumId w:val="27"/>
  </w:num>
  <w:num w:numId="34">
    <w:abstractNumId w:val="22"/>
  </w:num>
  <w:num w:numId="35">
    <w:abstractNumId w:val="18"/>
  </w:num>
  <w:num w:numId="36">
    <w:abstractNumId w:val="2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F02834"/>
    <w:rsid w:val="0000052F"/>
    <w:rsid w:val="0000131F"/>
    <w:rsid w:val="00001E12"/>
    <w:rsid w:val="00001ECD"/>
    <w:rsid w:val="00003EE8"/>
    <w:rsid w:val="00004CBE"/>
    <w:rsid w:val="00005CA2"/>
    <w:rsid w:val="0000613A"/>
    <w:rsid w:val="00006630"/>
    <w:rsid w:val="000070F4"/>
    <w:rsid w:val="000101AE"/>
    <w:rsid w:val="0001146E"/>
    <w:rsid w:val="00012530"/>
    <w:rsid w:val="000153BD"/>
    <w:rsid w:val="00016FBE"/>
    <w:rsid w:val="0001741E"/>
    <w:rsid w:val="00020131"/>
    <w:rsid w:val="00020990"/>
    <w:rsid w:val="00021BCC"/>
    <w:rsid w:val="00023088"/>
    <w:rsid w:val="0002349E"/>
    <w:rsid w:val="0002470C"/>
    <w:rsid w:val="000276CE"/>
    <w:rsid w:val="0003074D"/>
    <w:rsid w:val="000307CE"/>
    <w:rsid w:val="00031AB6"/>
    <w:rsid w:val="00032BF3"/>
    <w:rsid w:val="0003306D"/>
    <w:rsid w:val="000338F9"/>
    <w:rsid w:val="00034765"/>
    <w:rsid w:val="00035A17"/>
    <w:rsid w:val="00036008"/>
    <w:rsid w:val="00037A79"/>
    <w:rsid w:val="00037FB6"/>
    <w:rsid w:val="00041027"/>
    <w:rsid w:val="00042889"/>
    <w:rsid w:val="000428F4"/>
    <w:rsid w:val="000429D4"/>
    <w:rsid w:val="00042BDA"/>
    <w:rsid w:val="00043949"/>
    <w:rsid w:val="00045176"/>
    <w:rsid w:val="0004522D"/>
    <w:rsid w:val="000455B1"/>
    <w:rsid w:val="00045651"/>
    <w:rsid w:val="000506CA"/>
    <w:rsid w:val="000507C8"/>
    <w:rsid w:val="00052D54"/>
    <w:rsid w:val="00054FAB"/>
    <w:rsid w:val="0005720D"/>
    <w:rsid w:val="000577FB"/>
    <w:rsid w:val="00060DA2"/>
    <w:rsid w:val="00062B7D"/>
    <w:rsid w:val="00062F70"/>
    <w:rsid w:val="00063071"/>
    <w:rsid w:val="00064B43"/>
    <w:rsid w:val="00064E3C"/>
    <w:rsid w:val="00065229"/>
    <w:rsid w:val="00071018"/>
    <w:rsid w:val="000711C4"/>
    <w:rsid w:val="00072ADB"/>
    <w:rsid w:val="00073E3D"/>
    <w:rsid w:val="00074992"/>
    <w:rsid w:val="0007581A"/>
    <w:rsid w:val="00075AAD"/>
    <w:rsid w:val="00076277"/>
    <w:rsid w:val="000800E0"/>
    <w:rsid w:val="00081599"/>
    <w:rsid w:val="00081F1B"/>
    <w:rsid w:val="0008225A"/>
    <w:rsid w:val="00087311"/>
    <w:rsid w:val="000915CF"/>
    <w:rsid w:val="00092E60"/>
    <w:rsid w:val="00093B25"/>
    <w:rsid w:val="0009476B"/>
    <w:rsid w:val="00094C67"/>
    <w:rsid w:val="00095DA2"/>
    <w:rsid w:val="000962DE"/>
    <w:rsid w:val="000A03A0"/>
    <w:rsid w:val="000A041E"/>
    <w:rsid w:val="000A1635"/>
    <w:rsid w:val="000A3870"/>
    <w:rsid w:val="000A4E1E"/>
    <w:rsid w:val="000A6ADC"/>
    <w:rsid w:val="000A6BE1"/>
    <w:rsid w:val="000A6D5F"/>
    <w:rsid w:val="000B014A"/>
    <w:rsid w:val="000B01FB"/>
    <w:rsid w:val="000B1374"/>
    <w:rsid w:val="000B292F"/>
    <w:rsid w:val="000B2DDA"/>
    <w:rsid w:val="000B3904"/>
    <w:rsid w:val="000B5478"/>
    <w:rsid w:val="000B5D37"/>
    <w:rsid w:val="000C0835"/>
    <w:rsid w:val="000C09B2"/>
    <w:rsid w:val="000C121F"/>
    <w:rsid w:val="000C1530"/>
    <w:rsid w:val="000C366D"/>
    <w:rsid w:val="000C368E"/>
    <w:rsid w:val="000C3CF3"/>
    <w:rsid w:val="000C5807"/>
    <w:rsid w:val="000C761D"/>
    <w:rsid w:val="000D0E90"/>
    <w:rsid w:val="000D1398"/>
    <w:rsid w:val="000D14A6"/>
    <w:rsid w:val="000D2B41"/>
    <w:rsid w:val="000D3D1B"/>
    <w:rsid w:val="000D48C1"/>
    <w:rsid w:val="000D5D00"/>
    <w:rsid w:val="000D692D"/>
    <w:rsid w:val="000D6DFB"/>
    <w:rsid w:val="000D71CA"/>
    <w:rsid w:val="000D7542"/>
    <w:rsid w:val="000D7614"/>
    <w:rsid w:val="000D77CB"/>
    <w:rsid w:val="000D7A9A"/>
    <w:rsid w:val="000D7C9A"/>
    <w:rsid w:val="000E0197"/>
    <w:rsid w:val="000E05B0"/>
    <w:rsid w:val="000E1934"/>
    <w:rsid w:val="000E1F0A"/>
    <w:rsid w:val="000E21B2"/>
    <w:rsid w:val="000E21B5"/>
    <w:rsid w:val="000E2450"/>
    <w:rsid w:val="000E2E4C"/>
    <w:rsid w:val="000E3A09"/>
    <w:rsid w:val="000E44BF"/>
    <w:rsid w:val="000E598D"/>
    <w:rsid w:val="000E740A"/>
    <w:rsid w:val="000F08EA"/>
    <w:rsid w:val="000F5AC0"/>
    <w:rsid w:val="000F5CAF"/>
    <w:rsid w:val="000F70E3"/>
    <w:rsid w:val="000F7291"/>
    <w:rsid w:val="0010148D"/>
    <w:rsid w:val="00102B60"/>
    <w:rsid w:val="00102C89"/>
    <w:rsid w:val="00103B6F"/>
    <w:rsid w:val="00103E22"/>
    <w:rsid w:val="00106EE9"/>
    <w:rsid w:val="00111972"/>
    <w:rsid w:val="001131AF"/>
    <w:rsid w:val="00116F64"/>
    <w:rsid w:val="00121EFC"/>
    <w:rsid w:val="0012213A"/>
    <w:rsid w:val="00122C6D"/>
    <w:rsid w:val="00123942"/>
    <w:rsid w:val="00123B68"/>
    <w:rsid w:val="001311C9"/>
    <w:rsid w:val="00131E52"/>
    <w:rsid w:val="001347BA"/>
    <w:rsid w:val="00134CC8"/>
    <w:rsid w:val="00135F4A"/>
    <w:rsid w:val="001361A9"/>
    <w:rsid w:val="0013676D"/>
    <w:rsid w:val="00136AF6"/>
    <w:rsid w:val="001425E0"/>
    <w:rsid w:val="001432D9"/>
    <w:rsid w:val="0014496C"/>
    <w:rsid w:val="00144FBF"/>
    <w:rsid w:val="00145002"/>
    <w:rsid w:val="001465E5"/>
    <w:rsid w:val="001508EA"/>
    <w:rsid w:val="0015110F"/>
    <w:rsid w:val="00153693"/>
    <w:rsid w:val="00154EB8"/>
    <w:rsid w:val="001569AF"/>
    <w:rsid w:val="001612EC"/>
    <w:rsid w:val="0016279F"/>
    <w:rsid w:val="00162909"/>
    <w:rsid w:val="00163A41"/>
    <w:rsid w:val="001657F5"/>
    <w:rsid w:val="001662B7"/>
    <w:rsid w:val="0017037F"/>
    <w:rsid w:val="00170DF3"/>
    <w:rsid w:val="00171602"/>
    <w:rsid w:val="001717F9"/>
    <w:rsid w:val="0017227F"/>
    <w:rsid w:val="00172919"/>
    <w:rsid w:val="00172B1C"/>
    <w:rsid w:val="00172F2F"/>
    <w:rsid w:val="001731C8"/>
    <w:rsid w:val="0017344E"/>
    <w:rsid w:val="001734BD"/>
    <w:rsid w:val="001756EC"/>
    <w:rsid w:val="00176A27"/>
    <w:rsid w:val="00176BF4"/>
    <w:rsid w:val="00181D39"/>
    <w:rsid w:val="001821AA"/>
    <w:rsid w:val="00182383"/>
    <w:rsid w:val="00183B33"/>
    <w:rsid w:val="0018471E"/>
    <w:rsid w:val="00185E35"/>
    <w:rsid w:val="00186D8A"/>
    <w:rsid w:val="0018744F"/>
    <w:rsid w:val="001904F9"/>
    <w:rsid w:val="00191403"/>
    <w:rsid w:val="00193D65"/>
    <w:rsid w:val="001940E6"/>
    <w:rsid w:val="00194AEC"/>
    <w:rsid w:val="0019669A"/>
    <w:rsid w:val="00196C8C"/>
    <w:rsid w:val="001A0BD0"/>
    <w:rsid w:val="001A1730"/>
    <w:rsid w:val="001A437C"/>
    <w:rsid w:val="001A4EF0"/>
    <w:rsid w:val="001A5AAF"/>
    <w:rsid w:val="001A5FBE"/>
    <w:rsid w:val="001A6AE3"/>
    <w:rsid w:val="001A708E"/>
    <w:rsid w:val="001B02F4"/>
    <w:rsid w:val="001B2B68"/>
    <w:rsid w:val="001B2D5E"/>
    <w:rsid w:val="001B4E8F"/>
    <w:rsid w:val="001B5155"/>
    <w:rsid w:val="001B68C2"/>
    <w:rsid w:val="001B75AA"/>
    <w:rsid w:val="001B7674"/>
    <w:rsid w:val="001B7E3A"/>
    <w:rsid w:val="001C0464"/>
    <w:rsid w:val="001C1CD0"/>
    <w:rsid w:val="001C2805"/>
    <w:rsid w:val="001C43ED"/>
    <w:rsid w:val="001C48F2"/>
    <w:rsid w:val="001C50FA"/>
    <w:rsid w:val="001C6C22"/>
    <w:rsid w:val="001C78EF"/>
    <w:rsid w:val="001D0C49"/>
    <w:rsid w:val="001D194F"/>
    <w:rsid w:val="001D198F"/>
    <w:rsid w:val="001D2C41"/>
    <w:rsid w:val="001D2FF6"/>
    <w:rsid w:val="001D30C4"/>
    <w:rsid w:val="001D3174"/>
    <w:rsid w:val="001D33FD"/>
    <w:rsid w:val="001D4A93"/>
    <w:rsid w:val="001D670A"/>
    <w:rsid w:val="001E3386"/>
    <w:rsid w:val="001E33A3"/>
    <w:rsid w:val="001E415B"/>
    <w:rsid w:val="001E4D1B"/>
    <w:rsid w:val="001E4FD2"/>
    <w:rsid w:val="001E62DA"/>
    <w:rsid w:val="001F07D2"/>
    <w:rsid w:val="001F1725"/>
    <w:rsid w:val="001F177E"/>
    <w:rsid w:val="001F1D27"/>
    <w:rsid w:val="001F2E30"/>
    <w:rsid w:val="001F39A5"/>
    <w:rsid w:val="001F40E5"/>
    <w:rsid w:val="001F499C"/>
    <w:rsid w:val="001F4E59"/>
    <w:rsid w:val="001F559C"/>
    <w:rsid w:val="001F5791"/>
    <w:rsid w:val="001F6E13"/>
    <w:rsid w:val="00201FB2"/>
    <w:rsid w:val="00204012"/>
    <w:rsid w:val="002054A2"/>
    <w:rsid w:val="00211481"/>
    <w:rsid w:val="00211C84"/>
    <w:rsid w:val="00211DA7"/>
    <w:rsid w:val="00213181"/>
    <w:rsid w:val="00213425"/>
    <w:rsid w:val="00213B97"/>
    <w:rsid w:val="00214B21"/>
    <w:rsid w:val="00217B3E"/>
    <w:rsid w:val="002207E2"/>
    <w:rsid w:val="00220E9E"/>
    <w:rsid w:val="00220F53"/>
    <w:rsid w:val="00221036"/>
    <w:rsid w:val="0022271E"/>
    <w:rsid w:val="002233EF"/>
    <w:rsid w:val="002252AE"/>
    <w:rsid w:val="00225CA8"/>
    <w:rsid w:val="00227651"/>
    <w:rsid w:val="002304E6"/>
    <w:rsid w:val="00232FEE"/>
    <w:rsid w:val="0023304E"/>
    <w:rsid w:val="0023433C"/>
    <w:rsid w:val="002353BE"/>
    <w:rsid w:val="00235C00"/>
    <w:rsid w:val="002373BB"/>
    <w:rsid w:val="0023746E"/>
    <w:rsid w:val="00240557"/>
    <w:rsid w:val="00240FEA"/>
    <w:rsid w:val="00242C54"/>
    <w:rsid w:val="00247447"/>
    <w:rsid w:val="00247B50"/>
    <w:rsid w:val="00247DFE"/>
    <w:rsid w:val="00247F08"/>
    <w:rsid w:val="00250B05"/>
    <w:rsid w:val="00251782"/>
    <w:rsid w:val="002518C2"/>
    <w:rsid w:val="00251C6C"/>
    <w:rsid w:val="00251ECA"/>
    <w:rsid w:val="00253067"/>
    <w:rsid w:val="002604AF"/>
    <w:rsid w:val="002615D2"/>
    <w:rsid w:val="0026286F"/>
    <w:rsid w:val="00262F40"/>
    <w:rsid w:val="00265838"/>
    <w:rsid w:val="002677A1"/>
    <w:rsid w:val="00267B27"/>
    <w:rsid w:val="00270BD0"/>
    <w:rsid w:val="00272941"/>
    <w:rsid w:val="002734A0"/>
    <w:rsid w:val="00273B8E"/>
    <w:rsid w:val="00274AA1"/>
    <w:rsid w:val="00274CAB"/>
    <w:rsid w:val="002766AF"/>
    <w:rsid w:val="00276EA5"/>
    <w:rsid w:val="00277D64"/>
    <w:rsid w:val="00280F6E"/>
    <w:rsid w:val="00282B75"/>
    <w:rsid w:val="00285EBF"/>
    <w:rsid w:val="00286D8F"/>
    <w:rsid w:val="002873EF"/>
    <w:rsid w:val="00287CC2"/>
    <w:rsid w:val="0029002F"/>
    <w:rsid w:val="00290B9E"/>
    <w:rsid w:val="0029278B"/>
    <w:rsid w:val="00292939"/>
    <w:rsid w:val="00294572"/>
    <w:rsid w:val="00294778"/>
    <w:rsid w:val="00294AD6"/>
    <w:rsid w:val="002961F7"/>
    <w:rsid w:val="002A1EC8"/>
    <w:rsid w:val="002A4872"/>
    <w:rsid w:val="002A5AA8"/>
    <w:rsid w:val="002A6C3C"/>
    <w:rsid w:val="002A7C09"/>
    <w:rsid w:val="002B2CDB"/>
    <w:rsid w:val="002B2D1A"/>
    <w:rsid w:val="002B4E32"/>
    <w:rsid w:val="002B5ADF"/>
    <w:rsid w:val="002B5CEA"/>
    <w:rsid w:val="002B7910"/>
    <w:rsid w:val="002C18EC"/>
    <w:rsid w:val="002C24F9"/>
    <w:rsid w:val="002C294C"/>
    <w:rsid w:val="002C3360"/>
    <w:rsid w:val="002C4011"/>
    <w:rsid w:val="002C4406"/>
    <w:rsid w:val="002C4783"/>
    <w:rsid w:val="002C6BB7"/>
    <w:rsid w:val="002C7AD0"/>
    <w:rsid w:val="002D10EB"/>
    <w:rsid w:val="002D3B78"/>
    <w:rsid w:val="002D4804"/>
    <w:rsid w:val="002D4CC0"/>
    <w:rsid w:val="002D5419"/>
    <w:rsid w:val="002D6B98"/>
    <w:rsid w:val="002D7DF8"/>
    <w:rsid w:val="002E00EC"/>
    <w:rsid w:val="002E02B7"/>
    <w:rsid w:val="002E0721"/>
    <w:rsid w:val="002E1FA1"/>
    <w:rsid w:val="002E34CC"/>
    <w:rsid w:val="002E3738"/>
    <w:rsid w:val="002E377A"/>
    <w:rsid w:val="002E381E"/>
    <w:rsid w:val="002E3B14"/>
    <w:rsid w:val="002E3BED"/>
    <w:rsid w:val="002E6EE3"/>
    <w:rsid w:val="002F13CE"/>
    <w:rsid w:val="002F1DD4"/>
    <w:rsid w:val="002F1EAF"/>
    <w:rsid w:val="002F2C31"/>
    <w:rsid w:val="002F38DF"/>
    <w:rsid w:val="002F447D"/>
    <w:rsid w:val="002F46A5"/>
    <w:rsid w:val="002F5A74"/>
    <w:rsid w:val="002F61D4"/>
    <w:rsid w:val="002F7E9D"/>
    <w:rsid w:val="00300204"/>
    <w:rsid w:val="00300686"/>
    <w:rsid w:val="00302FB4"/>
    <w:rsid w:val="00304A2E"/>
    <w:rsid w:val="003059CA"/>
    <w:rsid w:val="003075BB"/>
    <w:rsid w:val="00307B06"/>
    <w:rsid w:val="0031013E"/>
    <w:rsid w:val="00312BE3"/>
    <w:rsid w:val="00313E0B"/>
    <w:rsid w:val="003140B9"/>
    <w:rsid w:val="003141E6"/>
    <w:rsid w:val="003148D8"/>
    <w:rsid w:val="00314975"/>
    <w:rsid w:val="003166EB"/>
    <w:rsid w:val="00316BAD"/>
    <w:rsid w:val="00320044"/>
    <w:rsid w:val="0032314E"/>
    <w:rsid w:val="00323E49"/>
    <w:rsid w:val="00324550"/>
    <w:rsid w:val="0032501C"/>
    <w:rsid w:val="00325A67"/>
    <w:rsid w:val="003267D6"/>
    <w:rsid w:val="0033067B"/>
    <w:rsid w:val="003310B8"/>
    <w:rsid w:val="00333188"/>
    <w:rsid w:val="003344B1"/>
    <w:rsid w:val="0033567C"/>
    <w:rsid w:val="00335F4D"/>
    <w:rsid w:val="003432AC"/>
    <w:rsid w:val="00345BB9"/>
    <w:rsid w:val="00345D7D"/>
    <w:rsid w:val="003460F6"/>
    <w:rsid w:val="00346400"/>
    <w:rsid w:val="00346CD4"/>
    <w:rsid w:val="00347493"/>
    <w:rsid w:val="0035019B"/>
    <w:rsid w:val="00351E92"/>
    <w:rsid w:val="0035337D"/>
    <w:rsid w:val="00353D6F"/>
    <w:rsid w:val="00357B91"/>
    <w:rsid w:val="00362E24"/>
    <w:rsid w:val="00364719"/>
    <w:rsid w:val="00365611"/>
    <w:rsid w:val="0036642F"/>
    <w:rsid w:val="00367301"/>
    <w:rsid w:val="00367CEF"/>
    <w:rsid w:val="003705E4"/>
    <w:rsid w:val="003736A2"/>
    <w:rsid w:val="00373CE0"/>
    <w:rsid w:val="0037639D"/>
    <w:rsid w:val="003813EF"/>
    <w:rsid w:val="003816F5"/>
    <w:rsid w:val="00383646"/>
    <w:rsid w:val="00383A45"/>
    <w:rsid w:val="0038474E"/>
    <w:rsid w:val="003848A1"/>
    <w:rsid w:val="00386317"/>
    <w:rsid w:val="00386444"/>
    <w:rsid w:val="0038644C"/>
    <w:rsid w:val="00386C7F"/>
    <w:rsid w:val="00387028"/>
    <w:rsid w:val="00387D1B"/>
    <w:rsid w:val="00387D57"/>
    <w:rsid w:val="00390591"/>
    <w:rsid w:val="0039171F"/>
    <w:rsid w:val="00392A00"/>
    <w:rsid w:val="0039396E"/>
    <w:rsid w:val="00394EBF"/>
    <w:rsid w:val="00395E2C"/>
    <w:rsid w:val="00396743"/>
    <w:rsid w:val="00396F6C"/>
    <w:rsid w:val="003971A0"/>
    <w:rsid w:val="0039759B"/>
    <w:rsid w:val="00397B0F"/>
    <w:rsid w:val="003A0EA2"/>
    <w:rsid w:val="003A124A"/>
    <w:rsid w:val="003A3163"/>
    <w:rsid w:val="003A42DB"/>
    <w:rsid w:val="003A4E07"/>
    <w:rsid w:val="003A5D08"/>
    <w:rsid w:val="003A5DE6"/>
    <w:rsid w:val="003A6B1A"/>
    <w:rsid w:val="003B0D0F"/>
    <w:rsid w:val="003B126A"/>
    <w:rsid w:val="003B2244"/>
    <w:rsid w:val="003B2EF1"/>
    <w:rsid w:val="003B44E4"/>
    <w:rsid w:val="003B5B76"/>
    <w:rsid w:val="003B6784"/>
    <w:rsid w:val="003B7E99"/>
    <w:rsid w:val="003C06F2"/>
    <w:rsid w:val="003C07A1"/>
    <w:rsid w:val="003C0C1F"/>
    <w:rsid w:val="003C1A01"/>
    <w:rsid w:val="003C1D90"/>
    <w:rsid w:val="003C2249"/>
    <w:rsid w:val="003C23B3"/>
    <w:rsid w:val="003C3655"/>
    <w:rsid w:val="003C55BB"/>
    <w:rsid w:val="003C5979"/>
    <w:rsid w:val="003C62F9"/>
    <w:rsid w:val="003C7489"/>
    <w:rsid w:val="003C7E15"/>
    <w:rsid w:val="003D0A61"/>
    <w:rsid w:val="003D2451"/>
    <w:rsid w:val="003D2847"/>
    <w:rsid w:val="003D34D7"/>
    <w:rsid w:val="003D449F"/>
    <w:rsid w:val="003D524E"/>
    <w:rsid w:val="003E1235"/>
    <w:rsid w:val="003E17E8"/>
    <w:rsid w:val="003E27CF"/>
    <w:rsid w:val="003E2C84"/>
    <w:rsid w:val="003E4288"/>
    <w:rsid w:val="003E53C9"/>
    <w:rsid w:val="003E689A"/>
    <w:rsid w:val="003E6D62"/>
    <w:rsid w:val="003E6F2D"/>
    <w:rsid w:val="003E71D8"/>
    <w:rsid w:val="003F1DEA"/>
    <w:rsid w:val="003F3363"/>
    <w:rsid w:val="003F3DB5"/>
    <w:rsid w:val="003F415D"/>
    <w:rsid w:val="003F5398"/>
    <w:rsid w:val="003F6D7C"/>
    <w:rsid w:val="003F6F91"/>
    <w:rsid w:val="003F7491"/>
    <w:rsid w:val="0040071A"/>
    <w:rsid w:val="00400DB2"/>
    <w:rsid w:val="00404171"/>
    <w:rsid w:val="00404961"/>
    <w:rsid w:val="00405D29"/>
    <w:rsid w:val="00405E34"/>
    <w:rsid w:val="00407B77"/>
    <w:rsid w:val="00407E87"/>
    <w:rsid w:val="00414406"/>
    <w:rsid w:val="00414423"/>
    <w:rsid w:val="00416B44"/>
    <w:rsid w:val="004215E6"/>
    <w:rsid w:val="00421B2F"/>
    <w:rsid w:val="004224D4"/>
    <w:rsid w:val="00422536"/>
    <w:rsid w:val="0042256F"/>
    <w:rsid w:val="0042332D"/>
    <w:rsid w:val="0042593F"/>
    <w:rsid w:val="004275E1"/>
    <w:rsid w:val="00427DDB"/>
    <w:rsid w:val="004300FF"/>
    <w:rsid w:val="00430C48"/>
    <w:rsid w:val="00431ED4"/>
    <w:rsid w:val="00432759"/>
    <w:rsid w:val="0043377B"/>
    <w:rsid w:val="0043573C"/>
    <w:rsid w:val="00436D19"/>
    <w:rsid w:val="00441377"/>
    <w:rsid w:val="00442B54"/>
    <w:rsid w:val="00443152"/>
    <w:rsid w:val="00443ABE"/>
    <w:rsid w:val="00443BDC"/>
    <w:rsid w:val="00443F5A"/>
    <w:rsid w:val="00446AA3"/>
    <w:rsid w:val="00447B16"/>
    <w:rsid w:val="0045007A"/>
    <w:rsid w:val="004567E6"/>
    <w:rsid w:val="00456A0E"/>
    <w:rsid w:val="00460B3A"/>
    <w:rsid w:val="00460D46"/>
    <w:rsid w:val="004617ED"/>
    <w:rsid w:val="00461A87"/>
    <w:rsid w:val="0046317D"/>
    <w:rsid w:val="00465241"/>
    <w:rsid w:val="00465CA8"/>
    <w:rsid w:val="00467BB3"/>
    <w:rsid w:val="00471268"/>
    <w:rsid w:val="00471F8F"/>
    <w:rsid w:val="00472D74"/>
    <w:rsid w:val="00472E97"/>
    <w:rsid w:val="004734E1"/>
    <w:rsid w:val="00474C03"/>
    <w:rsid w:val="00476626"/>
    <w:rsid w:val="00490057"/>
    <w:rsid w:val="00490399"/>
    <w:rsid w:val="004918A0"/>
    <w:rsid w:val="004919F8"/>
    <w:rsid w:val="004924E5"/>
    <w:rsid w:val="00492517"/>
    <w:rsid w:val="00492A7F"/>
    <w:rsid w:val="00492D53"/>
    <w:rsid w:val="0049328D"/>
    <w:rsid w:val="00494F08"/>
    <w:rsid w:val="00496230"/>
    <w:rsid w:val="00496AC2"/>
    <w:rsid w:val="00497F68"/>
    <w:rsid w:val="004A0B52"/>
    <w:rsid w:val="004A26DD"/>
    <w:rsid w:val="004A3596"/>
    <w:rsid w:val="004A47DC"/>
    <w:rsid w:val="004A5D90"/>
    <w:rsid w:val="004A63AF"/>
    <w:rsid w:val="004A6B1D"/>
    <w:rsid w:val="004B40B2"/>
    <w:rsid w:val="004B412E"/>
    <w:rsid w:val="004B472B"/>
    <w:rsid w:val="004B4A9B"/>
    <w:rsid w:val="004B5558"/>
    <w:rsid w:val="004B7E92"/>
    <w:rsid w:val="004C0CF5"/>
    <w:rsid w:val="004C174C"/>
    <w:rsid w:val="004C2204"/>
    <w:rsid w:val="004D10AA"/>
    <w:rsid w:val="004D1E46"/>
    <w:rsid w:val="004D2411"/>
    <w:rsid w:val="004D2718"/>
    <w:rsid w:val="004D2BE2"/>
    <w:rsid w:val="004D4943"/>
    <w:rsid w:val="004D4ABA"/>
    <w:rsid w:val="004D699D"/>
    <w:rsid w:val="004E05C5"/>
    <w:rsid w:val="004E0C6C"/>
    <w:rsid w:val="004E1489"/>
    <w:rsid w:val="004E1C68"/>
    <w:rsid w:val="004E2AD4"/>
    <w:rsid w:val="004E3352"/>
    <w:rsid w:val="004E3B3D"/>
    <w:rsid w:val="004E55F6"/>
    <w:rsid w:val="004E7CEF"/>
    <w:rsid w:val="004E7E94"/>
    <w:rsid w:val="004F042C"/>
    <w:rsid w:val="004F064B"/>
    <w:rsid w:val="004F0CFB"/>
    <w:rsid w:val="004F0F86"/>
    <w:rsid w:val="004F1A4A"/>
    <w:rsid w:val="004F2077"/>
    <w:rsid w:val="004F48C4"/>
    <w:rsid w:val="004F577E"/>
    <w:rsid w:val="004F5DD6"/>
    <w:rsid w:val="004F61C8"/>
    <w:rsid w:val="0050165D"/>
    <w:rsid w:val="00502B29"/>
    <w:rsid w:val="00503DC0"/>
    <w:rsid w:val="005040CD"/>
    <w:rsid w:val="005054EE"/>
    <w:rsid w:val="00510925"/>
    <w:rsid w:val="00512305"/>
    <w:rsid w:val="00512DED"/>
    <w:rsid w:val="00513ECA"/>
    <w:rsid w:val="00514128"/>
    <w:rsid w:val="00514436"/>
    <w:rsid w:val="00514888"/>
    <w:rsid w:val="00515861"/>
    <w:rsid w:val="00515991"/>
    <w:rsid w:val="0051621C"/>
    <w:rsid w:val="005170F3"/>
    <w:rsid w:val="005173D8"/>
    <w:rsid w:val="0052184F"/>
    <w:rsid w:val="00521D83"/>
    <w:rsid w:val="0052446E"/>
    <w:rsid w:val="00524F05"/>
    <w:rsid w:val="00525965"/>
    <w:rsid w:val="00525D0C"/>
    <w:rsid w:val="005326CE"/>
    <w:rsid w:val="00532C69"/>
    <w:rsid w:val="005354B2"/>
    <w:rsid w:val="00535883"/>
    <w:rsid w:val="00536532"/>
    <w:rsid w:val="00542DFA"/>
    <w:rsid w:val="00544683"/>
    <w:rsid w:val="005457AC"/>
    <w:rsid w:val="005466FC"/>
    <w:rsid w:val="00546E35"/>
    <w:rsid w:val="00547DB6"/>
    <w:rsid w:val="00547E6C"/>
    <w:rsid w:val="00551AA8"/>
    <w:rsid w:val="005520F2"/>
    <w:rsid w:val="0055262F"/>
    <w:rsid w:val="00555787"/>
    <w:rsid w:val="00555B87"/>
    <w:rsid w:val="005571DA"/>
    <w:rsid w:val="00557FF0"/>
    <w:rsid w:val="005603E6"/>
    <w:rsid w:val="00560E30"/>
    <w:rsid w:val="00560EF4"/>
    <w:rsid w:val="00561A0D"/>
    <w:rsid w:val="0056246E"/>
    <w:rsid w:val="00563713"/>
    <w:rsid w:val="00565687"/>
    <w:rsid w:val="005676E6"/>
    <w:rsid w:val="005677DF"/>
    <w:rsid w:val="00571A75"/>
    <w:rsid w:val="005736CA"/>
    <w:rsid w:val="00573EE1"/>
    <w:rsid w:val="00574AD2"/>
    <w:rsid w:val="00575574"/>
    <w:rsid w:val="00575728"/>
    <w:rsid w:val="00575909"/>
    <w:rsid w:val="00575A13"/>
    <w:rsid w:val="00576A33"/>
    <w:rsid w:val="00576BC8"/>
    <w:rsid w:val="00577EBC"/>
    <w:rsid w:val="00582B17"/>
    <w:rsid w:val="005836C6"/>
    <w:rsid w:val="00584E92"/>
    <w:rsid w:val="005855CA"/>
    <w:rsid w:val="00585B6D"/>
    <w:rsid w:val="00587B0C"/>
    <w:rsid w:val="005912A4"/>
    <w:rsid w:val="005936E3"/>
    <w:rsid w:val="00593C34"/>
    <w:rsid w:val="00593DC0"/>
    <w:rsid w:val="0059618B"/>
    <w:rsid w:val="005A134D"/>
    <w:rsid w:val="005A1B82"/>
    <w:rsid w:val="005A2BF7"/>
    <w:rsid w:val="005A356E"/>
    <w:rsid w:val="005A77E2"/>
    <w:rsid w:val="005A7935"/>
    <w:rsid w:val="005B1952"/>
    <w:rsid w:val="005B196F"/>
    <w:rsid w:val="005B2C85"/>
    <w:rsid w:val="005B51B7"/>
    <w:rsid w:val="005B57DB"/>
    <w:rsid w:val="005B65A0"/>
    <w:rsid w:val="005B6DD5"/>
    <w:rsid w:val="005C05F3"/>
    <w:rsid w:val="005C09B4"/>
    <w:rsid w:val="005C7845"/>
    <w:rsid w:val="005D03EC"/>
    <w:rsid w:val="005D0999"/>
    <w:rsid w:val="005D09D8"/>
    <w:rsid w:val="005D14EB"/>
    <w:rsid w:val="005D2B2B"/>
    <w:rsid w:val="005D4256"/>
    <w:rsid w:val="005D67D0"/>
    <w:rsid w:val="005D6E7A"/>
    <w:rsid w:val="005D74F5"/>
    <w:rsid w:val="005E1ECE"/>
    <w:rsid w:val="005E384C"/>
    <w:rsid w:val="005E4066"/>
    <w:rsid w:val="005E4D49"/>
    <w:rsid w:val="005E4F25"/>
    <w:rsid w:val="005E5EC9"/>
    <w:rsid w:val="005E639E"/>
    <w:rsid w:val="005E6DAB"/>
    <w:rsid w:val="005E7BFA"/>
    <w:rsid w:val="005F2326"/>
    <w:rsid w:val="005F2DC0"/>
    <w:rsid w:val="005F35BB"/>
    <w:rsid w:val="005F3B71"/>
    <w:rsid w:val="005F45B1"/>
    <w:rsid w:val="005F59D1"/>
    <w:rsid w:val="005F68C8"/>
    <w:rsid w:val="005F6BA4"/>
    <w:rsid w:val="005F7808"/>
    <w:rsid w:val="00600B7E"/>
    <w:rsid w:val="006014DB"/>
    <w:rsid w:val="0060224D"/>
    <w:rsid w:val="00602CCC"/>
    <w:rsid w:val="00605C66"/>
    <w:rsid w:val="006064D7"/>
    <w:rsid w:val="006067B3"/>
    <w:rsid w:val="006074C3"/>
    <w:rsid w:val="00607AB8"/>
    <w:rsid w:val="00611B95"/>
    <w:rsid w:val="00611F93"/>
    <w:rsid w:val="0061281F"/>
    <w:rsid w:val="00612A41"/>
    <w:rsid w:val="00612EC4"/>
    <w:rsid w:val="00613B88"/>
    <w:rsid w:val="006167D9"/>
    <w:rsid w:val="00617EB5"/>
    <w:rsid w:val="00621988"/>
    <w:rsid w:val="00622FEC"/>
    <w:rsid w:val="00623169"/>
    <w:rsid w:val="006233C5"/>
    <w:rsid w:val="00624441"/>
    <w:rsid w:val="006245D4"/>
    <w:rsid w:val="00624601"/>
    <w:rsid w:val="00625884"/>
    <w:rsid w:val="00626179"/>
    <w:rsid w:val="00627024"/>
    <w:rsid w:val="006345EE"/>
    <w:rsid w:val="00635790"/>
    <w:rsid w:val="006370D9"/>
    <w:rsid w:val="00637E03"/>
    <w:rsid w:val="00642C39"/>
    <w:rsid w:val="00643CDB"/>
    <w:rsid w:val="0064461C"/>
    <w:rsid w:val="00645DB0"/>
    <w:rsid w:val="00646D2C"/>
    <w:rsid w:val="00650262"/>
    <w:rsid w:val="00650C6C"/>
    <w:rsid w:val="00650EB9"/>
    <w:rsid w:val="0065367C"/>
    <w:rsid w:val="00660900"/>
    <w:rsid w:val="00662512"/>
    <w:rsid w:val="006630E4"/>
    <w:rsid w:val="006634EF"/>
    <w:rsid w:val="0066376F"/>
    <w:rsid w:val="00663F84"/>
    <w:rsid w:val="00667940"/>
    <w:rsid w:val="006717F2"/>
    <w:rsid w:val="00671A4D"/>
    <w:rsid w:val="00674C67"/>
    <w:rsid w:val="00676FDB"/>
    <w:rsid w:val="006801EB"/>
    <w:rsid w:val="00680E3B"/>
    <w:rsid w:val="00681CEE"/>
    <w:rsid w:val="006821E5"/>
    <w:rsid w:val="00682EB9"/>
    <w:rsid w:val="00684B7D"/>
    <w:rsid w:val="006852D7"/>
    <w:rsid w:val="00685560"/>
    <w:rsid w:val="0068759B"/>
    <w:rsid w:val="00690658"/>
    <w:rsid w:val="00690C38"/>
    <w:rsid w:val="006913EF"/>
    <w:rsid w:val="0069236D"/>
    <w:rsid w:val="00693AF9"/>
    <w:rsid w:val="00693D9E"/>
    <w:rsid w:val="00694C54"/>
    <w:rsid w:val="0069551F"/>
    <w:rsid w:val="0069661F"/>
    <w:rsid w:val="006A0228"/>
    <w:rsid w:val="006A05D4"/>
    <w:rsid w:val="006A13DC"/>
    <w:rsid w:val="006A2395"/>
    <w:rsid w:val="006A2E05"/>
    <w:rsid w:val="006A332B"/>
    <w:rsid w:val="006A3B45"/>
    <w:rsid w:val="006A54FA"/>
    <w:rsid w:val="006A7B64"/>
    <w:rsid w:val="006B01BC"/>
    <w:rsid w:val="006B1051"/>
    <w:rsid w:val="006B2203"/>
    <w:rsid w:val="006B39E7"/>
    <w:rsid w:val="006B3FC5"/>
    <w:rsid w:val="006B52BC"/>
    <w:rsid w:val="006B636F"/>
    <w:rsid w:val="006B6D7E"/>
    <w:rsid w:val="006C003B"/>
    <w:rsid w:val="006C10C1"/>
    <w:rsid w:val="006C147F"/>
    <w:rsid w:val="006C275E"/>
    <w:rsid w:val="006C4757"/>
    <w:rsid w:val="006C693B"/>
    <w:rsid w:val="006C72EB"/>
    <w:rsid w:val="006D1244"/>
    <w:rsid w:val="006D2556"/>
    <w:rsid w:val="006D310B"/>
    <w:rsid w:val="006D3850"/>
    <w:rsid w:val="006D3A87"/>
    <w:rsid w:val="006D5B1D"/>
    <w:rsid w:val="006D5E4D"/>
    <w:rsid w:val="006D64EF"/>
    <w:rsid w:val="006D7470"/>
    <w:rsid w:val="006D787D"/>
    <w:rsid w:val="006E245B"/>
    <w:rsid w:val="006E2B6B"/>
    <w:rsid w:val="006E2FA4"/>
    <w:rsid w:val="006E3109"/>
    <w:rsid w:val="006E3ED8"/>
    <w:rsid w:val="006E3FE4"/>
    <w:rsid w:val="006E5593"/>
    <w:rsid w:val="006E5A8A"/>
    <w:rsid w:val="006F078D"/>
    <w:rsid w:val="006F0D79"/>
    <w:rsid w:val="006F1064"/>
    <w:rsid w:val="006F4970"/>
    <w:rsid w:val="006F5F69"/>
    <w:rsid w:val="006F6CCE"/>
    <w:rsid w:val="0070009F"/>
    <w:rsid w:val="007021AB"/>
    <w:rsid w:val="00702D16"/>
    <w:rsid w:val="0070337E"/>
    <w:rsid w:val="0070489D"/>
    <w:rsid w:val="00705A4B"/>
    <w:rsid w:val="00705BE4"/>
    <w:rsid w:val="00705C53"/>
    <w:rsid w:val="0070681F"/>
    <w:rsid w:val="00707248"/>
    <w:rsid w:val="0071057D"/>
    <w:rsid w:val="00711C87"/>
    <w:rsid w:val="007128CE"/>
    <w:rsid w:val="00712C83"/>
    <w:rsid w:val="00713062"/>
    <w:rsid w:val="007146F1"/>
    <w:rsid w:val="00714CAB"/>
    <w:rsid w:val="007154C9"/>
    <w:rsid w:val="00715B22"/>
    <w:rsid w:val="00716E9C"/>
    <w:rsid w:val="007213C6"/>
    <w:rsid w:val="00721603"/>
    <w:rsid w:val="00721DF4"/>
    <w:rsid w:val="00722016"/>
    <w:rsid w:val="007239CF"/>
    <w:rsid w:val="00725BA7"/>
    <w:rsid w:val="00725D40"/>
    <w:rsid w:val="0072662D"/>
    <w:rsid w:val="00727285"/>
    <w:rsid w:val="00727E18"/>
    <w:rsid w:val="0073162B"/>
    <w:rsid w:val="007367CB"/>
    <w:rsid w:val="007370CE"/>
    <w:rsid w:val="00737967"/>
    <w:rsid w:val="00740167"/>
    <w:rsid w:val="00740F5E"/>
    <w:rsid w:val="007413F3"/>
    <w:rsid w:val="0074187B"/>
    <w:rsid w:val="00741920"/>
    <w:rsid w:val="00741BAA"/>
    <w:rsid w:val="007421E9"/>
    <w:rsid w:val="007446E6"/>
    <w:rsid w:val="007459C1"/>
    <w:rsid w:val="007477D4"/>
    <w:rsid w:val="00750309"/>
    <w:rsid w:val="00750E4C"/>
    <w:rsid w:val="00751DB4"/>
    <w:rsid w:val="007524AB"/>
    <w:rsid w:val="00754406"/>
    <w:rsid w:val="00754577"/>
    <w:rsid w:val="00754891"/>
    <w:rsid w:val="00757650"/>
    <w:rsid w:val="007605C1"/>
    <w:rsid w:val="00761042"/>
    <w:rsid w:val="007611C0"/>
    <w:rsid w:val="007621A9"/>
    <w:rsid w:val="007637C3"/>
    <w:rsid w:val="0076527F"/>
    <w:rsid w:val="00765420"/>
    <w:rsid w:val="00765908"/>
    <w:rsid w:val="00766B0B"/>
    <w:rsid w:val="007742B0"/>
    <w:rsid w:val="0077662A"/>
    <w:rsid w:val="007801AC"/>
    <w:rsid w:val="00781D86"/>
    <w:rsid w:val="00782C0B"/>
    <w:rsid w:val="00783229"/>
    <w:rsid w:val="007841DC"/>
    <w:rsid w:val="00784E2E"/>
    <w:rsid w:val="00784FCA"/>
    <w:rsid w:val="007851DC"/>
    <w:rsid w:val="00785C81"/>
    <w:rsid w:val="007861E7"/>
    <w:rsid w:val="00787238"/>
    <w:rsid w:val="0078736E"/>
    <w:rsid w:val="00787906"/>
    <w:rsid w:val="00790A23"/>
    <w:rsid w:val="007921A0"/>
    <w:rsid w:val="00792D9E"/>
    <w:rsid w:val="0079359E"/>
    <w:rsid w:val="00794AB3"/>
    <w:rsid w:val="00796B42"/>
    <w:rsid w:val="00797479"/>
    <w:rsid w:val="007A01A6"/>
    <w:rsid w:val="007A057E"/>
    <w:rsid w:val="007A10DB"/>
    <w:rsid w:val="007A2276"/>
    <w:rsid w:val="007A343C"/>
    <w:rsid w:val="007A5FB0"/>
    <w:rsid w:val="007B2059"/>
    <w:rsid w:val="007B21C9"/>
    <w:rsid w:val="007B3010"/>
    <w:rsid w:val="007B3226"/>
    <w:rsid w:val="007B3BDD"/>
    <w:rsid w:val="007B40C3"/>
    <w:rsid w:val="007B4F41"/>
    <w:rsid w:val="007C1494"/>
    <w:rsid w:val="007C2865"/>
    <w:rsid w:val="007C6BB1"/>
    <w:rsid w:val="007C6F7A"/>
    <w:rsid w:val="007D0AED"/>
    <w:rsid w:val="007D1183"/>
    <w:rsid w:val="007D1825"/>
    <w:rsid w:val="007D1958"/>
    <w:rsid w:val="007D2F74"/>
    <w:rsid w:val="007D457D"/>
    <w:rsid w:val="007D4979"/>
    <w:rsid w:val="007D4B06"/>
    <w:rsid w:val="007D4C6F"/>
    <w:rsid w:val="007D62CD"/>
    <w:rsid w:val="007E0D36"/>
    <w:rsid w:val="007E2F29"/>
    <w:rsid w:val="007E33FB"/>
    <w:rsid w:val="007E4583"/>
    <w:rsid w:val="007E5516"/>
    <w:rsid w:val="007E5E46"/>
    <w:rsid w:val="007E658D"/>
    <w:rsid w:val="007E66C7"/>
    <w:rsid w:val="007E6CE7"/>
    <w:rsid w:val="007E6FC1"/>
    <w:rsid w:val="007E712C"/>
    <w:rsid w:val="007E77C0"/>
    <w:rsid w:val="007E7917"/>
    <w:rsid w:val="007E7937"/>
    <w:rsid w:val="007F2B77"/>
    <w:rsid w:val="007F43C7"/>
    <w:rsid w:val="007F4A86"/>
    <w:rsid w:val="007F53B9"/>
    <w:rsid w:val="007F7B64"/>
    <w:rsid w:val="00800A2A"/>
    <w:rsid w:val="00802ACF"/>
    <w:rsid w:val="00803809"/>
    <w:rsid w:val="008040B5"/>
    <w:rsid w:val="008045E8"/>
    <w:rsid w:val="00804E2B"/>
    <w:rsid w:val="008051B1"/>
    <w:rsid w:val="008066E7"/>
    <w:rsid w:val="00807262"/>
    <w:rsid w:val="0081026D"/>
    <w:rsid w:val="00810863"/>
    <w:rsid w:val="00810D84"/>
    <w:rsid w:val="00810E9D"/>
    <w:rsid w:val="00810F47"/>
    <w:rsid w:val="00811F31"/>
    <w:rsid w:val="00812471"/>
    <w:rsid w:val="0081278F"/>
    <w:rsid w:val="00813063"/>
    <w:rsid w:val="00813B63"/>
    <w:rsid w:val="00814020"/>
    <w:rsid w:val="00816C09"/>
    <w:rsid w:val="00817AF7"/>
    <w:rsid w:val="0082043C"/>
    <w:rsid w:val="00820BB2"/>
    <w:rsid w:val="00820D1B"/>
    <w:rsid w:val="00821437"/>
    <w:rsid w:val="0082158D"/>
    <w:rsid w:val="00824A4B"/>
    <w:rsid w:val="00824DEF"/>
    <w:rsid w:val="00825BA2"/>
    <w:rsid w:val="00825FAC"/>
    <w:rsid w:val="008271B9"/>
    <w:rsid w:val="008277EE"/>
    <w:rsid w:val="008307D8"/>
    <w:rsid w:val="008309FB"/>
    <w:rsid w:val="00831A0E"/>
    <w:rsid w:val="00832A58"/>
    <w:rsid w:val="008342E6"/>
    <w:rsid w:val="00834BA3"/>
    <w:rsid w:val="00834DDA"/>
    <w:rsid w:val="008358BA"/>
    <w:rsid w:val="00835935"/>
    <w:rsid w:val="008374AA"/>
    <w:rsid w:val="0084056C"/>
    <w:rsid w:val="008417F4"/>
    <w:rsid w:val="00844814"/>
    <w:rsid w:val="008448A5"/>
    <w:rsid w:val="0084511B"/>
    <w:rsid w:val="008469BA"/>
    <w:rsid w:val="00846BB6"/>
    <w:rsid w:val="00850142"/>
    <w:rsid w:val="008501C0"/>
    <w:rsid w:val="008512E9"/>
    <w:rsid w:val="00851719"/>
    <w:rsid w:val="00852C62"/>
    <w:rsid w:val="00853BAF"/>
    <w:rsid w:val="008542D4"/>
    <w:rsid w:val="008550D2"/>
    <w:rsid w:val="00856C49"/>
    <w:rsid w:val="00857F1B"/>
    <w:rsid w:val="00860516"/>
    <w:rsid w:val="00861CCD"/>
    <w:rsid w:val="00863603"/>
    <w:rsid w:val="00865458"/>
    <w:rsid w:val="00867166"/>
    <w:rsid w:val="008674E7"/>
    <w:rsid w:val="00871479"/>
    <w:rsid w:val="008717F2"/>
    <w:rsid w:val="00871A26"/>
    <w:rsid w:val="00871E86"/>
    <w:rsid w:val="00873D0A"/>
    <w:rsid w:val="008770C8"/>
    <w:rsid w:val="008773D9"/>
    <w:rsid w:val="008775E8"/>
    <w:rsid w:val="008824F5"/>
    <w:rsid w:val="0088360A"/>
    <w:rsid w:val="00883CA1"/>
    <w:rsid w:val="00884703"/>
    <w:rsid w:val="008906C6"/>
    <w:rsid w:val="0089143B"/>
    <w:rsid w:val="00891BE2"/>
    <w:rsid w:val="0089324B"/>
    <w:rsid w:val="00893559"/>
    <w:rsid w:val="008936AF"/>
    <w:rsid w:val="0089609B"/>
    <w:rsid w:val="00896CE9"/>
    <w:rsid w:val="00897C29"/>
    <w:rsid w:val="008A0A97"/>
    <w:rsid w:val="008A208A"/>
    <w:rsid w:val="008A213C"/>
    <w:rsid w:val="008A2298"/>
    <w:rsid w:val="008A2F5C"/>
    <w:rsid w:val="008A396F"/>
    <w:rsid w:val="008A3EBC"/>
    <w:rsid w:val="008A4833"/>
    <w:rsid w:val="008A5110"/>
    <w:rsid w:val="008A51F1"/>
    <w:rsid w:val="008A7079"/>
    <w:rsid w:val="008A7E39"/>
    <w:rsid w:val="008B010C"/>
    <w:rsid w:val="008B01BD"/>
    <w:rsid w:val="008B136E"/>
    <w:rsid w:val="008B21CF"/>
    <w:rsid w:val="008B2AD4"/>
    <w:rsid w:val="008B35CC"/>
    <w:rsid w:val="008B3F34"/>
    <w:rsid w:val="008B4AFB"/>
    <w:rsid w:val="008B5438"/>
    <w:rsid w:val="008B5673"/>
    <w:rsid w:val="008B572A"/>
    <w:rsid w:val="008B6D8F"/>
    <w:rsid w:val="008B6E3E"/>
    <w:rsid w:val="008B7327"/>
    <w:rsid w:val="008B799D"/>
    <w:rsid w:val="008B7A31"/>
    <w:rsid w:val="008C0803"/>
    <w:rsid w:val="008C0A84"/>
    <w:rsid w:val="008C133E"/>
    <w:rsid w:val="008C26A3"/>
    <w:rsid w:val="008C78F8"/>
    <w:rsid w:val="008C79E6"/>
    <w:rsid w:val="008C7E91"/>
    <w:rsid w:val="008D0199"/>
    <w:rsid w:val="008D18A4"/>
    <w:rsid w:val="008D20E9"/>
    <w:rsid w:val="008D232D"/>
    <w:rsid w:val="008D295B"/>
    <w:rsid w:val="008D4124"/>
    <w:rsid w:val="008D6597"/>
    <w:rsid w:val="008D73C1"/>
    <w:rsid w:val="008D7E1B"/>
    <w:rsid w:val="008D7ECE"/>
    <w:rsid w:val="008E004A"/>
    <w:rsid w:val="008E0A0B"/>
    <w:rsid w:val="008E30D7"/>
    <w:rsid w:val="008E327F"/>
    <w:rsid w:val="008E6717"/>
    <w:rsid w:val="008E6D96"/>
    <w:rsid w:val="008F03A2"/>
    <w:rsid w:val="008F106B"/>
    <w:rsid w:val="008F2B50"/>
    <w:rsid w:val="008F3AE5"/>
    <w:rsid w:val="008F3C15"/>
    <w:rsid w:val="008F41ED"/>
    <w:rsid w:val="008F73E8"/>
    <w:rsid w:val="00901210"/>
    <w:rsid w:val="0090323C"/>
    <w:rsid w:val="009037F7"/>
    <w:rsid w:val="00903D5F"/>
    <w:rsid w:val="009046ED"/>
    <w:rsid w:val="00904BE2"/>
    <w:rsid w:val="00905F86"/>
    <w:rsid w:val="009066D6"/>
    <w:rsid w:val="00907E5C"/>
    <w:rsid w:val="009102FD"/>
    <w:rsid w:val="0091246D"/>
    <w:rsid w:val="0091377B"/>
    <w:rsid w:val="00913B38"/>
    <w:rsid w:val="009141C6"/>
    <w:rsid w:val="00914718"/>
    <w:rsid w:val="00915E07"/>
    <w:rsid w:val="00924ADD"/>
    <w:rsid w:val="00924B39"/>
    <w:rsid w:val="00924B42"/>
    <w:rsid w:val="00924EF4"/>
    <w:rsid w:val="009251EB"/>
    <w:rsid w:val="00925D14"/>
    <w:rsid w:val="00925D58"/>
    <w:rsid w:val="00926EB7"/>
    <w:rsid w:val="00927F65"/>
    <w:rsid w:val="009301C4"/>
    <w:rsid w:val="009317E3"/>
    <w:rsid w:val="00934853"/>
    <w:rsid w:val="00935353"/>
    <w:rsid w:val="00937DF4"/>
    <w:rsid w:val="00940153"/>
    <w:rsid w:val="009406CC"/>
    <w:rsid w:val="00940B12"/>
    <w:rsid w:val="009431C1"/>
    <w:rsid w:val="00943412"/>
    <w:rsid w:val="00945947"/>
    <w:rsid w:val="00946ED7"/>
    <w:rsid w:val="00946FC8"/>
    <w:rsid w:val="009476B9"/>
    <w:rsid w:val="009477D9"/>
    <w:rsid w:val="00947E1C"/>
    <w:rsid w:val="009543F4"/>
    <w:rsid w:val="00954466"/>
    <w:rsid w:val="00955C33"/>
    <w:rsid w:val="00957768"/>
    <w:rsid w:val="00961372"/>
    <w:rsid w:val="0096164A"/>
    <w:rsid w:val="009646F2"/>
    <w:rsid w:val="009658CD"/>
    <w:rsid w:val="00966B1E"/>
    <w:rsid w:val="0097243E"/>
    <w:rsid w:val="00972CBB"/>
    <w:rsid w:val="00972D0B"/>
    <w:rsid w:val="0097374A"/>
    <w:rsid w:val="00973A0A"/>
    <w:rsid w:val="00974AF7"/>
    <w:rsid w:val="009772E6"/>
    <w:rsid w:val="00980C05"/>
    <w:rsid w:val="0098363A"/>
    <w:rsid w:val="00985E08"/>
    <w:rsid w:val="00986C8D"/>
    <w:rsid w:val="0099472A"/>
    <w:rsid w:val="00995AFF"/>
    <w:rsid w:val="00996F10"/>
    <w:rsid w:val="009A0663"/>
    <w:rsid w:val="009A135A"/>
    <w:rsid w:val="009A178F"/>
    <w:rsid w:val="009A1E1E"/>
    <w:rsid w:val="009A2A4B"/>
    <w:rsid w:val="009A4734"/>
    <w:rsid w:val="009A4AE4"/>
    <w:rsid w:val="009A525B"/>
    <w:rsid w:val="009A7336"/>
    <w:rsid w:val="009A74E5"/>
    <w:rsid w:val="009A769B"/>
    <w:rsid w:val="009A7FA5"/>
    <w:rsid w:val="009B1835"/>
    <w:rsid w:val="009B1F57"/>
    <w:rsid w:val="009B2656"/>
    <w:rsid w:val="009B2E55"/>
    <w:rsid w:val="009B2F1D"/>
    <w:rsid w:val="009B3896"/>
    <w:rsid w:val="009B3B6B"/>
    <w:rsid w:val="009B4A59"/>
    <w:rsid w:val="009B53E5"/>
    <w:rsid w:val="009B6F5C"/>
    <w:rsid w:val="009C1414"/>
    <w:rsid w:val="009C1FEB"/>
    <w:rsid w:val="009C24A5"/>
    <w:rsid w:val="009C25F5"/>
    <w:rsid w:val="009C2656"/>
    <w:rsid w:val="009C29D6"/>
    <w:rsid w:val="009C5E4C"/>
    <w:rsid w:val="009D0791"/>
    <w:rsid w:val="009D36B3"/>
    <w:rsid w:val="009D5239"/>
    <w:rsid w:val="009E0F19"/>
    <w:rsid w:val="009E1588"/>
    <w:rsid w:val="009E1A1F"/>
    <w:rsid w:val="009E2413"/>
    <w:rsid w:val="009E4F8F"/>
    <w:rsid w:val="009E5532"/>
    <w:rsid w:val="009E6A70"/>
    <w:rsid w:val="009E6E7B"/>
    <w:rsid w:val="009F053A"/>
    <w:rsid w:val="009F0549"/>
    <w:rsid w:val="009F0EAA"/>
    <w:rsid w:val="009F117F"/>
    <w:rsid w:val="009F137A"/>
    <w:rsid w:val="009F1CC7"/>
    <w:rsid w:val="009F32E7"/>
    <w:rsid w:val="009F3F34"/>
    <w:rsid w:val="009F44E8"/>
    <w:rsid w:val="009F4FFF"/>
    <w:rsid w:val="009F5DC2"/>
    <w:rsid w:val="009F6CCF"/>
    <w:rsid w:val="009F6E11"/>
    <w:rsid w:val="009F6E55"/>
    <w:rsid w:val="00A01618"/>
    <w:rsid w:val="00A017A0"/>
    <w:rsid w:val="00A04B00"/>
    <w:rsid w:val="00A04C85"/>
    <w:rsid w:val="00A0611D"/>
    <w:rsid w:val="00A06193"/>
    <w:rsid w:val="00A06D90"/>
    <w:rsid w:val="00A071EC"/>
    <w:rsid w:val="00A07C1E"/>
    <w:rsid w:val="00A112A9"/>
    <w:rsid w:val="00A13317"/>
    <w:rsid w:val="00A1406A"/>
    <w:rsid w:val="00A158BB"/>
    <w:rsid w:val="00A17B82"/>
    <w:rsid w:val="00A17E80"/>
    <w:rsid w:val="00A210CD"/>
    <w:rsid w:val="00A21420"/>
    <w:rsid w:val="00A2384F"/>
    <w:rsid w:val="00A23E8D"/>
    <w:rsid w:val="00A242AD"/>
    <w:rsid w:val="00A24546"/>
    <w:rsid w:val="00A24885"/>
    <w:rsid w:val="00A2591B"/>
    <w:rsid w:val="00A26529"/>
    <w:rsid w:val="00A304DB"/>
    <w:rsid w:val="00A308BA"/>
    <w:rsid w:val="00A30C94"/>
    <w:rsid w:val="00A313CC"/>
    <w:rsid w:val="00A31A7D"/>
    <w:rsid w:val="00A37719"/>
    <w:rsid w:val="00A400CC"/>
    <w:rsid w:val="00A410FF"/>
    <w:rsid w:val="00A423AA"/>
    <w:rsid w:val="00A431AE"/>
    <w:rsid w:val="00A436B4"/>
    <w:rsid w:val="00A44131"/>
    <w:rsid w:val="00A4477A"/>
    <w:rsid w:val="00A44AEB"/>
    <w:rsid w:val="00A4589D"/>
    <w:rsid w:val="00A46501"/>
    <w:rsid w:val="00A46CA4"/>
    <w:rsid w:val="00A51A4A"/>
    <w:rsid w:val="00A523DB"/>
    <w:rsid w:val="00A54FF9"/>
    <w:rsid w:val="00A55BE4"/>
    <w:rsid w:val="00A563E9"/>
    <w:rsid w:val="00A564B1"/>
    <w:rsid w:val="00A5784B"/>
    <w:rsid w:val="00A6236D"/>
    <w:rsid w:val="00A62A18"/>
    <w:rsid w:val="00A62AC9"/>
    <w:rsid w:val="00A6317B"/>
    <w:rsid w:val="00A63455"/>
    <w:rsid w:val="00A63FFD"/>
    <w:rsid w:val="00A6451E"/>
    <w:rsid w:val="00A65813"/>
    <w:rsid w:val="00A678A3"/>
    <w:rsid w:val="00A706E0"/>
    <w:rsid w:val="00A70A5E"/>
    <w:rsid w:val="00A716C5"/>
    <w:rsid w:val="00A73950"/>
    <w:rsid w:val="00A74E3E"/>
    <w:rsid w:val="00A76345"/>
    <w:rsid w:val="00A77595"/>
    <w:rsid w:val="00A77DF4"/>
    <w:rsid w:val="00A82737"/>
    <w:rsid w:val="00A828FC"/>
    <w:rsid w:val="00A83482"/>
    <w:rsid w:val="00A83CCD"/>
    <w:rsid w:val="00A83F6B"/>
    <w:rsid w:val="00A83FDE"/>
    <w:rsid w:val="00A84DAE"/>
    <w:rsid w:val="00A8504C"/>
    <w:rsid w:val="00A8514A"/>
    <w:rsid w:val="00A853C1"/>
    <w:rsid w:val="00A85BB5"/>
    <w:rsid w:val="00A86B06"/>
    <w:rsid w:val="00A86FEB"/>
    <w:rsid w:val="00A87549"/>
    <w:rsid w:val="00A92E35"/>
    <w:rsid w:val="00A93292"/>
    <w:rsid w:val="00A93B86"/>
    <w:rsid w:val="00A94149"/>
    <w:rsid w:val="00A94721"/>
    <w:rsid w:val="00A96C36"/>
    <w:rsid w:val="00A979B7"/>
    <w:rsid w:val="00A97CB3"/>
    <w:rsid w:val="00AA0EA3"/>
    <w:rsid w:val="00AA2015"/>
    <w:rsid w:val="00AA3DCC"/>
    <w:rsid w:val="00AA51B0"/>
    <w:rsid w:val="00AA5E39"/>
    <w:rsid w:val="00AA6EA7"/>
    <w:rsid w:val="00AB04CF"/>
    <w:rsid w:val="00AB0EDF"/>
    <w:rsid w:val="00AB1409"/>
    <w:rsid w:val="00AB2A94"/>
    <w:rsid w:val="00AB46BD"/>
    <w:rsid w:val="00AB5432"/>
    <w:rsid w:val="00AB7444"/>
    <w:rsid w:val="00AB75D9"/>
    <w:rsid w:val="00AC00C9"/>
    <w:rsid w:val="00AC1DEA"/>
    <w:rsid w:val="00AC26B1"/>
    <w:rsid w:val="00AC3BE7"/>
    <w:rsid w:val="00AC7B13"/>
    <w:rsid w:val="00AC7F1C"/>
    <w:rsid w:val="00AD1914"/>
    <w:rsid w:val="00AD1C84"/>
    <w:rsid w:val="00AD21EF"/>
    <w:rsid w:val="00AD45AF"/>
    <w:rsid w:val="00AD5639"/>
    <w:rsid w:val="00AD56A2"/>
    <w:rsid w:val="00AE10EB"/>
    <w:rsid w:val="00AE18F3"/>
    <w:rsid w:val="00AE1D54"/>
    <w:rsid w:val="00AE3B13"/>
    <w:rsid w:val="00AE489A"/>
    <w:rsid w:val="00AE5082"/>
    <w:rsid w:val="00AE5FA3"/>
    <w:rsid w:val="00AE67CB"/>
    <w:rsid w:val="00AE6E7D"/>
    <w:rsid w:val="00AE7082"/>
    <w:rsid w:val="00AF01BC"/>
    <w:rsid w:val="00AF1A30"/>
    <w:rsid w:val="00AF2F2D"/>
    <w:rsid w:val="00AF40F7"/>
    <w:rsid w:val="00AF44F4"/>
    <w:rsid w:val="00B0001E"/>
    <w:rsid w:val="00B001B4"/>
    <w:rsid w:val="00B012FE"/>
    <w:rsid w:val="00B01E7D"/>
    <w:rsid w:val="00B027C4"/>
    <w:rsid w:val="00B02BF9"/>
    <w:rsid w:val="00B0456A"/>
    <w:rsid w:val="00B04D3C"/>
    <w:rsid w:val="00B04FC6"/>
    <w:rsid w:val="00B06010"/>
    <w:rsid w:val="00B06F3D"/>
    <w:rsid w:val="00B10454"/>
    <w:rsid w:val="00B10544"/>
    <w:rsid w:val="00B1081E"/>
    <w:rsid w:val="00B1186E"/>
    <w:rsid w:val="00B12EBE"/>
    <w:rsid w:val="00B12F8B"/>
    <w:rsid w:val="00B13158"/>
    <w:rsid w:val="00B1570B"/>
    <w:rsid w:val="00B15D8A"/>
    <w:rsid w:val="00B164A8"/>
    <w:rsid w:val="00B17392"/>
    <w:rsid w:val="00B17A08"/>
    <w:rsid w:val="00B21653"/>
    <w:rsid w:val="00B227B0"/>
    <w:rsid w:val="00B228EC"/>
    <w:rsid w:val="00B23911"/>
    <w:rsid w:val="00B269BB"/>
    <w:rsid w:val="00B27B06"/>
    <w:rsid w:val="00B27B1E"/>
    <w:rsid w:val="00B304D6"/>
    <w:rsid w:val="00B30815"/>
    <w:rsid w:val="00B3229C"/>
    <w:rsid w:val="00B329E6"/>
    <w:rsid w:val="00B36431"/>
    <w:rsid w:val="00B40B5E"/>
    <w:rsid w:val="00B425FA"/>
    <w:rsid w:val="00B44013"/>
    <w:rsid w:val="00B44184"/>
    <w:rsid w:val="00B45221"/>
    <w:rsid w:val="00B45CF5"/>
    <w:rsid w:val="00B46342"/>
    <w:rsid w:val="00B5083F"/>
    <w:rsid w:val="00B508C2"/>
    <w:rsid w:val="00B51216"/>
    <w:rsid w:val="00B5147E"/>
    <w:rsid w:val="00B5211F"/>
    <w:rsid w:val="00B52414"/>
    <w:rsid w:val="00B5405B"/>
    <w:rsid w:val="00B55555"/>
    <w:rsid w:val="00B5602D"/>
    <w:rsid w:val="00B561CC"/>
    <w:rsid w:val="00B571FF"/>
    <w:rsid w:val="00B57428"/>
    <w:rsid w:val="00B6059E"/>
    <w:rsid w:val="00B60BED"/>
    <w:rsid w:val="00B61A64"/>
    <w:rsid w:val="00B62F41"/>
    <w:rsid w:val="00B63E3F"/>
    <w:rsid w:val="00B65327"/>
    <w:rsid w:val="00B70B75"/>
    <w:rsid w:val="00B72098"/>
    <w:rsid w:val="00B733F1"/>
    <w:rsid w:val="00B742AD"/>
    <w:rsid w:val="00B761B9"/>
    <w:rsid w:val="00B762B3"/>
    <w:rsid w:val="00B77B9F"/>
    <w:rsid w:val="00B80501"/>
    <w:rsid w:val="00B81C90"/>
    <w:rsid w:val="00B823CD"/>
    <w:rsid w:val="00B8271F"/>
    <w:rsid w:val="00B8388F"/>
    <w:rsid w:val="00B84F31"/>
    <w:rsid w:val="00B85809"/>
    <w:rsid w:val="00B868D2"/>
    <w:rsid w:val="00B86D8A"/>
    <w:rsid w:val="00B879A1"/>
    <w:rsid w:val="00B87ED1"/>
    <w:rsid w:val="00B90228"/>
    <w:rsid w:val="00B927A6"/>
    <w:rsid w:val="00B959B1"/>
    <w:rsid w:val="00B95A1F"/>
    <w:rsid w:val="00B96AF0"/>
    <w:rsid w:val="00B96B67"/>
    <w:rsid w:val="00BA0D28"/>
    <w:rsid w:val="00BA199E"/>
    <w:rsid w:val="00BA1B91"/>
    <w:rsid w:val="00BA2ADF"/>
    <w:rsid w:val="00BA3333"/>
    <w:rsid w:val="00BA551E"/>
    <w:rsid w:val="00BA725C"/>
    <w:rsid w:val="00BA733A"/>
    <w:rsid w:val="00BB0892"/>
    <w:rsid w:val="00BB0B18"/>
    <w:rsid w:val="00BB157C"/>
    <w:rsid w:val="00BB168D"/>
    <w:rsid w:val="00BB1CFC"/>
    <w:rsid w:val="00BB27FD"/>
    <w:rsid w:val="00BB458B"/>
    <w:rsid w:val="00BB5090"/>
    <w:rsid w:val="00BC0602"/>
    <w:rsid w:val="00BC1A5A"/>
    <w:rsid w:val="00BC1A8B"/>
    <w:rsid w:val="00BC2ED4"/>
    <w:rsid w:val="00BC3180"/>
    <w:rsid w:val="00BC6D61"/>
    <w:rsid w:val="00BC7FCA"/>
    <w:rsid w:val="00BD1DAD"/>
    <w:rsid w:val="00BD2234"/>
    <w:rsid w:val="00BD2550"/>
    <w:rsid w:val="00BD3285"/>
    <w:rsid w:val="00BD370A"/>
    <w:rsid w:val="00BD67E7"/>
    <w:rsid w:val="00BD6E2E"/>
    <w:rsid w:val="00BD6FBD"/>
    <w:rsid w:val="00BD7BEA"/>
    <w:rsid w:val="00BE0AF4"/>
    <w:rsid w:val="00BE506B"/>
    <w:rsid w:val="00BE6EAC"/>
    <w:rsid w:val="00BE70A4"/>
    <w:rsid w:val="00BE7742"/>
    <w:rsid w:val="00BF249F"/>
    <w:rsid w:val="00BF26DE"/>
    <w:rsid w:val="00BF2F80"/>
    <w:rsid w:val="00BF3B01"/>
    <w:rsid w:val="00BF5E60"/>
    <w:rsid w:val="00BF6571"/>
    <w:rsid w:val="00BF6E01"/>
    <w:rsid w:val="00BF7B5B"/>
    <w:rsid w:val="00C004DE"/>
    <w:rsid w:val="00C00553"/>
    <w:rsid w:val="00C00755"/>
    <w:rsid w:val="00C00A4C"/>
    <w:rsid w:val="00C011BC"/>
    <w:rsid w:val="00C01966"/>
    <w:rsid w:val="00C05332"/>
    <w:rsid w:val="00C05D07"/>
    <w:rsid w:val="00C06C5D"/>
    <w:rsid w:val="00C07B20"/>
    <w:rsid w:val="00C11533"/>
    <w:rsid w:val="00C13F13"/>
    <w:rsid w:val="00C141D3"/>
    <w:rsid w:val="00C15092"/>
    <w:rsid w:val="00C15822"/>
    <w:rsid w:val="00C16748"/>
    <w:rsid w:val="00C16872"/>
    <w:rsid w:val="00C176E7"/>
    <w:rsid w:val="00C2350B"/>
    <w:rsid w:val="00C2369B"/>
    <w:rsid w:val="00C23709"/>
    <w:rsid w:val="00C23F1A"/>
    <w:rsid w:val="00C242CF"/>
    <w:rsid w:val="00C314FF"/>
    <w:rsid w:val="00C32426"/>
    <w:rsid w:val="00C32C0A"/>
    <w:rsid w:val="00C34F36"/>
    <w:rsid w:val="00C3561F"/>
    <w:rsid w:val="00C365B5"/>
    <w:rsid w:val="00C40F9A"/>
    <w:rsid w:val="00C4279A"/>
    <w:rsid w:val="00C43924"/>
    <w:rsid w:val="00C44CCE"/>
    <w:rsid w:val="00C503BB"/>
    <w:rsid w:val="00C51786"/>
    <w:rsid w:val="00C51D8C"/>
    <w:rsid w:val="00C53EAD"/>
    <w:rsid w:val="00C54935"/>
    <w:rsid w:val="00C54ADB"/>
    <w:rsid w:val="00C55648"/>
    <w:rsid w:val="00C563BE"/>
    <w:rsid w:val="00C610FE"/>
    <w:rsid w:val="00C64242"/>
    <w:rsid w:val="00C64B11"/>
    <w:rsid w:val="00C6530A"/>
    <w:rsid w:val="00C653B3"/>
    <w:rsid w:val="00C65FA1"/>
    <w:rsid w:val="00C6709A"/>
    <w:rsid w:val="00C6767D"/>
    <w:rsid w:val="00C711FF"/>
    <w:rsid w:val="00C72284"/>
    <w:rsid w:val="00C72AE4"/>
    <w:rsid w:val="00C7368F"/>
    <w:rsid w:val="00C74395"/>
    <w:rsid w:val="00C74A27"/>
    <w:rsid w:val="00C753C8"/>
    <w:rsid w:val="00C76C98"/>
    <w:rsid w:val="00C77E0D"/>
    <w:rsid w:val="00C8086C"/>
    <w:rsid w:val="00C81380"/>
    <w:rsid w:val="00C8337E"/>
    <w:rsid w:val="00C83803"/>
    <w:rsid w:val="00C83D96"/>
    <w:rsid w:val="00C84007"/>
    <w:rsid w:val="00C84326"/>
    <w:rsid w:val="00C85293"/>
    <w:rsid w:val="00C8579A"/>
    <w:rsid w:val="00C85B66"/>
    <w:rsid w:val="00C863B6"/>
    <w:rsid w:val="00C86DFB"/>
    <w:rsid w:val="00C87489"/>
    <w:rsid w:val="00C87B45"/>
    <w:rsid w:val="00C914F7"/>
    <w:rsid w:val="00C91C5B"/>
    <w:rsid w:val="00C91F3B"/>
    <w:rsid w:val="00C9603C"/>
    <w:rsid w:val="00C96A42"/>
    <w:rsid w:val="00C96C4D"/>
    <w:rsid w:val="00C96DAE"/>
    <w:rsid w:val="00CA19F8"/>
    <w:rsid w:val="00CA3E3B"/>
    <w:rsid w:val="00CA68BA"/>
    <w:rsid w:val="00CA79AC"/>
    <w:rsid w:val="00CB03EE"/>
    <w:rsid w:val="00CB04C5"/>
    <w:rsid w:val="00CB2100"/>
    <w:rsid w:val="00CB2E4D"/>
    <w:rsid w:val="00CB3845"/>
    <w:rsid w:val="00CB49D3"/>
    <w:rsid w:val="00CC0465"/>
    <w:rsid w:val="00CC0E30"/>
    <w:rsid w:val="00CC1DDA"/>
    <w:rsid w:val="00CC1E1B"/>
    <w:rsid w:val="00CC1FE6"/>
    <w:rsid w:val="00CC22CA"/>
    <w:rsid w:val="00CC3116"/>
    <w:rsid w:val="00CC4F7A"/>
    <w:rsid w:val="00CC5BF3"/>
    <w:rsid w:val="00CC6B22"/>
    <w:rsid w:val="00CC7073"/>
    <w:rsid w:val="00CC721C"/>
    <w:rsid w:val="00CD0627"/>
    <w:rsid w:val="00CD3687"/>
    <w:rsid w:val="00CD3A4E"/>
    <w:rsid w:val="00CD4571"/>
    <w:rsid w:val="00CD4C08"/>
    <w:rsid w:val="00CD53F3"/>
    <w:rsid w:val="00CD583D"/>
    <w:rsid w:val="00CD62F6"/>
    <w:rsid w:val="00CD6809"/>
    <w:rsid w:val="00CD7DEA"/>
    <w:rsid w:val="00CE0428"/>
    <w:rsid w:val="00CE0FEC"/>
    <w:rsid w:val="00CE16A5"/>
    <w:rsid w:val="00CE753C"/>
    <w:rsid w:val="00CE7B84"/>
    <w:rsid w:val="00CF0A53"/>
    <w:rsid w:val="00CF20F1"/>
    <w:rsid w:val="00CF253C"/>
    <w:rsid w:val="00CF3379"/>
    <w:rsid w:val="00CF45E9"/>
    <w:rsid w:val="00CF4F10"/>
    <w:rsid w:val="00CF4F96"/>
    <w:rsid w:val="00CF5367"/>
    <w:rsid w:val="00CF7E97"/>
    <w:rsid w:val="00D00F24"/>
    <w:rsid w:val="00D019AE"/>
    <w:rsid w:val="00D01BD7"/>
    <w:rsid w:val="00D03AC7"/>
    <w:rsid w:val="00D062E9"/>
    <w:rsid w:val="00D06320"/>
    <w:rsid w:val="00D064CB"/>
    <w:rsid w:val="00D06BDB"/>
    <w:rsid w:val="00D10FE8"/>
    <w:rsid w:val="00D1176C"/>
    <w:rsid w:val="00D13CBE"/>
    <w:rsid w:val="00D13DB8"/>
    <w:rsid w:val="00D166FE"/>
    <w:rsid w:val="00D16770"/>
    <w:rsid w:val="00D17169"/>
    <w:rsid w:val="00D1761B"/>
    <w:rsid w:val="00D20FE1"/>
    <w:rsid w:val="00D21CEA"/>
    <w:rsid w:val="00D22840"/>
    <w:rsid w:val="00D231A5"/>
    <w:rsid w:val="00D2454E"/>
    <w:rsid w:val="00D266FE"/>
    <w:rsid w:val="00D31D41"/>
    <w:rsid w:val="00D32D84"/>
    <w:rsid w:val="00D342F4"/>
    <w:rsid w:val="00D36BE1"/>
    <w:rsid w:val="00D376F3"/>
    <w:rsid w:val="00D37801"/>
    <w:rsid w:val="00D40262"/>
    <w:rsid w:val="00D410DB"/>
    <w:rsid w:val="00D42CA2"/>
    <w:rsid w:val="00D43098"/>
    <w:rsid w:val="00D4492D"/>
    <w:rsid w:val="00D45462"/>
    <w:rsid w:val="00D46CAC"/>
    <w:rsid w:val="00D4769F"/>
    <w:rsid w:val="00D50196"/>
    <w:rsid w:val="00D50692"/>
    <w:rsid w:val="00D50E5D"/>
    <w:rsid w:val="00D5164C"/>
    <w:rsid w:val="00D51CBE"/>
    <w:rsid w:val="00D53E2C"/>
    <w:rsid w:val="00D54950"/>
    <w:rsid w:val="00D54DE2"/>
    <w:rsid w:val="00D56CE8"/>
    <w:rsid w:val="00D56DFF"/>
    <w:rsid w:val="00D61AD6"/>
    <w:rsid w:val="00D63AA6"/>
    <w:rsid w:val="00D63CCE"/>
    <w:rsid w:val="00D65D91"/>
    <w:rsid w:val="00D72B22"/>
    <w:rsid w:val="00D73F09"/>
    <w:rsid w:val="00D75943"/>
    <w:rsid w:val="00D7720F"/>
    <w:rsid w:val="00D7799C"/>
    <w:rsid w:val="00D80F2A"/>
    <w:rsid w:val="00D83293"/>
    <w:rsid w:val="00D852E7"/>
    <w:rsid w:val="00D8578C"/>
    <w:rsid w:val="00D85F4F"/>
    <w:rsid w:val="00D868D6"/>
    <w:rsid w:val="00D87C5E"/>
    <w:rsid w:val="00D912C6"/>
    <w:rsid w:val="00D91EA6"/>
    <w:rsid w:val="00D924BA"/>
    <w:rsid w:val="00D93536"/>
    <w:rsid w:val="00D944AD"/>
    <w:rsid w:val="00D9499A"/>
    <w:rsid w:val="00D94A34"/>
    <w:rsid w:val="00D9615B"/>
    <w:rsid w:val="00DA39AC"/>
    <w:rsid w:val="00DA4C90"/>
    <w:rsid w:val="00DA6295"/>
    <w:rsid w:val="00DA6AAA"/>
    <w:rsid w:val="00DA71EE"/>
    <w:rsid w:val="00DA731E"/>
    <w:rsid w:val="00DA7D14"/>
    <w:rsid w:val="00DB1368"/>
    <w:rsid w:val="00DB160E"/>
    <w:rsid w:val="00DB217B"/>
    <w:rsid w:val="00DB27EE"/>
    <w:rsid w:val="00DB3839"/>
    <w:rsid w:val="00DB3DD2"/>
    <w:rsid w:val="00DB44FB"/>
    <w:rsid w:val="00DB54EA"/>
    <w:rsid w:val="00DB67B0"/>
    <w:rsid w:val="00DB69F4"/>
    <w:rsid w:val="00DB6A84"/>
    <w:rsid w:val="00DC2D4D"/>
    <w:rsid w:val="00DC37AF"/>
    <w:rsid w:val="00DC4933"/>
    <w:rsid w:val="00DC5869"/>
    <w:rsid w:val="00DC650E"/>
    <w:rsid w:val="00DC6C7E"/>
    <w:rsid w:val="00DC7581"/>
    <w:rsid w:val="00DC7F7F"/>
    <w:rsid w:val="00DD0162"/>
    <w:rsid w:val="00DD143D"/>
    <w:rsid w:val="00DD48F6"/>
    <w:rsid w:val="00DD5E94"/>
    <w:rsid w:val="00DD67F7"/>
    <w:rsid w:val="00DE233B"/>
    <w:rsid w:val="00DE3010"/>
    <w:rsid w:val="00DE3293"/>
    <w:rsid w:val="00DE3FDE"/>
    <w:rsid w:val="00DE45B1"/>
    <w:rsid w:val="00DE487B"/>
    <w:rsid w:val="00DE58A7"/>
    <w:rsid w:val="00DE68F7"/>
    <w:rsid w:val="00DE6C76"/>
    <w:rsid w:val="00DE79C6"/>
    <w:rsid w:val="00DF48D8"/>
    <w:rsid w:val="00DF5E7F"/>
    <w:rsid w:val="00DF7E19"/>
    <w:rsid w:val="00E00DDF"/>
    <w:rsid w:val="00E03D99"/>
    <w:rsid w:val="00E05FD2"/>
    <w:rsid w:val="00E06B22"/>
    <w:rsid w:val="00E07978"/>
    <w:rsid w:val="00E07E30"/>
    <w:rsid w:val="00E07FE4"/>
    <w:rsid w:val="00E158CF"/>
    <w:rsid w:val="00E2079B"/>
    <w:rsid w:val="00E21F1B"/>
    <w:rsid w:val="00E23A32"/>
    <w:rsid w:val="00E26CFF"/>
    <w:rsid w:val="00E26E59"/>
    <w:rsid w:val="00E272FB"/>
    <w:rsid w:val="00E30AA0"/>
    <w:rsid w:val="00E3115A"/>
    <w:rsid w:val="00E31ED7"/>
    <w:rsid w:val="00E33D86"/>
    <w:rsid w:val="00E374F4"/>
    <w:rsid w:val="00E40446"/>
    <w:rsid w:val="00E40E1D"/>
    <w:rsid w:val="00E4257D"/>
    <w:rsid w:val="00E434DA"/>
    <w:rsid w:val="00E443A7"/>
    <w:rsid w:val="00E44DC0"/>
    <w:rsid w:val="00E46767"/>
    <w:rsid w:val="00E5153A"/>
    <w:rsid w:val="00E52997"/>
    <w:rsid w:val="00E57C58"/>
    <w:rsid w:val="00E57C97"/>
    <w:rsid w:val="00E6059B"/>
    <w:rsid w:val="00E6168B"/>
    <w:rsid w:val="00E62A67"/>
    <w:rsid w:val="00E637E1"/>
    <w:rsid w:val="00E63DCC"/>
    <w:rsid w:val="00E63FAA"/>
    <w:rsid w:val="00E6492D"/>
    <w:rsid w:val="00E65ABE"/>
    <w:rsid w:val="00E70BE9"/>
    <w:rsid w:val="00E71F00"/>
    <w:rsid w:val="00E7312F"/>
    <w:rsid w:val="00E73227"/>
    <w:rsid w:val="00E73B10"/>
    <w:rsid w:val="00E73E1C"/>
    <w:rsid w:val="00E74528"/>
    <w:rsid w:val="00E74D85"/>
    <w:rsid w:val="00E80B79"/>
    <w:rsid w:val="00E81BF4"/>
    <w:rsid w:val="00E84DAC"/>
    <w:rsid w:val="00E85B2C"/>
    <w:rsid w:val="00E86935"/>
    <w:rsid w:val="00E86CB8"/>
    <w:rsid w:val="00E878F9"/>
    <w:rsid w:val="00E87D87"/>
    <w:rsid w:val="00E90293"/>
    <w:rsid w:val="00E92729"/>
    <w:rsid w:val="00E92D99"/>
    <w:rsid w:val="00E93AAF"/>
    <w:rsid w:val="00E940D4"/>
    <w:rsid w:val="00E94303"/>
    <w:rsid w:val="00E94698"/>
    <w:rsid w:val="00E957CA"/>
    <w:rsid w:val="00E97C6F"/>
    <w:rsid w:val="00EA2E7F"/>
    <w:rsid w:val="00EA44DC"/>
    <w:rsid w:val="00EA70B8"/>
    <w:rsid w:val="00EA7EE6"/>
    <w:rsid w:val="00EB056D"/>
    <w:rsid w:val="00EB16D6"/>
    <w:rsid w:val="00EB2484"/>
    <w:rsid w:val="00EB32BA"/>
    <w:rsid w:val="00EB6738"/>
    <w:rsid w:val="00EB7188"/>
    <w:rsid w:val="00EB78B3"/>
    <w:rsid w:val="00EB7988"/>
    <w:rsid w:val="00EC01B0"/>
    <w:rsid w:val="00EC090E"/>
    <w:rsid w:val="00EC21C2"/>
    <w:rsid w:val="00EC3327"/>
    <w:rsid w:val="00EC37AC"/>
    <w:rsid w:val="00EC5DD2"/>
    <w:rsid w:val="00EC6362"/>
    <w:rsid w:val="00EC64B3"/>
    <w:rsid w:val="00ED05EB"/>
    <w:rsid w:val="00ED092C"/>
    <w:rsid w:val="00ED5A79"/>
    <w:rsid w:val="00ED5C56"/>
    <w:rsid w:val="00ED7805"/>
    <w:rsid w:val="00EE0EB4"/>
    <w:rsid w:val="00EE1AA1"/>
    <w:rsid w:val="00EE1AD0"/>
    <w:rsid w:val="00EE1F77"/>
    <w:rsid w:val="00EE2725"/>
    <w:rsid w:val="00EE29AA"/>
    <w:rsid w:val="00EE4690"/>
    <w:rsid w:val="00EE4B45"/>
    <w:rsid w:val="00EF063C"/>
    <w:rsid w:val="00EF1079"/>
    <w:rsid w:val="00EF4250"/>
    <w:rsid w:val="00F00B00"/>
    <w:rsid w:val="00F01C04"/>
    <w:rsid w:val="00F02834"/>
    <w:rsid w:val="00F031D0"/>
    <w:rsid w:val="00F041CC"/>
    <w:rsid w:val="00F1438C"/>
    <w:rsid w:val="00F14745"/>
    <w:rsid w:val="00F149E4"/>
    <w:rsid w:val="00F15265"/>
    <w:rsid w:val="00F22C3F"/>
    <w:rsid w:val="00F230AF"/>
    <w:rsid w:val="00F24004"/>
    <w:rsid w:val="00F251FB"/>
    <w:rsid w:val="00F2585B"/>
    <w:rsid w:val="00F2594E"/>
    <w:rsid w:val="00F2729E"/>
    <w:rsid w:val="00F27BBA"/>
    <w:rsid w:val="00F310CE"/>
    <w:rsid w:val="00F330D0"/>
    <w:rsid w:val="00F345CD"/>
    <w:rsid w:val="00F3743E"/>
    <w:rsid w:val="00F42D79"/>
    <w:rsid w:val="00F43E04"/>
    <w:rsid w:val="00F44527"/>
    <w:rsid w:val="00F44C05"/>
    <w:rsid w:val="00F45414"/>
    <w:rsid w:val="00F461E3"/>
    <w:rsid w:val="00F46EB5"/>
    <w:rsid w:val="00F5010E"/>
    <w:rsid w:val="00F53E34"/>
    <w:rsid w:val="00F54FD3"/>
    <w:rsid w:val="00F563D0"/>
    <w:rsid w:val="00F56A7F"/>
    <w:rsid w:val="00F56A86"/>
    <w:rsid w:val="00F612F5"/>
    <w:rsid w:val="00F61C27"/>
    <w:rsid w:val="00F6288D"/>
    <w:rsid w:val="00F62969"/>
    <w:rsid w:val="00F64BDA"/>
    <w:rsid w:val="00F65A85"/>
    <w:rsid w:val="00F65B17"/>
    <w:rsid w:val="00F66245"/>
    <w:rsid w:val="00F67583"/>
    <w:rsid w:val="00F67B37"/>
    <w:rsid w:val="00F67D72"/>
    <w:rsid w:val="00F70542"/>
    <w:rsid w:val="00F72B32"/>
    <w:rsid w:val="00F73559"/>
    <w:rsid w:val="00F73C94"/>
    <w:rsid w:val="00F77DD2"/>
    <w:rsid w:val="00F81B96"/>
    <w:rsid w:val="00F8334A"/>
    <w:rsid w:val="00F840EE"/>
    <w:rsid w:val="00F858D3"/>
    <w:rsid w:val="00F868B6"/>
    <w:rsid w:val="00F871BD"/>
    <w:rsid w:val="00F876CE"/>
    <w:rsid w:val="00F9007E"/>
    <w:rsid w:val="00F90BC5"/>
    <w:rsid w:val="00F9115E"/>
    <w:rsid w:val="00F9335B"/>
    <w:rsid w:val="00F9657F"/>
    <w:rsid w:val="00F974E9"/>
    <w:rsid w:val="00FA0030"/>
    <w:rsid w:val="00FA2018"/>
    <w:rsid w:val="00FA291B"/>
    <w:rsid w:val="00FA4ADF"/>
    <w:rsid w:val="00FA67EB"/>
    <w:rsid w:val="00FA72E9"/>
    <w:rsid w:val="00FB0287"/>
    <w:rsid w:val="00FB076C"/>
    <w:rsid w:val="00FB14F3"/>
    <w:rsid w:val="00FB15D1"/>
    <w:rsid w:val="00FB1FFA"/>
    <w:rsid w:val="00FB266E"/>
    <w:rsid w:val="00FB314E"/>
    <w:rsid w:val="00FB41E4"/>
    <w:rsid w:val="00FB7B1A"/>
    <w:rsid w:val="00FC1A9A"/>
    <w:rsid w:val="00FC276E"/>
    <w:rsid w:val="00FC2ABA"/>
    <w:rsid w:val="00FC5803"/>
    <w:rsid w:val="00FC58D1"/>
    <w:rsid w:val="00FC6319"/>
    <w:rsid w:val="00FD0EF9"/>
    <w:rsid w:val="00FD156B"/>
    <w:rsid w:val="00FD1F17"/>
    <w:rsid w:val="00FD268B"/>
    <w:rsid w:val="00FD473D"/>
    <w:rsid w:val="00FD5444"/>
    <w:rsid w:val="00FE088D"/>
    <w:rsid w:val="00FE1227"/>
    <w:rsid w:val="00FE13B3"/>
    <w:rsid w:val="00FE2012"/>
    <w:rsid w:val="00FE6D58"/>
    <w:rsid w:val="00FE72A7"/>
    <w:rsid w:val="00FE75A9"/>
    <w:rsid w:val="00FE76AC"/>
    <w:rsid w:val="00FE789D"/>
    <w:rsid w:val="00FF2DF4"/>
    <w:rsid w:val="00FF411C"/>
    <w:rsid w:val="00FF61F2"/>
    <w:rsid w:val="00FF746A"/>
    <w:rsid w:val="00FF7CC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nhideWhenUsed="0" w:qFormat="1"/>
    <w:lsdException w:name="annotation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2332D"/>
    <w:pPr>
      <w:spacing w:line="276" w:lineRule="auto"/>
      <w:jc w:val="both"/>
    </w:pPr>
    <w:rPr>
      <w:sz w:val="22"/>
      <w:szCs w:val="22"/>
      <w:lang w:eastAsia="en-US"/>
    </w:rPr>
  </w:style>
  <w:style w:type="paragraph" w:styleId="Nagwek1">
    <w:name w:val="heading 1"/>
    <w:basedOn w:val="Normalny"/>
    <w:next w:val="Normalny"/>
    <w:link w:val="Nagwek1Znak"/>
    <w:uiPriority w:val="99"/>
    <w:qFormat/>
    <w:rsid w:val="001A708E"/>
    <w:pPr>
      <w:keepNext/>
      <w:keepLines/>
      <w:numPr>
        <w:numId w:val="6"/>
      </w:numPr>
      <w:spacing w:before="240" w:after="240"/>
      <w:outlineLvl w:val="0"/>
    </w:pPr>
    <w:rPr>
      <w:b/>
      <w:bCs/>
      <w:sz w:val="28"/>
      <w:szCs w:val="28"/>
      <w:lang/>
    </w:rPr>
  </w:style>
  <w:style w:type="paragraph" w:styleId="Nagwek2">
    <w:name w:val="heading 2"/>
    <w:basedOn w:val="Normalny"/>
    <w:next w:val="Normalny"/>
    <w:link w:val="Nagwek2Znak"/>
    <w:uiPriority w:val="99"/>
    <w:qFormat/>
    <w:rsid w:val="001A708E"/>
    <w:pPr>
      <w:keepNext/>
      <w:keepLines/>
      <w:numPr>
        <w:ilvl w:val="1"/>
        <w:numId w:val="6"/>
      </w:numPr>
      <w:spacing w:before="240" w:after="240"/>
      <w:outlineLvl w:val="1"/>
    </w:pPr>
    <w:rPr>
      <w:b/>
      <w:bCs/>
      <w:sz w:val="26"/>
      <w:szCs w:val="26"/>
      <w:lang/>
    </w:rPr>
  </w:style>
  <w:style w:type="paragraph" w:styleId="Nagwek3">
    <w:name w:val="heading 3"/>
    <w:basedOn w:val="Normalny"/>
    <w:next w:val="Normalny"/>
    <w:link w:val="Nagwek3Znak"/>
    <w:uiPriority w:val="99"/>
    <w:qFormat/>
    <w:rsid w:val="00B17392"/>
    <w:pPr>
      <w:keepNext/>
      <w:keepLines/>
      <w:spacing w:before="120"/>
      <w:outlineLvl w:val="2"/>
    </w:pPr>
    <w:rPr>
      <w:rFonts w:eastAsia="Times New Roman"/>
      <w:b/>
      <w:bCs/>
      <w:sz w:val="24"/>
      <w:szCs w:val="20"/>
      <w:lang/>
    </w:rPr>
  </w:style>
  <w:style w:type="paragraph" w:styleId="Nagwek4">
    <w:name w:val="heading 4"/>
    <w:basedOn w:val="Normalny"/>
    <w:next w:val="Normalny"/>
    <w:link w:val="Nagwek4Znak"/>
    <w:uiPriority w:val="99"/>
    <w:qFormat/>
    <w:rsid w:val="004734E1"/>
    <w:pPr>
      <w:keepNext/>
      <w:keepLines/>
      <w:pBdr>
        <w:bottom w:val="single" w:sz="8" w:space="1" w:color="80C628"/>
      </w:pBdr>
      <w:spacing w:after="240"/>
      <w:outlineLvl w:val="3"/>
    </w:pPr>
    <w:rPr>
      <w:b/>
      <w:bCs/>
      <w:iCs/>
      <w:sz w:val="28"/>
      <w:szCs w:val="20"/>
      <w:lang/>
    </w:rPr>
  </w:style>
  <w:style w:type="paragraph" w:styleId="Nagwek5">
    <w:name w:val="heading 5"/>
    <w:basedOn w:val="Normalny"/>
    <w:next w:val="Normalny"/>
    <w:link w:val="Nagwek5Znak"/>
    <w:uiPriority w:val="99"/>
    <w:qFormat/>
    <w:rsid w:val="00B17392"/>
    <w:pPr>
      <w:keepNext/>
      <w:keepLines/>
      <w:spacing w:before="200"/>
      <w:outlineLvl w:val="4"/>
    </w:pPr>
    <w:rPr>
      <w:rFonts w:ascii="Cambria" w:hAnsi="Cambria"/>
      <w:color w:val="243F60"/>
      <w:sz w:val="20"/>
      <w:szCs w:val="20"/>
      <w:lang/>
    </w:rPr>
  </w:style>
  <w:style w:type="paragraph" w:styleId="Nagwek6">
    <w:name w:val="heading 6"/>
    <w:basedOn w:val="Normalny"/>
    <w:next w:val="Normalny"/>
    <w:link w:val="Nagwek6Znak"/>
    <w:uiPriority w:val="99"/>
    <w:qFormat/>
    <w:rsid w:val="003310B8"/>
    <w:pPr>
      <w:keepNext/>
      <w:keepLines/>
      <w:spacing w:before="200" w:line="240" w:lineRule="auto"/>
      <w:outlineLvl w:val="5"/>
    </w:pPr>
    <w:rPr>
      <w:rFonts w:ascii="Cambria" w:hAnsi="Cambria"/>
      <w:i/>
      <w:iCs/>
      <w:color w:val="243F60"/>
      <w:sz w:val="20"/>
      <w:szCs w:val="20"/>
      <w:lang/>
    </w:rPr>
  </w:style>
  <w:style w:type="paragraph" w:styleId="Nagwek7">
    <w:name w:val="heading 7"/>
    <w:basedOn w:val="Normalny"/>
    <w:next w:val="Normalny"/>
    <w:link w:val="Nagwek7Znak"/>
    <w:uiPriority w:val="99"/>
    <w:qFormat/>
    <w:rsid w:val="003310B8"/>
    <w:pPr>
      <w:keepNext/>
      <w:keepLines/>
      <w:spacing w:before="200" w:line="240" w:lineRule="auto"/>
      <w:outlineLvl w:val="6"/>
    </w:pPr>
    <w:rPr>
      <w:rFonts w:ascii="Cambria" w:hAnsi="Cambria"/>
      <w:i/>
      <w:iCs/>
      <w:color w:val="404040"/>
      <w:sz w:val="20"/>
      <w:szCs w:val="20"/>
      <w:lang/>
    </w:rPr>
  </w:style>
  <w:style w:type="paragraph" w:styleId="Nagwek8">
    <w:name w:val="heading 8"/>
    <w:basedOn w:val="Normalny"/>
    <w:next w:val="Normalny"/>
    <w:link w:val="Nagwek8Znak"/>
    <w:uiPriority w:val="99"/>
    <w:qFormat/>
    <w:rsid w:val="003310B8"/>
    <w:pPr>
      <w:keepNext/>
      <w:keepLines/>
      <w:spacing w:before="200" w:line="240" w:lineRule="auto"/>
      <w:outlineLvl w:val="7"/>
    </w:pPr>
    <w:rPr>
      <w:rFonts w:ascii="Cambria" w:hAnsi="Cambria"/>
      <w:color w:val="404040"/>
      <w:sz w:val="20"/>
      <w:szCs w:val="20"/>
      <w:lang/>
    </w:rPr>
  </w:style>
  <w:style w:type="paragraph" w:styleId="Nagwek9">
    <w:name w:val="heading 9"/>
    <w:basedOn w:val="Normalny"/>
    <w:next w:val="Normalny"/>
    <w:link w:val="Nagwek9Znak"/>
    <w:uiPriority w:val="99"/>
    <w:qFormat/>
    <w:rsid w:val="003310B8"/>
    <w:pPr>
      <w:keepNext/>
      <w:keepLines/>
      <w:spacing w:before="200" w:line="240" w:lineRule="auto"/>
      <w:outlineLvl w:val="8"/>
    </w:pPr>
    <w:rPr>
      <w:rFonts w:ascii="Cambria" w:hAnsi="Cambria"/>
      <w:i/>
      <w:iCs/>
      <w:color w:val="404040"/>
      <w:sz w:val="20"/>
      <w:szCs w:val="20"/>
      <w:lang/>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1A708E"/>
    <w:rPr>
      <w:b/>
      <w:bCs/>
      <w:sz w:val="28"/>
      <w:szCs w:val="28"/>
      <w:lang w:eastAsia="en-US"/>
    </w:rPr>
  </w:style>
  <w:style w:type="character" w:customStyle="1" w:styleId="Nagwek2Znak">
    <w:name w:val="Nagłówek 2 Znak"/>
    <w:link w:val="Nagwek2"/>
    <w:uiPriority w:val="99"/>
    <w:rsid w:val="001A708E"/>
    <w:rPr>
      <w:b/>
      <w:bCs/>
      <w:sz w:val="26"/>
      <w:szCs w:val="26"/>
      <w:lang/>
    </w:rPr>
  </w:style>
  <w:style w:type="paragraph" w:styleId="Tytu">
    <w:name w:val="Title"/>
    <w:basedOn w:val="Normalny"/>
    <w:next w:val="Normalny"/>
    <w:link w:val="TytuZnak"/>
    <w:uiPriority w:val="10"/>
    <w:qFormat/>
    <w:rsid w:val="003848A1"/>
    <w:pPr>
      <w:pBdr>
        <w:right w:val="single" w:sz="48" w:space="4" w:color="1F3864" w:themeColor="accent5" w:themeShade="80"/>
      </w:pBdr>
      <w:spacing w:line="240" w:lineRule="auto"/>
      <w:ind w:right="1701"/>
      <w:contextualSpacing/>
      <w:jc w:val="right"/>
    </w:pPr>
    <w:rPr>
      <w:rFonts w:eastAsia="Times New Roman"/>
      <w:b/>
      <w:spacing w:val="5"/>
      <w:kern w:val="28"/>
      <w:sz w:val="42"/>
      <w:szCs w:val="52"/>
      <w:lang/>
    </w:rPr>
  </w:style>
  <w:style w:type="character" w:customStyle="1" w:styleId="TytuZnak">
    <w:name w:val="Tytuł Znak"/>
    <w:link w:val="Tytu"/>
    <w:uiPriority w:val="10"/>
    <w:rsid w:val="003848A1"/>
    <w:rPr>
      <w:rFonts w:eastAsia="Times New Roman"/>
      <w:b/>
      <w:spacing w:val="5"/>
      <w:kern w:val="28"/>
      <w:sz w:val="42"/>
      <w:szCs w:val="52"/>
      <w:lang/>
    </w:rPr>
  </w:style>
  <w:style w:type="paragraph" w:styleId="Bezodstpw">
    <w:name w:val="No Spacing"/>
    <w:link w:val="BezodstpwZnak"/>
    <w:uiPriority w:val="1"/>
    <w:qFormat/>
    <w:rsid w:val="00F02834"/>
    <w:pPr>
      <w:spacing w:line="276" w:lineRule="auto"/>
      <w:jc w:val="both"/>
    </w:pPr>
    <w:rPr>
      <w:rFonts w:eastAsia="Times New Roman"/>
    </w:rPr>
  </w:style>
  <w:style w:type="character" w:customStyle="1" w:styleId="BezodstpwZnak">
    <w:name w:val="Bez odstępów Znak"/>
    <w:link w:val="Bezodstpw"/>
    <w:uiPriority w:val="1"/>
    <w:rsid w:val="00F02834"/>
    <w:rPr>
      <w:rFonts w:eastAsia="Times New Roman"/>
      <w:lang w:val="pl-PL" w:eastAsia="pl-PL" w:bidi="ar-SA"/>
    </w:rPr>
  </w:style>
  <w:style w:type="paragraph" w:styleId="Tekstdymka">
    <w:name w:val="Balloon Text"/>
    <w:basedOn w:val="Normalny"/>
    <w:link w:val="TekstdymkaZnak"/>
    <w:uiPriority w:val="99"/>
    <w:semiHidden/>
    <w:unhideWhenUsed/>
    <w:rsid w:val="00F02834"/>
    <w:pPr>
      <w:spacing w:line="240" w:lineRule="auto"/>
    </w:pPr>
    <w:rPr>
      <w:rFonts w:ascii="Tahoma" w:hAnsi="Tahoma"/>
      <w:sz w:val="16"/>
      <w:szCs w:val="16"/>
      <w:lang/>
    </w:rPr>
  </w:style>
  <w:style w:type="character" w:customStyle="1" w:styleId="TekstdymkaZnak">
    <w:name w:val="Tekst dymka Znak"/>
    <w:link w:val="Tekstdymka"/>
    <w:uiPriority w:val="99"/>
    <w:semiHidden/>
    <w:rsid w:val="00F02834"/>
    <w:rPr>
      <w:rFonts w:ascii="Tahoma" w:hAnsi="Tahoma" w:cs="Tahoma"/>
      <w:sz w:val="16"/>
      <w:szCs w:val="16"/>
    </w:rPr>
  </w:style>
  <w:style w:type="paragraph" w:styleId="Podtytu">
    <w:name w:val="Subtitle"/>
    <w:basedOn w:val="Normalny"/>
    <w:next w:val="Normalny"/>
    <w:link w:val="PodtytuZnak"/>
    <w:uiPriority w:val="11"/>
    <w:qFormat/>
    <w:rsid w:val="00BF6571"/>
    <w:pPr>
      <w:numPr>
        <w:ilvl w:val="1"/>
      </w:numPr>
      <w:ind w:firstLine="709"/>
      <w:jc w:val="center"/>
    </w:pPr>
    <w:rPr>
      <w:rFonts w:eastAsia="Times New Roman"/>
      <w:b/>
      <w:iCs/>
      <w:spacing w:val="15"/>
      <w:sz w:val="36"/>
      <w:szCs w:val="24"/>
      <w:lang/>
    </w:rPr>
  </w:style>
  <w:style w:type="character" w:customStyle="1" w:styleId="PodtytuZnak">
    <w:name w:val="Podtytuł Znak"/>
    <w:link w:val="Podtytu"/>
    <w:uiPriority w:val="11"/>
    <w:rsid w:val="00BF6571"/>
    <w:rPr>
      <w:rFonts w:eastAsia="Times New Roman" w:cs="Times New Roman"/>
      <w:b/>
      <w:iCs/>
      <w:spacing w:val="15"/>
      <w:sz w:val="36"/>
      <w:szCs w:val="24"/>
    </w:rPr>
  </w:style>
  <w:style w:type="character" w:customStyle="1" w:styleId="Nagwek3Znak">
    <w:name w:val="Nagłówek 3 Znak"/>
    <w:link w:val="Nagwek3"/>
    <w:uiPriority w:val="99"/>
    <w:rsid w:val="00B17392"/>
    <w:rPr>
      <w:rFonts w:eastAsia="Times New Roman"/>
      <w:b/>
      <w:bCs/>
      <w:sz w:val="24"/>
      <w:lang/>
    </w:rPr>
  </w:style>
  <w:style w:type="paragraph" w:styleId="Nagwek">
    <w:name w:val="header"/>
    <w:basedOn w:val="Normalny"/>
    <w:link w:val="NagwekZnak"/>
    <w:uiPriority w:val="99"/>
    <w:unhideWhenUsed/>
    <w:rsid w:val="009E0F19"/>
    <w:pPr>
      <w:tabs>
        <w:tab w:val="center" w:pos="4536"/>
        <w:tab w:val="right" w:pos="9072"/>
      </w:tabs>
      <w:spacing w:line="240" w:lineRule="auto"/>
    </w:pPr>
  </w:style>
  <w:style w:type="character" w:customStyle="1" w:styleId="NagwekZnak">
    <w:name w:val="Nagłówek Znak"/>
    <w:basedOn w:val="Domylnaczcionkaakapitu"/>
    <w:link w:val="Nagwek"/>
    <w:uiPriority w:val="99"/>
    <w:rsid w:val="009E0F19"/>
  </w:style>
  <w:style w:type="paragraph" w:styleId="Stopka">
    <w:name w:val="footer"/>
    <w:basedOn w:val="Normalny"/>
    <w:link w:val="StopkaZnak"/>
    <w:uiPriority w:val="99"/>
    <w:unhideWhenUsed/>
    <w:rsid w:val="009E0F19"/>
    <w:pPr>
      <w:tabs>
        <w:tab w:val="center" w:pos="4536"/>
        <w:tab w:val="right" w:pos="9072"/>
      </w:tabs>
      <w:spacing w:line="240" w:lineRule="auto"/>
    </w:pPr>
  </w:style>
  <w:style w:type="character" w:customStyle="1" w:styleId="StopkaZnak">
    <w:name w:val="Stopka Znak"/>
    <w:basedOn w:val="Domylnaczcionkaakapitu"/>
    <w:link w:val="Stopka"/>
    <w:uiPriority w:val="99"/>
    <w:rsid w:val="009E0F19"/>
  </w:style>
  <w:style w:type="character" w:customStyle="1" w:styleId="Nagwek4Znak">
    <w:name w:val="Nagłówek 4 Znak"/>
    <w:link w:val="Nagwek4"/>
    <w:uiPriority w:val="99"/>
    <w:rsid w:val="004734E1"/>
    <w:rPr>
      <w:b/>
      <w:bCs/>
      <w:iCs/>
      <w:sz w:val="28"/>
      <w:lang/>
    </w:rPr>
  </w:style>
  <w:style w:type="table" w:styleId="Tabela-Siatka">
    <w:name w:val="Table Grid"/>
    <w:basedOn w:val="Standardowy"/>
    <w:uiPriority w:val="59"/>
    <w:rsid w:val="00B77B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90323C"/>
    <w:pPr>
      <w:ind w:left="720"/>
      <w:contextualSpacing/>
    </w:pPr>
  </w:style>
  <w:style w:type="paragraph" w:styleId="Legenda">
    <w:name w:val="caption"/>
    <w:basedOn w:val="Normalny"/>
    <w:next w:val="Normalny"/>
    <w:link w:val="LegendaZnak"/>
    <w:uiPriority w:val="99"/>
    <w:qFormat/>
    <w:rsid w:val="00B228EC"/>
    <w:pPr>
      <w:keepNext/>
      <w:spacing w:before="200" w:after="200" w:line="240" w:lineRule="auto"/>
    </w:pPr>
    <w:rPr>
      <w:b/>
      <w:bCs/>
      <w:sz w:val="20"/>
      <w:szCs w:val="18"/>
      <w:lang/>
    </w:rPr>
  </w:style>
  <w:style w:type="paragraph" w:customStyle="1" w:styleId="D345FF3D873148C5AE3FBF3267827368">
    <w:name w:val="D345FF3D873148C5AE3FBF3267827368"/>
    <w:rsid w:val="002F2C31"/>
    <w:pPr>
      <w:spacing w:after="200" w:line="276" w:lineRule="auto"/>
      <w:jc w:val="both"/>
    </w:pPr>
    <w:rPr>
      <w:rFonts w:eastAsia="Times New Roman"/>
      <w:sz w:val="22"/>
      <w:szCs w:val="22"/>
    </w:rPr>
  </w:style>
  <w:style w:type="numbering" w:customStyle="1" w:styleId="Bezlisty1">
    <w:name w:val="Bez listy1"/>
    <w:next w:val="Bezlisty"/>
    <w:uiPriority w:val="99"/>
    <w:semiHidden/>
    <w:unhideWhenUsed/>
    <w:rsid w:val="008E30D7"/>
  </w:style>
  <w:style w:type="character" w:styleId="Odwoanieprzypisudolnego">
    <w:name w:val="footnote reference"/>
    <w:uiPriority w:val="99"/>
    <w:semiHidden/>
    <w:rsid w:val="008E30D7"/>
    <w:rPr>
      <w:rFonts w:cs="Times New Roman"/>
      <w:vertAlign w:val="superscript"/>
    </w:rPr>
  </w:style>
  <w:style w:type="paragraph" w:styleId="Tekstprzypisudolnego">
    <w:name w:val="footnote text"/>
    <w:basedOn w:val="Normalny"/>
    <w:link w:val="TekstprzypisudolnegoZnak"/>
    <w:uiPriority w:val="99"/>
    <w:semiHidden/>
    <w:rsid w:val="008E30D7"/>
    <w:pPr>
      <w:spacing w:line="240" w:lineRule="auto"/>
      <w:jc w:val="left"/>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semiHidden/>
    <w:rsid w:val="008E30D7"/>
    <w:rPr>
      <w:rFonts w:ascii="Times New Roman" w:eastAsia="Times New Roman" w:hAnsi="Times New Roman" w:cs="Times New Roman"/>
      <w:sz w:val="20"/>
      <w:szCs w:val="20"/>
      <w:lang w:eastAsia="pl-PL"/>
    </w:rPr>
  </w:style>
  <w:style w:type="character" w:customStyle="1" w:styleId="TEKSTKOBIELZnak">
    <w:name w:val="TEKST KOŁBIEL Znak"/>
    <w:link w:val="TEKSTKOBIEL"/>
    <w:locked/>
    <w:rsid w:val="00EC6362"/>
    <w:rPr>
      <w:rFonts w:ascii="Calibri" w:eastAsia="Times New Roman" w:hAnsi="Calibri" w:cs="Times New Roman"/>
      <w:lang w:eastAsia="ar-SA"/>
    </w:rPr>
  </w:style>
  <w:style w:type="paragraph" w:customStyle="1" w:styleId="TEKSTKOBIEL">
    <w:name w:val="TEKST KOŁBIEL"/>
    <w:basedOn w:val="Normalny"/>
    <w:link w:val="TEKSTKOBIELZnak"/>
    <w:qFormat/>
    <w:rsid w:val="00EC6362"/>
    <w:pPr>
      <w:suppressAutoHyphens/>
      <w:spacing w:line="264" w:lineRule="auto"/>
      <w:ind w:firstLine="720"/>
    </w:pPr>
    <w:rPr>
      <w:rFonts w:eastAsia="Times New Roman"/>
      <w:sz w:val="20"/>
      <w:szCs w:val="20"/>
      <w:lang w:eastAsia="ar-SA"/>
    </w:rPr>
  </w:style>
  <w:style w:type="character" w:customStyle="1" w:styleId="tresc">
    <w:name w:val="tresc"/>
    <w:basedOn w:val="Domylnaczcionkaakapitu"/>
    <w:rsid w:val="00EC6362"/>
  </w:style>
  <w:style w:type="paragraph" w:styleId="Nagwekspisutreci">
    <w:name w:val="TOC Heading"/>
    <w:basedOn w:val="Nagwek1"/>
    <w:next w:val="Normalny"/>
    <w:uiPriority w:val="99"/>
    <w:qFormat/>
    <w:rsid w:val="000C366D"/>
    <w:pPr>
      <w:numPr>
        <w:numId w:val="0"/>
      </w:numPr>
      <w:spacing w:before="480" w:after="0"/>
      <w:jc w:val="left"/>
      <w:outlineLvl w:val="9"/>
    </w:pPr>
    <w:rPr>
      <w:rFonts w:ascii="Cambria" w:hAnsi="Cambria"/>
      <w:color w:val="365F91"/>
      <w:lang w:eastAsia="pl-PL"/>
    </w:rPr>
  </w:style>
  <w:style w:type="paragraph" w:styleId="Spistreci1">
    <w:name w:val="toc 1"/>
    <w:basedOn w:val="Normalny"/>
    <w:next w:val="Normalny"/>
    <w:autoRedefine/>
    <w:uiPriority w:val="39"/>
    <w:unhideWhenUsed/>
    <w:rsid w:val="002B4E32"/>
    <w:pPr>
      <w:tabs>
        <w:tab w:val="left" w:pos="567"/>
        <w:tab w:val="right" w:leader="dot" w:pos="9060"/>
      </w:tabs>
      <w:spacing w:after="100" w:line="240" w:lineRule="auto"/>
      <w:ind w:left="567" w:hanging="567"/>
      <w:jc w:val="left"/>
    </w:pPr>
  </w:style>
  <w:style w:type="paragraph" w:styleId="Spistreci2">
    <w:name w:val="toc 2"/>
    <w:basedOn w:val="Normalny"/>
    <w:next w:val="Normalny"/>
    <w:autoRedefine/>
    <w:uiPriority w:val="39"/>
    <w:unhideWhenUsed/>
    <w:rsid w:val="002F5A74"/>
    <w:pPr>
      <w:tabs>
        <w:tab w:val="right" w:leader="dot" w:pos="9060"/>
      </w:tabs>
      <w:spacing w:after="100"/>
      <w:ind w:left="993" w:hanging="426"/>
    </w:pPr>
  </w:style>
  <w:style w:type="paragraph" w:styleId="Spistreci3">
    <w:name w:val="toc 3"/>
    <w:basedOn w:val="Normalny"/>
    <w:next w:val="Normalny"/>
    <w:autoRedefine/>
    <w:uiPriority w:val="39"/>
    <w:unhideWhenUsed/>
    <w:rsid w:val="00943412"/>
    <w:pPr>
      <w:tabs>
        <w:tab w:val="left" w:pos="993"/>
        <w:tab w:val="right" w:leader="dot" w:pos="9060"/>
      </w:tabs>
      <w:spacing w:after="100"/>
      <w:ind w:left="993" w:hanging="552"/>
    </w:pPr>
  </w:style>
  <w:style w:type="character" w:styleId="Hipercze">
    <w:name w:val="Hyperlink"/>
    <w:uiPriority w:val="99"/>
    <w:unhideWhenUsed/>
    <w:rsid w:val="000C366D"/>
    <w:rPr>
      <w:color w:val="0000FF"/>
      <w:u w:val="single"/>
    </w:rPr>
  </w:style>
  <w:style w:type="character" w:customStyle="1" w:styleId="33Znak">
    <w:name w:val="33 Znak"/>
    <w:link w:val="33"/>
    <w:locked/>
    <w:rsid w:val="00F9335B"/>
    <w:rPr>
      <w:rFonts w:ascii="Tahoma" w:hAnsi="Tahoma" w:cs="Tahoma"/>
      <w:lang/>
    </w:rPr>
  </w:style>
  <w:style w:type="paragraph" w:customStyle="1" w:styleId="33">
    <w:name w:val="33"/>
    <w:basedOn w:val="Normalny"/>
    <w:link w:val="33Znak"/>
    <w:rsid w:val="00F9335B"/>
    <w:pPr>
      <w:spacing w:before="120" w:line="240" w:lineRule="auto"/>
      <w:ind w:firstLine="284"/>
    </w:pPr>
    <w:rPr>
      <w:rFonts w:ascii="Tahoma" w:hAnsi="Tahoma"/>
      <w:sz w:val="20"/>
      <w:szCs w:val="20"/>
      <w:lang/>
    </w:rPr>
  </w:style>
  <w:style w:type="character" w:customStyle="1" w:styleId="Nagwek5Znak">
    <w:name w:val="Nagłówek 5 Znak"/>
    <w:link w:val="Nagwek5"/>
    <w:uiPriority w:val="99"/>
    <w:rsid w:val="00B17392"/>
    <w:rPr>
      <w:rFonts w:ascii="Cambria" w:hAnsi="Cambria"/>
      <w:color w:val="243F60"/>
      <w:lang/>
    </w:rPr>
  </w:style>
  <w:style w:type="paragraph" w:customStyle="1" w:styleId="Naglwekstrony">
    <w:name w:val="Naglówek strony"/>
    <w:basedOn w:val="Normalny"/>
    <w:rsid w:val="00C00A4C"/>
    <w:pPr>
      <w:widowControl w:val="0"/>
      <w:tabs>
        <w:tab w:val="center" w:pos="4536"/>
        <w:tab w:val="right" w:pos="9072"/>
      </w:tabs>
      <w:spacing w:line="240" w:lineRule="auto"/>
      <w:jc w:val="left"/>
    </w:pPr>
    <w:rPr>
      <w:rFonts w:ascii="Times New Roman" w:eastAsia="Times New Roman" w:hAnsi="Times New Roman"/>
      <w:sz w:val="20"/>
      <w:szCs w:val="20"/>
      <w:lang w:eastAsia="pl-PL"/>
    </w:rPr>
  </w:style>
  <w:style w:type="paragraph" w:styleId="Spisilustracji">
    <w:name w:val="table of figures"/>
    <w:basedOn w:val="Normalny"/>
    <w:next w:val="Normalny"/>
    <w:uiPriority w:val="99"/>
    <w:unhideWhenUsed/>
    <w:rsid w:val="00575A13"/>
  </w:style>
  <w:style w:type="character" w:customStyle="1" w:styleId="Nagwek6Znak">
    <w:name w:val="Nagłówek 6 Znak"/>
    <w:link w:val="Nagwek6"/>
    <w:uiPriority w:val="99"/>
    <w:rsid w:val="003310B8"/>
    <w:rPr>
      <w:rFonts w:ascii="Cambria" w:hAnsi="Cambria"/>
      <w:i/>
      <w:iCs/>
      <w:color w:val="243F60"/>
      <w:lang/>
    </w:rPr>
  </w:style>
  <w:style w:type="character" w:customStyle="1" w:styleId="Nagwek7Znak">
    <w:name w:val="Nagłówek 7 Znak"/>
    <w:link w:val="Nagwek7"/>
    <w:uiPriority w:val="99"/>
    <w:rsid w:val="003310B8"/>
    <w:rPr>
      <w:rFonts w:ascii="Cambria" w:hAnsi="Cambria"/>
      <w:i/>
      <w:iCs/>
      <w:color w:val="404040"/>
      <w:lang/>
    </w:rPr>
  </w:style>
  <w:style w:type="character" w:customStyle="1" w:styleId="Nagwek8Znak">
    <w:name w:val="Nagłówek 8 Znak"/>
    <w:link w:val="Nagwek8"/>
    <w:uiPriority w:val="99"/>
    <w:rsid w:val="003310B8"/>
    <w:rPr>
      <w:rFonts w:ascii="Cambria" w:hAnsi="Cambria"/>
      <w:color w:val="404040"/>
      <w:lang/>
    </w:rPr>
  </w:style>
  <w:style w:type="character" w:customStyle="1" w:styleId="Nagwek9Znak">
    <w:name w:val="Nagłówek 9 Znak"/>
    <w:link w:val="Nagwek9"/>
    <w:uiPriority w:val="99"/>
    <w:rsid w:val="003310B8"/>
    <w:rPr>
      <w:rFonts w:ascii="Cambria" w:hAnsi="Cambria"/>
      <w:i/>
      <w:iCs/>
      <w:color w:val="404040"/>
      <w:lang/>
    </w:rPr>
  </w:style>
  <w:style w:type="numbering" w:customStyle="1" w:styleId="Bezlisty2">
    <w:name w:val="Bez listy2"/>
    <w:next w:val="Bezlisty"/>
    <w:uiPriority w:val="99"/>
    <w:semiHidden/>
    <w:unhideWhenUsed/>
    <w:rsid w:val="00CC1E1B"/>
  </w:style>
  <w:style w:type="paragraph" w:customStyle="1" w:styleId="Bullet">
    <w:name w:val="Bullet"/>
    <w:basedOn w:val="Normalny"/>
    <w:autoRedefine/>
    <w:uiPriority w:val="99"/>
    <w:rsid w:val="00CC1E1B"/>
    <w:pPr>
      <w:spacing w:line="360" w:lineRule="auto"/>
      <w:ind w:firstLine="540"/>
    </w:pPr>
    <w:rPr>
      <w:rFonts w:ascii="Arial Narrow" w:eastAsia="Times New Roman" w:hAnsi="Arial Narrow"/>
      <w:lang w:eastAsia="pl-PL"/>
    </w:rPr>
  </w:style>
  <w:style w:type="paragraph" w:styleId="Tekstpodstawowy">
    <w:name w:val="Body Text"/>
    <w:basedOn w:val="Normalny"/>
    <w:link w:val="TekstpodstawowyZnak"/>
    <w:uiPriority w:val="99"/>
    <w:rsid w:val="00CC1E1B"/>
    <w:pPr>
      <w:spacing w:line="360" w:lineRule="auto"/>
    </w:pPr>
    <w:rPr>
      <w:sz w:val="20"/>
      <w:szCs w:val="20"/>
      <w:lang/>
    </w:rPr>
  </w:style>
  <w:style w:type="character" w:customStyle="1" w:styleId="TekstpodstawowyZnak">
    <w:name w:val="Tekst podstawowy Znak"/>
    <w:link w:val="Tekstpodstawowy"/>
    <w:uiPriority w:val="99"/>
    <w:rsid w:val="00CC1E1B"/>
    <w:rPr>
      <w:rFonts w:ascii="Calibri" w:eastAsia="Calibri" w:hAnsi="Calibri" w:cs="Times New Roman"/>
      <w:sz w:val="20"/>
      <w:szCs w:val="20"/>
      <w:lang/>
    </w:rPr>
  </w:style>
  <w:style w:type="paragraph" w:styleId="Lista2">
    <w:name w:val="List 2"/>
    <w:basedOn w:val="Normalny"/>
    <w:uiPriority w:val="99"/>
    <w:rsid w:val="00CC1E1B"/>
    <w:pPr>
      <w:spacing w:line="240" w:lineRule="auto"/>
    </w:pPr>
    <w:rPr>
      <w:rFonts w:ascii="Times New Roman" w:eastAsia="Times New Roman" w:hAnsi="Times New Roman"/>
      <w:i/>
      <w:iCs/>
      <w:sz w:val="24"/>
      <w:szCs w:val="24"/>
      <w:lang w:eastAsia="pl-PL"/>
    </w:rPr>
  </w:style>
  <w:style w:type="paragraph" w:customStyle="1" w:styleId="nagowekwtabeli">
    <w:name w:val="nag?owek w tabeli"/>
    <w:basedOn w:val="Normalny"/>
    <w:uiPriority w:val="99"/>
    <w:rsid w:val="00CC1E1B"/>
    <w:pPr>
      <w:widowControl w:val="0"/>
      <w:suppressAutoHyphens/>
      <w:spacing w:line="240" w:lineRule="auto"/>
      <w:jc w:val="center"/>
    </w:pPr>
    <w:rPr>
      <w:rFonts w:ascii="Times New Roman" w:eastAsia="Times New Roman" w:hAnsi="Times New Roman"/>
      <w:b/>
      <w:bCs/>
      <w:sz w:val="20"/>
      <w:szCs w:val="20"/>
      <w:lang w:eastAsia="ar-SA"/>
    </w:rPr>
  </w:style>
  <w:style w:type="paragraph" w:styleId="NormalnyWeb">
    <w:name w:val="Normal (Web)"/>
    <w:basedOn w:val="Normalny"/>
    <w:rsid w:val="00CC1E1B"/>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Posktekstpodstawowy">
    <w:name w:val="Płońsk tekst podstawowy"/>
    <w:basedOn w:val="Normalny"/>
    <w:uiPriority w:val="99"/>
    <w:rsid w:val="00CC1E1B"/>
    <w:pPr>
      <w:widowControl w:val="0"/>
      <w:autoSpaceDE w:val="0"/>
      <w:autoSpaceDN w:val="0"/>
      <w:adjustRightInd w:val="0"/>
      <w:spacing w:line="240" w:lineRule="auto"/>
    </w:pPr>
    <w:rPr>
      <w:rFonts w:ascii="Arial" w:eastAsia="Times New Roman" w:hAnsi="Arial" w:cs="Arial"/>
      <w:sz w:val="20"/>
      <w:szCs w:val="20"/>
      <w:lang w:eastAsia="pl-PL"/>
    </w:rPr>
  </w:style>
  <w:style w:type="paragraph" w:styleId="Tekstpodstawowywcity">
    <w:name w:val="Body Text Indent"/>
    <w:basedOn w:val="Normalny"/>
    <w:link w:val="TekstpodstawowywcityZnak"/>
    <w:uiPriority w:val="99"/>
    <w:semiHidden/>
    <w:rsid w:val="00CC1E1B"/>
    <w:pPr>
      <w:spacing w:line="240" w:lineRule="auto"/>
      <w:ind w:left="283"/>
    </w:pPr>
    <w:rPr>
      <w:sz w:val="20"/>
      <w:szCs w:val="20"/>
      <w:lang/>
    </w:rPr>
  </w:style>
  <w:style w:type="character" w:customStyle="1" w:styleId="TekstpodstawowywcityZnak">
    <w:name w:val="Tekst podstawowy wcięty Znak"/>
    <w:link w:val="Tekstpodstawowywcity"/>
    <w:uiPriority w:val="99"/>
    <w:semiHidden/>
    <w:rsid w:val="00CC1E1B"/>
    <w:rPr>
      <w:rFonts w:ascii="Calibri" w:eastAsia="Calibri" w:hAnsi="Calibri" w:cs="Times New Roman"/>
      <w:lang/>
    </w:rPr>
  </w:style>
  <w:style w:type="paragraph" w:customStyle="1" w:styleId="Krempnatekst">
    <w:name w:val="Krempna tekst"/>
    <w:basedOn w:val="Normalny"/>
    <w:uiPriority w:val="99"/>
    <w:rsid w:val="00CC1E1B"/>
    <w:pPr>
      <w:overflowPunct w:val="0"/>
      <w:autoSpaceDE w:val="0"/>
      <w:autoSpaceDN w:val="0"/>
      <w:adjustRightInd w:val="0"/>
      <w:spacing w:line="240" w:lineRule="auto"/>
      <w:textAlignment w:val="baseline"/>
    </w:pPr>
    <w:rPr>
      <w:rFonts w:ascii="Arial" w:eastAsia="Times New Roman" w:hAnsi="Arial" w:cs="Arial"/>
      <w:kern w:val="32"/>
      <w:sz w:val="20"/>
      <w:szCs w:val="20"/>
      <w:lang w:eastAsia="pl-PL"/>
    </w:rPr>
  </w:style>
  <w:style w:type="paragraph" w:customStyle="1" w:styleId="Akapitzlist1">
    <w:name w:val="Akapit z listą1"/>
    <w:basedOn w:val="Normalny"/>
    <w:uiPriority w:val="99"/>
    <w:rsid w:val="00CC1E1B"/>
    <w:pPr>
      <w:spacing w:line="240" w:lineRule="auto"/>
      <w:ind w:left="720"/>
    </w:pPr>
    <w:rPr>
      <w:rFonts w:eastAsia="Times New Roman" w:cs="Calibri"/>
    </w:rPr>
  </w:style>
  <w:style w:type="paragraph" w:styleId="Tekstpodstawowywcity2">
    <w:name w:val="Body Text Indent 2"/>
    <w:basedOn w:val="Normalny"/>
    <w:link w:val="Tekstpodstawowywcity2Znak"/>
    <w:uiPriority w:val="99"/>
    <w:rsid w:val="00CC1E1B"/>
    <w:pPr>
      <w:spacing w:line="480" w:lineRule="auto"/>
      <w:ind w:left="283"/>
    </w:pPr>
    <w:rPr>
      <w:sz w:val="20"/>
      <w:szCs w:val="20"/>
      <w:lang/>
    </w:rPr>
  </w:style>
  <w:style w:type="character" w:customStyle="1" w:styleId="Tekstpodstawowywcity2Znak">
    <w:name w:val="Tekst podstawowy wcięty 2 Znak"/>
    <w:link w:val="Tekstpodstawowywcity2"/>
    <w:uiPriority w:val="99"/>
    <w:rsid w:val="00CC1E1B"/>
    <w:rPr>
      <w:rFonts w:ascii="Calibri" w:eastAsia="Calibri" w:hAnsi="Calibri" w:cs="Times New Roman"/>
      <w:sz w:val="20"/>
      <w:szCs w:val="20"/>
      <w:lang/>
    </w:rPr>
  </w:style>
  <w:style w:type="character" w:styleId="Numerstrony">
    <w:name w:val="page number"/>
    <w:uiPriority w:val="99"/>
    <w:rsid w:val="00CC1E1B"/>
    <w:rPr>
      <w:rFonts w:cs="Times New Roman"/>
    </w:rPr>
  </w:style>
  <w:style w:type="table" w:customStyle="1" w:styleId="Tabela-Siatka1">
    <w:name w:val="Tabela - Siatka1"/>
    <w:basedOn w:val="Standardowy"/>
    <w:next w:val="Tabela-Siatka"/>
    <w:uiPriority w:val="59"/>
    <w:rsid w:val="00CC1E1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rsid w:val="00CC1E1B"/>
    <w:pPr>
      <w:spacing w:line="240" w:lineRule="auto"/>
    </w:pPr>
    <w:rPr>
      <w:sz w:val="20"/>
      <w:szCs w:val="20"/>
      <w:lang/>
    </w:rPr>
  </w:style>
  <w:style w:type="character" w:customStyle="1" w:styleId="TekstprzypisukocowegoZnak">
    <w:name w:val="Tekst przypisu końcowego Znak"/>
    <w:link w:val="Tekstprzypisukocowego"/>
    <w:uiPriority w:val="99"/>
    <w:semiHidden/>
    <w:rsid w:val="00CC1E1B"/>
    <w:rPr>
      <w:rFonts w:ascii="Calibri" w:eastAsia="Calibri" w:hAnsi="Calibri" w:cs="Times New Roman"/>
      <w:sz w:val="20"/>
      <w:szCs w:val="20"/>
      <w:lang/>
    </w:rPr>
  </w:style>
  <w:style w:type="character" w:styleId="Odwoanieprzypisukocowego">
    <w:name w:val="endnote reference"/>
    <w:uiPriority w:val="99"/>
    <w:semiHidden/>
    <w:rsid w:val="00CC1E1B"/>
    <w:rPr>
      <w:rFonts w:cs="Times New Roman"/>
      <w:vertAlign w:val="superscript"/>
    </w:rPr>
  </w:style>
  <w:style w:type="paragraph" w:customStyle="1" w:styleId="Wypunktowanie">
    <w:name w:val="Wypunktowanie"/>
    <w:basedOn w:val="Normalny"/>
    <w:uiPriority w:val="99"/>
    <w:rsid w:val="00CC1E1B"/>
    <w:pPr>
      <w:numPr>
        <w:numId w:val="2"/>
      </w:numPr>
      <w:spacing w:before="120" w:line="240" w:lineRule="auto"/>
    </w:pPr>
    <w:rPr>
      <w:rFonts w:ascii="Cambria" w:hAnsi="Cambria" w:cs="Cambria"/>
    </w:rPr>
  </w:style>
  <w:style w:type="character" w:customStyle="1" w:styleId="LegendaZnak">
    <w:name w:val="Legenda Znak"/>
    <w:link w:val="Legenda"/>
    <w:uiPriority w:val="99"/>
    <w:locked/>
    <w:rsid w:val="00B228EC"/>
    <w:rPr>
      <w:b/>
      <w:bCs/>
      <w:szCs w:val="18"/>
      <w:lang/>
    </w:rPr>
  </w:style>
  <w:style w:type="character" w:customStyle="1" w:styleId="eltit">
    <w:name w:val="eltit"/>
    <w:uiPriority w:val="99"/>
    <w:rsid w:val="00CC1E1B"/>
    <w:rPr>
      <w:rFonts w:cs="Times New Roman"/>
    </w:rPr>
  </w:style>
  <w:style w:type="paragraph" w:customStyle="1" w:styleId="Standardowy1">
    <w:name w:val="Standardowy1"/>
    <w:link w:val="NormalTableZnak"/>
    <w:uiPriority w:val="99"/>
    <w:rsid w:val="00CC1E1B"/>
    <w:pPr>
      <w:suppressAutoHyphens/>
      <w:overflowPunct w:val="0"/>
      <w:autoSpaceDE w:val="0"/>
      <w:spacing w:line="276" w:lineRule="auto"/>
      <w:jc w:val="both"/>
    </w:pPr>
    <w:rPr>
      <w:rFonts w:ascii="Times New Roman" w:eastAsia="Times New Roman" w:hAnsi="Times New Roman"/>
      <w:sz w:val="24"/>
      <w:szCs w:val="24"/>
      <w:lang w:eastAsia="ar-SA"/>
    </w:rPr>
  </w:style>
  <w:style w:type="character" w:customStyle="1" w:styleId="NormalTableZnak">
    <w:name w:val="Normal Table Znak"/>
    <w:link w:val="Standardowy1"/>
    <w:uiPriority w:val="99"/>
    <w:locked/>
    <w:rsid w:val="00CC1E1B"/>
    <w:rPr>
      <w:rFonts w:ascii="Times New Roman" w:eastAsia="Times New Roman" w:hAnsi="Times New Roman"/>
      <w:sz w:val="24"/>
      <w:szCs w:val="24"/>
      <w:lang w:eastAsia="ar-SA" w:bidi="ar-SA"/>
    </w:rPr>
  </w:style>
  <w:style w:type="character" w:styleId="Odwoaniedokomentarza">
    <w:name w:val="annotation reference"/>
    <w:semiHidden/>
    <w:rsid w:val="00CC1E1B"/>
    <w:rPr>
      <w:sz w:val="16"/>
      <w:szCs w:val="16"/>
    </w:rPr>
  </w:style>
  <w:style w:type="paragraph" w:styleId="Tekstkomentarza">
    <w:name w:val="annotation text"/>
    <w:basedOn w:val="Normalny"/>
    <w:link w:val="TekstkomentarzaZnak"/>
    <w:rsid w:val="00CC1E1B"/>
    <w:pPr>
      <w:spacing w:line="240" w:lineRule="auto"/>
    </w:pPr>
    <w:rPr>
      <w:sz w:val="20"/>
      <w:szCs w:val="20"/>
      <w:lang/>
    </w:rPr>
  </w:style>
  <w:style w:type="character" w:customStyle="1" w:styleId="TekstkomentarzaZnak">
    <w:name w:val="Tekst komentarza Znak"/>
    <w:link w:val="Tekstkomentarza"/>
    <w:rsid w:val="00CC1E1B"/>
    <w:rPr>
      <w:rFonts w:ascii="Calibri" w:eastAsia="Calibri" w:hAnsi="Calibri" w:cs="Times New Roman"/>
      <w:sz w:val="20"/>
      <w:szCs w:val="20"/>
      <w:lang/>
    </w:rPr>
  </w:style>
  <w:style w:type="paragraph" w:styleId="Tematkomentarza">
    <w:name w:val="annotation subject"/>
    <w:basedOn w:val="Tekstkomentarza"/>
    <w:next w:val="Tekstkomentarza"/>
    <w:link w:val="TematkomentarzaZnak"/>
    <w:semiHidden/>
    <w:rsid w:val="00CC1E1B"/>
    <w:rPr>
      <w:b/>
      <w:bCs/>
    </w:rPr>
  </w:style>
  <w:style w:type="character" w:customStyle="1" w:styleId="TematkomentarzaZnak">
    <w:name w:val="Temat komentarza Znak"/>
    <w:link w:val="Tematkomentarza"/>
    <w:semiHidden/>
    <w:rsid w:val="00CC1E1B"/>
    <w:rPr>
      <w:rFonts w:ascii="Calibri" w:eastAsia="Calibri" w:hAnsi="Calibri" w:cs="Times New Roman"/>
      <w:b/>
      <w:bCs/>
      <w:sz w:val="20"/>
      <w:szCs w:val="20"/>
      <w:lang/>
    </w:rPr>
  </w:style>
  <w:style w:type="character" w:styleId="UyteHipercze">
    <w:name w:val="FollowedHyperlink"/>
    <w:uiPriority w:val="99"/>
    <w:semiHidden/>
    <w:unhideWhenUsed/>
    <w:rsid w:val="00CC1E1B"/>
    <w:rPr>
      <w:color w:val="800080"/>
      <w:u w:val="single"/>
    </w:rPr>
  </w:style>
  <w:style w:type="character" w:styleId="Pogrubienie">
    <w:name w:val="Strong"/>
    <w:uiPriority w:val="22"/>
    <w:qFormat/>
    <w:rsid w:val="00CC1E1B"/>
    <w:rPr>
      <w:b/>
      <w:bCs/>
    </w:rPr>
  </w:style>
  <w:style w:type="character" w:styleId="Uwydatnienie">
    <w:name w:val="Emphasis"/>
    <w:uiPriority w:val="20"/>
    <w:qFormat/>
    <w:rsid w:val="00CC1E1B"/>
    <w:rPr>
      <w:i/>
      <w:iCs/>
    </w:rPr>
  </w:style>
  <w:style w:type="paragraph" w:customStyle="1" w:styleId="8FDA41D8427E4F1789B56B0B1FF00C32">
    <w:name w:val="8FDA41D8427E4F1789B56B0B1FF00C32"/>
    <w:rsid w:val="00CC1E1B"/>
    <w:pPr>
      <w:spacing w:after="200" w:line="276" w:lineRule="auto"/>
      <w:jc w:val="both"/>
    </w:pPr>
    <w:rPr>
      <w:rFonts w:eastAsia="Times New Roman"/>
      <w:sz w:val="22"/>
      <w:szCs w:val="22"/>
      <w:lang w:val="en-US" w:eastAsia="en-US"/>
    </w:rPr>
  </w:style>
  <w:style w:type="paragraph" w:customStyle="1" w:styleId="Default">
    <w:name w:val="Default"/>
    <w:rsid w:val="00CC1E1B"/>
    <w:pPr>
      <w:autoSpaceDE w:val="0"/>
      <w:autoSpaceDN w:val="0"/>
      <w:adjustRightInd w:val="0"/>
      <w:spacing w:line="276" w:lineRule="auto"/>
      <w:jc w:val="both"/>
    </w:pPr>
    <w:rPr>
      <w:rFonts w:ascii="Wingdings" w:hAnsi="Wingdings" w:cs="Wingdings"/>
      <w:color w:val="000000"/>
      <w:sz w:val="24"/>
      <w:szCs w:val="24"/>
    </w:rPr>
  </w:style>
  <w:style w:type="character" w:customStyle="1" w:styleId="plainlinks">
    <w:name w:val="plainlinks"/>
    <w:basedOn w:val="Domylnaczcionkaakapitu"/>
    <w:rsid w:val="00CC1E1B"/>
  </w:style>
  <w:style w:type="paragraph" w:customStyle="1" w:styleId="Zwykytekst1">
    <w:name w:val="Zwykły tekst1"/>
    <w:basedOn w:val="Normalny"/>
    <w:rsid w:val="00CC1E1B"/>
    <w:pPr>
      <w:widowControl w:val="0"/>
      <w:overflowPunct w:val="0"/>
      <w:autoSpaceDE w:val="0"/>
      <w:autoSpaceDN w:val="0"/>
      <w:adjustRightInd w:val="0"/>
      <w:spacing w:line="240" w:lineRule="auto"/>
    </w:pPr>
    <w:rPr>
      <w:rFonts w:ascii="Courier New" w:eastAsia="Times New Roman" w:hAnsi="Courier New"/>
      <w:sz w:val="20"/>
      <w:szCs w:val="20"/>
      <w:lang w:eastAsia="pl-PL"/>
    </w:rPr>
  </w:style>
  <w:style w:type="paragraph" w:customStyle="1" w:styleId="podsumowanie">
    <w:name w:val="podsumowanie"/>
    <w:basedOn w:val="Normalny"/>
    <w:qFormat/>
    <w:rsid w:val="00CC1E1B"/>
    <w:pPr>
      <w:spacing w:before="360" w:after="360" w:line="240" w:lineRule="auto"/>
      <w:ind w:left="567" w:right="567"/>
    </w:pPr>
    <w:rPr>
      <w:rFonts w:cs="Calibri"/>
      <w:i/>
    </w:rPr>
  </w:style>
  <w:style w:type="character" w:customStyle="1" w:styleId="apple-converted-space">
    <w:name w:val="apple-converted-space"/>
    <w:rsid w:val="00CC1E1B"/>
  </w:style>
  <w:style w:type="character" w:customStyle="1" w:styleId="cv8">
    <w:name w:val="cv8"/>
    <w:rsid w:val="00CC1E1B"/>
  </w:style>
  <w:style w:type="paragraph" w:customStyle="1" w:styleId="Pa34">
    <w:name w:val="Pa34"/>
    <w:basedOn w:val="Default"/>
    <w:next w:val="Default"/>
    <w:rsid w:val="00CC1E1B"/>
    <w:pPr>
      <w:spacing w:line="181" w:lineRule="atLeast"/>
    </w:pPr>
    <w:rPr>
      <w:rFonts w:ascii="Chianti Win95BT" w:eastAsia="Times New Roman" w:hAnsi="Chianti Win95BT" w:cs="Times New Roman"/>
      <w:color w:val="auto"/>
    </w:rPr>
  </w:style>
  <w:style w:type="paragraph" w:customStyle="1" w:styleId="Pa11">
    <w:name w:val="Pa11"/>
    <w:basedOn w:val="Default"/>
    <w:next w:val="Default"/>
    <w:rsid w:val="00CC1E1B"/>
    <w:pPr>
      <w:spacing w:line="181" w:lineRule="atLeast"/>
    </w:pPr>
    <w:rPr>
      <w:rFonts w:ascii="Chianti Win95BT" w:eastAsia="Times New Roman" w:hAnsi="Chianti Win95BT" w:cs="Times New Roman"/>
      <w:color w:val="auto"/>
    </w:rPr>
  </w:style>
  <w:style w:type="character" w:customStyle="1" w:styleId="A5">
    <w:name w:val="A5"/>
    <w:rsid w:val="00CC1E1B"/>
    <w:rPr>
      <w:rFonts w:cs="Chianti Win95BT"/>
      <w:color w:val="000000"/>
      <w:sz w:val="10"/>
      <w:szCs w:val="10"/>
    </w:rPr>
  </w:style>
  <w:style w:type="character" w:customStyle="1" w:styleId="gruby">
    <w:name w:val="gruby"/>
    <w:rsid w:val="00CC1E1B"/>
  </w:style>
  <w:style w:type="character" w:styleId="Wyrnienieintensywne">
    <w:name w:val="Intense Emphasis"/>
    <w:uiPriority w:val="21"/>
    <w:qFormat/>
    <w:rsid w:val="00CC1E1B"/>
    <w:rPr>
      <w:rFonts w:ascii="Calibri" w:hAnsi="Calibri"/>
      <w:b/>
      <w:bCs/>
      <w:i/>
      <w:iCs/>
      <w:color w:val="auto"/>
      <w:sz w:val="22"/>
    </w:rPr>
  </w:style>
  <w:style w:type="character" w:styleId="Wyrnieniedelikatne">
    <w:name w:val="Subtle Emphasis"/>
    <w:uiPriority w:val="19"/>
    <w:qFormat/>
    <w:rsid w:val="00CC1E1B"/>
    <w:rPr>
      <w:i/>
      <w:iCs/>
      <w:color w:val="808080"/>
    </w:rPr>
  </w:style>
  <w:style w:type="paragraph" w:styleId="Listapunktowana2">
    <w:name w:val="List Bullet 2"/>
    <w:basedOn w:val="Normalny"/>
    <w:rsid w:val="00CC1E1B"/>
    <w:pPr>
      <w:numPr>
        <w:numId w:val="3"/>
      </w:numPr>
      <w:tabs>
        <w:tab w:val="clear" w:pos="643"/>
      </w:tabs>
      <w:overflowPunct w:val="0"/>
      <w:autoSpaceDE w:val="0"/>
      <w:autoSpaceDN w:val="0"/>
      <w:adjustRightInd w:val="0"/>
      <w:spacing w:line="240" w:lineRule="auto"/>
      <w:ind w:left="566" w:hanging="283"/>
      <w:jc w:val="left"/>
    </w:pPr>
    <w:rPr>
      <w:rFonts w:ascii="Arial" w:eastAsia="Times New Roman" w:hAnsi="Arial"/>
      <w:sz w:val="24"/>
      <w:szCs w:val="20"/>
      <w:lang w:eastAsia="pl-PL"/>
    </w:rPr>
  </w:style>
  <w:style w:type="paragraph" w:styleId="Tekstpodstawowy2">
    <w:name w:val="Body Text 2"/>
    <w:basedOn w:val="Normalny"/>
    <w:link w:val="Tekstpodstawowy2Znak"/>
    <w:rsid w:val="00CC1E1B"/>
    <w:pPr>
      <w:overflowPunct w:val="0"/>
      <w:autoSpaceDE w:val="0"/>
      <w:autoSpaceDN w:val="0"/>
      <w:adjustRightInd w:val="0"/>
      <w:spacing w:line="480" w:lineRule="auto"/>
      <w:jc w:val="left"/>
    </w:pPr>
    <w:rPr>
      <w:rFonts w:ascii="Arial" w:eastAsia="Times New Roman" w:hAnsi="Arial"/>
      <w:sz w:val="24"/>
      <w:szCs w:val="20"/>
      <w:lang/>
    </w:rPr>
  </w:style>
  <w:style w:type="character" w:customStyle="1" w:styleId="Tekstpodstawowy2Znak">
    <w:name w:val="Tekst podstawowy 2 Znak"/>
    <w:link w:val="Tekstpodstawowy2"/>
    <w:rsid w:val="00CC1E1B"/>
    <w:rPr>
      <w:rFonts w:ascii="Arial" w:eastAsia="Times New Roman" w:hAnsi="Arial" w:cs="Times New Roman"/>
      <w:sz w:val="24"/>
      <w:szCs w:val="20"/>
      <w:lang/>
    </w:rPr>
  </w:style>
  <w:style w:type="paragraph" w:customStyle="1" w:styleId="Tekst3">
    <w:name w:val="Tekst 3"/>
    <w:basedOn w:val="Nagwek3"/>
    <w:rsid w:val="00CC1E1B"/>
    <w:pPr>
      <w:keepNext w:val="0"/>
      <w:keepLines w:val="0"/>
      <w:tabs>
        <w:tab w:val="left" w:pos="1418"/>
      </w:tabs>
      <w:spacing w:before="0" w:line="240" w:lineRule="auto"/>
      <w:ind w:left="397" w:firstLine="567"/>
    </w:pPr>
    <w:rPr>
      <w:rFonts w:ascii="Arial" w:eastAsia="Calibri" w:hAnsi="Arial" w:cs="Arial"/>
      <w:b w:val="0"/>
      <w:sz w:val="22"/>
      <w:szCs w:val="26"/>
      <w:lang w:eastAsia="pl-PL"/>
    </w:rPr>
  </w:style>
  <w:style w:type="paragraph" w:customStyle="1" w:styleId="ROZDZIA">
    <w:name w:val="ROZDZIAŁ"/>
    <w:basedOn w:val="Akapitzlist"/>
    <w:rsid w:val="00CC1E1B"/>
    <w:pPr>
      <w:widowControl w:val="0"/>
      <w:numPr>
        <w:numId w:val="4"/>
      </w:numPr>
      <w:adjustRightInd w:val="0"/>
      <w:spacing w:after="200" w:line="360" w:lineRule="auto"/>
      <w:textAlignment w:val="baseline"/>
    </w:pPr>
    <w:rPr>
      <w:rFonts w:ascii="Arial Narrow" w:eastAsia="Times New Roman" w:hAnsi="Arial Narrow" w:cs="Arial"/>
      <w:b/>
      <w:sz w:val="24"/>
      <w:szCs w:val="24"/>
    </w:rPr>
  </w:style>
  <w:style w:type="paragraph" w:customStyle="1" w:styleId="PODROZDZIA">
    <w:name w:val="PODROZDZIAŁ"/>
    <w:basedOn w:val="Akapitzlist"/>
    <w:rsid w:val="00CC1E1B"/>
    <w:pPr>
      <w:widowControl w:val="0"/>
      <w:numPr>
        <w:ilvl w:val="1"/>
        <w:numId w:val="4"/>
      </w:numPr>
      <w:adjustRightInd w:val="0"/>
      <w:spacing w:after="200" w:line="360" w:lineRule="auto"/>
      <w:textAlignment w:val="baseline"/>
    </w:pPr>
    <w:rPr>
      <w:rFonts w:ascii="Arial Narrow" w:eastAsia="Times New Roman" w:hAnsi="Arial Narrow" w:cs="Arial"/>
      <w:szCs w:val="24"/>
    </w:rPr>
  </w:style>
  <w:style w:type="character" w:styleId="Tytuksiki">
    <w:name w:val="Book Title"/>
    <w:uiPriority w:val="33"/>
    <w:qFormat/>
    <w:rsid w:val="00CC1E1B"/>
    <w:rPr>
      <w:b/>
      <w:bCs/>
      <w:smallCaps/>
      <w:spacing w:val="5"/>
    </w:rPr>
  </w:style>
  <w:style w:type="paragraph" w:customStyle="1" w:styleId="p38">
    <w:name w:val="p38"/>
    <w:basedOn w:val="Normalny"/>
    <w:rsid w:val="00CC1E1B"/>
    <w:pPr>
      <w:widowControl w:val="0"/>
      <w:tabs>
        <w:tab w:val="left" w:pos="180"/>
      </w:tabs>
      <w:spacing w:line="280" w:lineRule="atLeast"/>
      <w:ind w:left="1296" w:hanging="144"/>
      <w:jc w:val="left"/>
    </w:pPr>
    <w:rPr>
      <w:rFonts w:ascii="Times New Roman" w:eastAsia="Times New Roman" w:hAnsi="Times New Roman"/>
      <w:snapToGrid w:val="0"/>
      <w:sz w:val="24"/>
      <w:szCs w:val="20"/>
      <w:lang w:eastAsia="pl-PL"/>
    </w:rPr>
  </w:style>
  <w:style w:type="paragraph" w:customStyle="1" w:styleId="WW-Tekstpodstawowy3">
    <w:name w:val="WW-Tekst podstawowy 3"/>
    <w:basedOn w:val="Normalny"/>
    <w:uiPriority w:val="99"/>
    <w:rsid w:val="00CC1E1B"/>
    <w:pPr>
      <w:suppressAutoHyphens/>
      <w:autoSpaceDE w:val="0"/>
      <w:autoSpaceDN w:val="0"/>
      <w:spacing w:after="46" w:line="240" w:lineRule="auto"/>
    </w:pPr>
    <w:rPr>
      <w:rFonts w:ascii="Arial" w:eastAsia="Times New Roman" w:hAnsi="Arial"/>
      <w:sz w:val="20"/>
      <w:szCs w:val="20"/>
      <w:lang w:eastAsia="pl-PL"/>
    </w:rPr>
  </w:style>
  <w:style w:type="paragraph" w:customStyle="1" w:styleId="Pa20">
    <w:name w:val="Pa20"/>
    <w:basedOn w:val="Default"/>
    <w:next w:val="Default"/>
    <w:uiPriority w:val="99"/>
    <w:rsid w:val="00CC1E1B"/>
    <w:pPr>
      <w:spacing w:line="181" w:lineRule="atLeast"/>
    </w:pPr>
    <w:rPr>
      <w:rFonts w:ascii="Chianti Win95BT" w:hAnsi="Chianti Win95BT" w:cs="Times New Roman"/>
      <w:color w:val="auto"/>
    </w:rPr>
  </w:style>
  <w:style w:type="paragraph" w:customStyle="1" w:styleId="Pa28">
    <w:name w:val="Pa28"/>
    <w:basedOn w:val="Default"/>
    <w:next w:val="Default"/>
    <w:uiPriority w:val="99"/>
    <w:rsid w:val="00CC1E1B"/>
    <w:pPr>
      <w:spacing w:line="181" w:lineRule="atLeast"/>
    </w:pPr>
    <w:rPr>
      <w:rFonts w:ascii="Chianti Win95BT" w:hAnsi="Chianti Win95BT" w:cs="Times New Roman"/>
      <w:color w:val="auto"/>
    </w:rPr>
  </w:style>
  <w:style w:type="paragraph" w:customStyle="1" w:styleId="Pa29">
    <w:name w:val="Pa29"/>
    <w:basedOn w:val="Default"/>
    <w:next w:val="Default"/>
    <w:uiPriority w:val="99"/>
    <w:rsid w:val="00CC1E1B"/>
    <w:pPr>
      <w:spacing w:line="181" w:lineRule="atLeast"/>
    </w:pPr>
    <w:rPr>
      <w:rFonts w:ascii="Chianti Win95BT" w:hAnsi="Chianti Win95BT" w:cs="Times New Roman"/>
      <w:color w:val="auto"/>
    </w:rPr>
  </w:style>
  <w:style w:type="character" w:customStyle="1" w:styleId="A6">
    <w:name w:val="A6"/>
    <w:uiPriority w:val="99"/>
    <w:rsid w:val="00CC1E1B"/>
    <w:rPr>
      <w:rFonts w:ascii="Symbol" w:hAnsi="Symbol" w:cs="Symbol"/>
      <w:color w:val="000000"/>
      <w:sz w:val="18"/>
      <w:szCs w:val="18"/>
    </w:rPr>
  </w:style>
  <w:style w:type="paragraph" w:customStyle="1" w:styleId="TabPodpis">
    <w:name w:val="Tab_Podpis"/>
    <w:basedOn w:val="Legenda"/>
    <w:link w:val="TabPodpisZnak"/>
    <w:qFormat/>
    <w:rsid w:val="00946ED7"/>
    <w:pPr>
      <w:widowControl w:val="0"/>
      <w:pBdr>
        <w:bottom w:val="single" w:sz="18" w:space="1" w:color="1F3864" w:themeColor="accent5" w:themeShade="80"/>
      </w:pBdr>
      <w:overflowPunct w:val="0"/>
      <w:autoSpaceDE w:val="0"/>
      <w:autoSpaceDN w:val="0"/>
      <w:adjustRightInd w:val="0"/>
      <w:spacing w:before="120" w:after="120"/>
      <w:textAlignment w:val="baseline"/>
    </w:pPr>
    <w:rPr>
      <w:rFonts w:eastAsia="Times New Roman"/>
      <w:sz w:val="18"/>
      <w:szCs w:val="20"/>
    </w:rPr>
  </w:style>
  <w:style w:type="character" w:customStyle="1" w:styleId="TabPodpisZnak">
    <w:name w:val="Tab_Podpis Znak"/>
    <w:link w:val="TabPodpis"/>
    <w:rsid w:val="00946ED7"/>
    <w:rPr>
      <w:rFonts w:eastAsia="Times New Roman"/>
      <w:b/>
      <w:bCs/>
      <w:sz w:val="18"/>
      <w:lang/>
    </w:rPr>
  </w:style>
  <w:style w:type="paragraph" w:styleId="Plandokumentu">
    <w:name w:val="Document Map"/>
    <w:basedOn w:val="Normalny"/>
    <w:link w:val="PlandokumentuZnak"/>
    <w:uiPriority w:val="99"/>
    <w:semiHidden/>
    <w:unhideWhenUsed/>
    <w:rsid w:val="00CC1E1B"/>
    <w:pPr>
      <w:spacing w:line="240" w:lineRule="auto"/>
    </w:pPr>
    <w:rPr>
      <w:rFonts w:ascii="Tahoma" w:hAnsi="Tahoma"/>
      <w:sz w:val="16"/>
      <w:szCs w:val="16"/>
      <w:lang/>
    </w:rPr>
  </w:style>
  <w:style w:type="character" w:customStyle="1" w:styleId="PlandokumentuZnak">
    <w:name w:val="Plan dokumentu Znak"/>
    <w:link w:val="Plandokumentu"/>
    <w:uiPriority w:val="99"/>
    <w:semiHidden/>
    <w:rsid w:val="00CC1E1B"/>
    <w:rPr>
      <w:rFonts w:ascii="Tahoma" w:eastAsia="Calibri" w:hAnsi="Tahoma" w:cs="Times New Roman"/>
      <w:sz w:val="16"/>
      <w:szCs w:val="16"/>
      <w:lang/>
    </w:rPr>
  </w:style>
  <w:style w:type="paragraph" w:styleId="Listapunktowana">
    <w:name w:val="List Bullet"/>
    <w:basedOn w:val="Normalny"/>
    <w:uiPriority w:val="99"/>
    <w:rsid w:val="00CC1E1B"/>
    <w:pPr>
      <w:tabs>
        <w:tab w:val="num" w:pos="360"/>
      </w:tabs>
      <w:ind w:left="360" w:hanging="360"/>
      <w:contextualSpacing/>
    </w:pPr>
    <w:rPr>
      <w:rFonts w:ascii="Arial Narrow" w:hAnsi="Arial Narrow"/>
    </w:rPr>
  </w:style>
  <w:style w:type="paragraph" w:customStyle="1" w:styleId="PODROZDZIAKD">
    <w:name w:val="PODROZDZIAŁ_KD"/>
    <w:basedOn w:val="Normalny"/>
    <w:rsid w:val="00CC1E1B"/>
    <w:pPr>
      <w:widowControl w:val="0"/>
      <w:numPr>
        <w:ilvl w:val="1"/>
        <w:numId w:val="1"/>
      </w:numPr>
      <w:adjustRightInd w:val="0"/>
      <w:spacing w:after="200" w:line="360" w:lineRule="auto"/>
      <w:ind w:left="1001"/>
      <w:contextualSpacing/>
      <w:textAlignment w:val="baseline"/>
    </w:pPr>
    <w:rPr>
      <w:rFonts w:ascii="Arial Narrow" w:eastAsia="Times New Roman" w:hAnsi="Arial Narrow" w:cs="Arial"/>
      <w:b/>
      <w:bCs/>
      <w:sz w:val="24"/>
      <w:szCs w:val="24"/>
    </w:rPr>
  </w:style>
  <w:style w:type="paragraph" w:customStyle="1" w:styleId="podpisy">
    <w:name w:val="podpisy"/>
    <w:basedOn w:val="Legenda"/>
    <w:link w:val="podpisyZnak"/>
    <w:qFormat/>
    <w:rsid w:val="00946ED7"/>
    <w:pPr>
      <w:widowControl w:val="0"/>
      <w:pBdr>
        <w:bottom w:val="single" w:sz="18" w:space="1" w:color="1F3864" w:themeColor="accent5" w:themeShade="80"/>
      </w:pBdr>
      <w:spacing w:before="120" w:after="120"/>
    </w:pPr>
    <w:rPr>
      <w:rFonts w:eastAsia="Times New Roman"/>
      <w:szCs w:val="20"/>
      <w:lang w:val="en-US"/>
    </w:rPr>
  </w:style>
  <w:style w:type="character" w:customStyle="1" w:styleId="podpisyZnak">
    <w:name w:val="podpisy Znak"/>
    <w:link w:val="podpisy"/>
    <w:rsid w:val="00946ED7"/>
    <w:rPr>
      <w:rFonts w:eastAsia="Times New Roman"/>
      <w:b/>
      <w:bCs/>
      <w:lang w:val="en-US"/>
    </w:rPr>
  </w:style>
  <w:style w:type="character" w:customStyle="1" w:styleId="text-italic1">
    <w:name w:val="text-italic1"/>
    <w:rsid w:val="00CC1E1B"/>
    <w:rPr>
      <w:i/>
      <w:iCs/>
    </w:rPr>
  </w:style>
  <w:style w:type="paragraph" w:customStyle="1" w:styleId="standard">
    <w:name w:val="standard"/>
    <w:basedOn w:val="Normalny"/>
    <w:rsid w:val="00CC1E1B"/>
    <w:pPr>
      <w:tabs>
        <w:tab w:val="left" w:pos="567"/>
      </w:tabs>
      <w:spacing w:line="360" w:lineRule="auto"/>
    </w:pPr>
    <w:rPr>
      <w:rFonts w:ascii="Arial" w:eastAsia="Times New Roman" w:hAnsi="Arial"/>
      <w:szCs w:val="20"/>
      <w:lang w:eastAsia="pl-PL"/>
    </w:rPr>
  </w:style>
  <w:style w:type="paragraph" w:customStyle="1" w:styleId="LITERA">
    <w:name w:val="LITERA"/>
    <w:basedOn w:val="Normalny"/>
    <w:autoRedefine/>
    <w:qFormat/>
    <w:rsid w:val="000A041E"/>
    <w:rPr>
      <w:rFonts w:eastAsia="Times New Roman"/>
      <w:sz w:val="24"/>
      <w:lang/>
    </w:rPr>
  </w:style>
  <w:style w:type="table" w:customStyle="1" w:styleId="Zuza">
    <w:name w:val="Zuza"/>
    <w:basedOn w:val="Standardowy"/>
    <w:uiPriority w:val="99"/>
    <w:qFormat/>
    <w:rsid w:val="00CC1E1B"/>
    <w:pPr>
      <w:jc w:val="center"/>
    </w:pPr>
    <w:rPr>
      <w:sz w:val="18"/>
    </w:rPr>
    <w:tblPr>
      <w:tblInd w:w="0" w:type="dxa"/>
      <w:tblBorders>
        <w:bottom w:val="single" w:sz="4" w:space="0" w:color="auto"/>
        <w:insideH w:val="single" w:sz="4" w:space="0" w:color="auto"/>
      </w:tblBorders>
      <w:tblCellMar>
        <w:top w:w="0" w:type="dxa"/>
        <w:left w:w="108" w:type="dxa"/>
        <w:bottom w:w="0" w:type="dxa"/>
        <w:right w:w="108" w:type="dxa"/>
      </w:tblCellMar>
    </w:tblPr>
    <w:tcPr>
      <w:vAlign w:val="center"/>
    </w:tcPr>
  </w:style>
  <w:style w:type="paragraph" w:styleId="Tekstpodstawowy3">
    <w:name w:val="Body Text 3"/>
    <w:basedOn w:val="Normalny"/>
    <w:link w:val="Tekstpodstawowy3Znak"/>
    <w:uiPriority w:val="99"/>
    <w:unhideWhenUsed/>
    <w:rsid w:val="00CC1E1B"/>
    <w:pPr>
      <w:spacing w:before="120"/>
      <w:contextualSpacing/>
    </w:pPr>
    <w:rPr>
      <w:sz w:val="16"/>
      <w:szCs w:val="16"/>
      <w:lang/>
    </w:rPr>
  </w:style>
  <w:style w:type="character" w:customStyle="1" w:styleId="Tekstpodstawowy3Znak">
    <w:name w:val="Tekst podstawowy 3 Znak"/>
    <w:link w:val="Tekstpodstawowy3"/>
    <w:uiPriority w:val="99"/>
    <w:rsid w:val="00CC1E1B"/>
    <w:rPr>
      <w:rFonts w:ascii="Calibri" w:eastAsia="Calibri" w:hAnsi="Calibri" w:cs="Times New Roman"/>
      <w:sz w:val="16"/>
      <w:szCs w:val="16"/>
      <w:lang/>
    </w:rPr>
  </w:style>
  <w:style w:type="paragraph" w:customStyle="1" w:styleId="4tekstzwyky">
    <w:name w:val="4 tekst zwykły"/>
    <w:basedOn w:val="Normalny"/>
    <w:rsid w:val="00CC1E1B"/>
    <w:pPr>
      <w:spacing w:before="120" w:line="360" w:lineRule="auto"/>
      <w:contextualSpacing/>
    </w:pPr>
    <w:rPr>
      <w:rFonts w:ascii="Arial" w:eastAsia="Times New Roman" w:hAnsi="Arial"/>
      <w:szCs w:val="20"/>
      <w:lang w:eastAsia="pl-PL"/>
    </w:rPr>
  </w:style>
  <w:style w:type="numbering" w:customStyle="1" w:styleId="Bezlisty3">
    <w:name w:val="Bez listy3"/>
    <w:next w:val="Bezlisty"/>
    <w:uiPriority w:val="99"/>
    <w:semiHidden/>
    <w:unhideWhenUsed/>
    <w:rsid w:val="00CC1E1B"/>
  </w:style>
  <w:style w:type="table" w:customStyle="1" w:styleId="Tabela-Siatka2">
    <w:name w:val="Tabela - Siatka2"/>
    <w:basedOn w:val="Standardowy"/>
    <w:next w:val="Tabela-Siatka"/>
    <w:uiPriority w:val="59"/>
    <w:rsid w:val="00CC1E1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rsid w:val="0001741E"/>
    <w:pPr>
      <w:spacing w:after="100"/>
      <w:ind w:left="660"/>
      <w:jc w:val="left"/>
    </w:pPr>
    <w:rPr>
      <w:rFonts w:eastAsia="Times New Roman"/>
      <w:lang w:eastAsia="pl-PL"/>
    </w:rPr>
  </w:style>
  <w:style w:type="paragraph" w:styleId="Spistreci5">
    <w:name w:val="toc 5"/>
    <w:basedOn w:val="Normalny"/>
    <w:next w:val="Normalny"/>
    <w:autoRedefine/>
    <w:uiPriority w:val="39"/>
    <w:unhideWhenUsed/>
    <w:rsid w:val="0001741E"/>
    <w:pPr>
      <w:spacing w:after="100"/>
      <w:ind w:left="880"/>
      <w:jc w:val="left"/>
    </w:pPr>
    <w:rPr>
      <w:rFonts w:eastAsia="Times New Roman"/>
      <w:lang w:eastAsia="pl-PL"/>
    </w:rPr>
  </w:style>
  <w:style w:type="paragraph" w:styleId="Spistreci6">
    <w:name w:val="toc 6"/>
    <w:basedOn w:val="Normalny"/>
    <w:next w:val="Normalny"/>
    <w:autoRedefine/>
    <w:uiPriority w:val="39"/>
    <w:unhideWhenUsed/>
    <w:rsid w:val="0001741E"/>
    <w:pPr>
      <w:spacing w:after="100"/>
      <w:ind w:left="1100"/>
      <w:jc w:val="left"/>
    </w:pPr>
    <w:rPr>
      <w:rFonts w:eastAsia="Times New Roman"/>
      <w:lang w:eastAsia="pl-PL"/>
    </w:rPr>
  </w:style>
  <w:style w:type="paragraph" w:styleId="Spistreci7">
    <w:name w:val="toc 7"/>
    <w:basedOn w:val="Normalny"/>
    <w:next w:val="Normalny"/>
    <w:autoRedefine/>
    <w:uiPriority w:val="39"/>
    <w:unhideWhenUsed/>
    <w:rsid w:val="0001741E"/>
    <w:pPr>
      <w:spacing w:after="100"/>
      <w:ind w:left="1320"/>
      <w:jc w:val="left"/>
    </w:pPr>
    <w:rPr>
      <w:rFonts w:eastAsia="Times New Roman"/>
      <w:lang w:eastAsia="pl-PL"/>
    </w:rPr>
  </w:style>
  <w:style w:type="paragraph" w:styleId="Spistreci8">
    <w:name w:val="toc 8"/>
    <w:basedOn w:val="Normalny"/>
    <w:next w:val="Normalny"/>
    <w:autoRedefine/>
    <w:uiPriority w:val="39"/>
    <w:unhideWhenUsed/>
    <w:rsid w:val="0001741E"/>
    <w:pPr>
      <w:spacing w:after="100"/>
      <w:ind w:left="1540"/>
      <w:jc w:val="left"/>
    </w:pPr>
    <w:rPr>
      <w:rFonts w:eastAsia="Times New Roman"/>
      <w:lang w:eastAsia="pl-PL"/>
    </w:rPr>
  </w:style>
  <w:style w:type="paragraph" w:styleId="Spistreci9">
    <w:name w:val="toc 9"/>
    <w:basedOn w:val="Normalny"/>
    <w:next w:val="Normalny"/>
    <w:autoRedefine/>
    <w:uiPriority w:val="39"/>
    <w:unhideWhenUsed/>
    <w:rsid w:val="0001741E"/>
    <w:pPr>
      <w:spacing w:after="100"/>
      <w:ind w:left="1760"/>
      <w:jc w:val="left"/>
    </w:pPr>
    <w:rPr>
      <w:rFonts w:eastAsia="Times New Roman"/>
      <w:lang w:eastAsia="pl-PL"/>
    </w:rPr>
  </w:style>
  <w:style w:type="paragraph" w:customStyle="1" w:styleId="tekstnormalny">
    <w:name w:val="tekst normalny"/>
    <w:rsid w:val="007B3226"/>
    <w:pPr>
      <w:spacing w:line="276" w:lineRule="auto"/>
      <w:jc w:val="both"/>
    </w:pPr>
    <w:rPr>
      <w:rFonts w:ascii="Arial" w:eastAsia="Times New Roman" w:hAnsi="Arial" w:cs="Arial"/>
      <w:bCs/>
      <w:sz w:val="22"/>
      <w:szCs w:val="22"/>
    </w:rPr>
  </w:style>
  <w:style w:type="character" w:customStyle="1" w:styleId="NIESPISZnak">
    <w:name w:val="NIE SPIS Znak"/>
    <w:rsid w:val="00711C87"/>
    <w:rPr>
      <w:rFonts w:ascii="Tahoma" w:hAnsi="Tahoma" w:cs="Arial"/>
      <w:bCs/>
      <w:sz w:val="22"/>
      <w:szCs w:val="24"/>
      <w:lang w:val="pl-PL" w:eastAsia="pl-PL" w:bidi="ar-SA"/>
    </w:rPr>
  </w:style>
  <w:style w:type="paragraph" w:styleId="Tekstpodstawowywcity3">
    <w:name w:val="Body Text Indent 3"/>
    <w:basedOn w:val="Normalny"/>
    <w:link w:val="Tekstpodstawowywcity3Znak"/>
    <w:uiPriority w:val="99"/>
    <w:semiHidden/>
    <w:unhideWhenUsed/>
    <w:rsid w:val="00316BAD"/>
    <w:pPr>
      <w:ind w:left="283"/>
    </w:pPr>
    <w:rPr>
      <w:sz w:val="16"/>
      <w:szCs w:val="16"/>
      <w:lang/>
    </w:rPr>
  </w:style>
  <w:style w:type="character" w:customStyle="1" w:styleId="Tekstpodstawowywcity3Znak">
    <w:name w:val="Tekst podstawowy wcięty 3 Znak"/>
    <w:link w:val="Tekstpodstawowywcity3"/>
    <w:uiPriority w:val="99"/>
    <w:semiHidden/>
    <w:rsid w:val="00316BAD"/>
    <w:rPr>
      <w:sz w:val="16"/>
      <w:szCs w:val="16"/>
      <w:lang w:eastAsia="en-US"/>
    </w:rPr>
  </w:style>
  <w:style w:type="paragraph" w:customStyle="1" w:styleId="MPUTekst">
    <w:name w:val="MPU Tekst"/>
    <w:basedOn w:val="Tekstpodstawowy"/>
    <w:next w:val="Normalny"/>
    <w:rsid w:val="00316BAD"/>
    <w:pPr>
      <w:ind w:left="357"/>
    </w:pPr>
    <w:rPr>
      <w:rFonts w:ascii="Arial" w:eastAsia="Times New Roman" w:hAnsi="Arial"/>
      <w:szCs w:val="24"/>
      <w:lang w:val="pl-PL" w:eastAsia="pl-PL"/>
    </w:rPr>
  </w:style>
  <w:style w:type="paragraph" w:customStyle="1" w:styleId="Styl4">
    <w:name w:val="Styl4"/>
    <w:basedOn w:val="Tekstpodstawowy"/>
    <w:rsid w:val="00316BAD"/>
    <w:pPr>
      <w:spacing w:line="240" w:lineRule="auto"/>
      <w:ind w:left="567" w:firstLine="567"/>
      <w:jc w:val="left"/>
    </w:pPr>
    <w:rPr>
      <w:rFonts w:ascii="Arial" w:eastAsia="Times New Roman" w:hAnsi="Arial" w:cs="Arial"/>
      <w:lang w:val="pl-PL" w:eastAsia="pl-PL"/>
    </w:rPr>
  </w:style>
  <w:style w:type="paragraph" w:customStyle="1" w:styleId="LineSpace">
    <w:name w:val="Line Space"/>
    <w:basedOn w:val="Normalny"/>
    <w:rsid w:val="00521D83"/>
    <w:pPr>
      <w:contextualSpacing/>
      <w:jc w:val="left"/>
    </w:pPr>
    <w:rPr>
      <w:rFonts w:ascii="Verdana" w:eastAsia="Times New Roman" w:hAnsi="Verdana"/>
      <w:sz w:val="12"/>
      <w:lang w:val="cs-CZ" w:eastAsia="cs-CZ"/>
    </w:rPr>
  </w:style>
  <w:style w:type="paragraph" w:styleId="Lista">
    <w:name w:val="List"/>
    <w:basedOn w:val="Normalny"/>
    <w:uiPriority w:val="99"/>
    <w:unhideWhenUsed/>
    <w:rsid w:val="000E05B0"/>
    <w:pPr>
      <w:ind w:left="283" w:hanging="283"/>
      <w:contextualSpacing/>
    </w:pPr>
  </w:style>
  <w:style w:type="paragraph" w:styleId="Listapunktowana3">
    <w:name w:val="List Bullet 3"/>
    <w:basedOn w:val="Normalny"/>
    <w:uiPriority w:val="99"/>
    <w:unhideWhenUsed/>
    <w:rsid w:val="000E05B0"/>
    <w:pPr>
      <w:numPr>
        <w:numId w:val="12"/>
      </w:numPr>
      <w:contextualSpacing/>
    </w:pPr>
  </w:style>
  <w:style w:type="paragraph" w:styleId="Tekstpodstawowyzwciciem">
    <w:name w:val="Body Text First Indent"/>
    <w:basedOn w:val="Tekstpodstawowy"/>
    <w:link w:val="TekstpodstawowyzwciciemZnak"/>
    <w:uiPriority w:val="99"/>
    <w:unhideWhenUsed/>
    <w:rsid w:val="000E05B0"/>
    <w:pPr>
      <w:spacing w:line="276" w:lineRule="auto"/>
      <w:ind w:firstLine="360"/>
    </w:pPr>
    <w:rPr>
      <w:sz w:val="22"/>
      <w:szCs w:val="22"/>
      <w:lang w:val="pl-PL" w:eastAsia="en-US"/>
    </w:rPr>
  </w:style>
  <w:style w:type="character" w:customStyle="1" w:styleId="TekstpodstawowyzwciciemZnak">
    <w:name w:val="Tekst podstawowy z wcięciem Znak"/>
    <w:basedOn w:val="TekstpodstawowyZnak"/>
    <w:link w:val="Tekstpodstawowyzwciciem"/>
    <w:uiPriority w:val="99"/>
    <w:rsid w:val="000E05B0"/>
    <w:rPr>
      <w:rFonts w:ascii="Calibri" w:eastAsia="Calibri" w:hAnsi="Calibri" w:cs="Times New Roman"/>
      <w:sz w:val="22"/>
      <w:szCs w:val="22"/>
      <w:lang w:eastAsia="en-US"/>
    </w:rPr>
  </w:style>
  <w:style w:type="character" w:customStyle="1" w:styleId="Teksttreci">
    <w:name w:val="Tekst treści_"/>
    <w:link w:val="Teksttreci1"/>
    <w:uiPriority w:val="99"/>
    <w:locked/>
    <w:rsid w:val="00AB04CF"/>
    <w:rPr>
      <w:rFonts w:ascii="Arial Unicode MS" w:eastAsia="Arial Unicode MS" w:cs="Arial Unicode MS"/>
      <w:spacing w:val="2"/>
      <w:sz w:val="18"/>
      <w:szCs w:val="18"/>
      <w:shd w:val="clear" w:color="auto" w:fill="FFFFFF"/>
    </w:rPr>
  </w:style>
  <w:style w:type="paragraph" w:customStyle="1" w:styleId="Teksttreci1">
    <w:name w:val="Tekst treści1"/>
    <w:basedOn w:val="Normalny"/>
    <w:link w:val="Teksttreci"/>
    <w:uiPriority w:val="99"/>
    <w:rsid w:val="00AB04CF"/>
    <w:pPr>
      <w:widowControl w:val="0"/>
      <w:shd w:val="clear" w:color="auto" w:fill="FFFFFF"/>
      <w:spacing w:after="960" w:line="226" w:lineRule="exact"/>
      <w:ind w:hanging="640"/>
      <w:jc w:val="left"/>
    </w:pPr>
    <w:rPr>
      <w:rFonts w:ascii="Arial Unicode MS" w:eastAsia="Arial Unicode MS" w:cs="Arial Unicode MS"/>
      <w:spacing w:val="2"/>
      <w:sz w:val="18"/>
      <w:szCs w:val="18"/>
      <w:lang w:eastAsia="pl-PL"/>
    </w:rPr>
  </w:style>
  <w:style w:type="character" w:customStyle="1" w:styleId="Teksttreci0">
    <w:name w:val="Tekst treści"/>
    <w:rsid w:val="00AB04CF"/>
  </w:style>
</w:styles>
</file>

<file path=word/webSettings.xml><?xml version="1.0" encoding="utf-8"?>
<w:webSettings xmlns:r="http://schemas.openxmlformats.org/officeDocument/2006/relationships" xmlns:w="http://schemas.openxmlformats.org/wordprocessingml/2006/main">
  <w:divs>
    <w:div w:id="16079340">
      <w:bodyDiv w:val="1"/>
      <w:marLeft w:val="0"/>
      <w:marRight w:val="0"/>
      <w:marTop w:val="0"/>
      <w:marBottom w:val="0"/>
      <w:divBdr>
        <w:top w:val="none" w:sz="0" w:space="0" w:color="auto"/>
        <w:left w:val="none" w:sz="0" w:space="0" w:color="auto"/>
        <w:bottom w:val="none" w:sz="0" w:space="0" w:color="auto"/>
        <w:right w:val="none" w:sz="0" w:space="0" w:color="auto"/>
      </w:divBdr>
    </w:div>
    <w:div w:id="34622669">
      <w:bodyDiv w:val="1"/>
      <w:marLeft w:val="0"/>
      <w:marRight w:val="0"/>
      <w:marTop w:val="0"/>
      <w:marBottom w:val="0"/>
      <w:divBdr>
        <w:top w:val="none" w:sz="0" w:space="0" w:color="auto"/>
        <w:left w:val="none" w:sz="0" w:space="0" w:color="auto"/>
        <w:bottom w:val="none" w:sz="0" w:space="0" w:color="auto"/>
        <w:right w:val="none" w:sz="0" w:space="0" w:color="auto"/>
      </w:divBdr>
    </w:div>
    <w:div w:id="77410171">
      <w:bodyDiv w:val="1"/>
      <w:marLeft w:val="0"/>
      <w:marRight w:val="0"/>
      <w:marTop w:val="0"/>
      <w:marBottom w:val="0"/>
      <w:divBdr>
        <w:top w:val="none" w:sz="0" w:space="0" w:color="auto"/>
        <w:left w:val="none" w:sz="0" w:space="0" w:color="auto"/>
        <w:bottom w:val="none" w:sz="0" w:space="0" w:color="auto"/>
        <w:right w:val="none" w:sz="0" w:space="0" w:color="auto"/>
      </w:divBdr>
    </w:div>
    <w:div w:id="83888575">
      <w:bodyDiv w:val="1"/>
      <w:marLeft w:val="0"/>
      <w:marRight w:val="0"/>
      <w:marTop w:val="0"/>
      <w:marBottom w:val="0"/>
      <w:divBdr>
        <w:top w:val="none" w:sz="0" w:space="0" w:color="auto"/>
        <w:left w:val="none" w:sz="0" w:space="0" w:color="auto"/>
        <w:bottom w:val="none" w:sz="0" w:space="0" w:color="auto"/>
        <w:right w:val="none" w:sz="0" w:space="0" w:color="auto"/>
      </w:divBdr>
    </w:div>
    <w:div w:id="93215098">
      <w:bodyDiv w:val="1"/>
      <w:marLeft w:val="0"/>
      <w:marRight w:val="0"/>
      <w:marTop w:val="0"/>
      <w:marBottom w:val="0"/>
      <w:divBdr>
        <w:top w:val="none" w:sz="0" w:space="0" w:color="auto"/>
        <w:left w:val="none" w:sz="0" w:space="0" w:color="auto"/>
        <w:bottom w:val="none" w:sz="0" w:space="0" w:color="auto"/>
        <w:right w:val="none" w:sz="0" w:space="0" w:color="auto"/>
      </w:divBdr>
    </w:div>
    <w:div w:id="98841292">
      <w:bodyDiv w:val="1"/>
      <w:marLeft w:val="0"/>
      <w:marRight w:val="0"/>
      <w:marTop w:val="0"/>
      <w:marBottom w:val="0"/>
      <w:divBdr>
        <w:top w:val="none" w:sz="0" w:space="0" w:color="auto"/>
        <w:left w:val="none" w:sz="0" w:space="0" w:color="auto"/>
        <w:bottom w:val="none" w:sz="0" w:space="0" w:color="auto"/>
        <w:right w:val="none" w:sz="0" w:space="0" w:color="auto"/>
      </w:divBdr>
    </w:div>
    <w:div w:id="110367913">
      <w:bodyDiv w:val="1"/>
      <w:marLeft w:val="0"/>
      <w:marRight w:val="0"/>
      <w:marTop w:val="0"/>
      <w:marBottom w:val="0"/>
      <w:divBdr>
        <w:top w:val="none" w:sz="0" w:space="0" w:color="auto"/>
        <w:left w:val="none" w:sz="0" w:space="0" w:color="auto"/>
        <w:bottom w:val="none" w:sz="0" w:space="0" w:color="auto"/>
        <w:right w:val="none" w:sz="0" w:space="0" w:color="auto"/>
      </w:divBdr>
    </w:div>
    <w:div w:id="117065825">
      <w:bodyDiv w:val="1"/>
      <w:marLeft w:val="0"/>
      <w:marRight w:val="0"/>
      <w:marTop w:val="0"/>
      <w:marBottom w:val="0"/>
      <w:divBdr>
        <w:top w:val="none" w:sz="0" w:space="0" w:color="auto"/>
        <w:left w:val="none" w:sz="0" w:space="0" w:color="auto"/>
        <w:bottom w:val="none" w:sz="0" w:space="0" w:color="auto"/>
        <w:right w:val="none" w:sz="0" w:space="0" w:color="auto"/>
      </w:divBdr>
    </w:div>
    <w:div w:id="121192429">
      <w:bodyDiv w:val="1"/>
      <w:marLeft w:val="0"/>
      <w:marRight w:val="0"/>
      <w:marTop w:val="0"/>
      <w:marBottom w:val="0"/>
      <w:divBdr>
        <w:top w:val="none" w:sz="0" w:space="0" w:color="auto"/>
        <w:left w:val="none" w:sz="0" w:space="0" w:color="auto"/>
        <w:bottom w:val="none" w:sz="0" w:space="0" w:color="auto"/>
        <w:right w:val="none" w:sz="0" w:space="0" w:color="auto"/>
      </w:divBdr>
    </w:div>
    <w:div w:id="155457529">
      <w:bodyDiv w:val="1"/>
      <w:marLeft w:val="0"/>
      <w:marRight w:val="0"/>
      <w:marTop w:val="0"/>
      <w:marBottom w:val="0"/>
      <w:divBdr>
        <w:top w:val="none" w:sz="0" w:space="0" w:color="auto"/>
        <w:left w:val="none" w:sz="0" w:space="0" w:color="auto"/>
        <w:bottom w:val="none" w:sz="0" w:space="0" w:color="auto"/>
        <w:right w:val="none" w:sz="0" w:space="0" w:color="auto"/>
      </w:divBdr>
    </w:div>
    <w:div w:id="163322933">
      <w:bodyDiv w:val="1"/>
      <w:marLeft w:val="0"/>
      <w:marRight w:val="0"/>
      <w:marTop w:val="0"/>
      <w:marBottom w:val="0"/>
      <w:divBdr>
        <w:top w:val="none" w:sz="0" w:space="0" w:color="auto"/>
        <w:left w:val="none" w:sz="0" w:space="0" w:color="auto"/>
        <w:bottom w:val="none" w:sz="0" w:space="0" w:color="auto"/>
        <w:right w:val="none" w:sz="0" w:space="0" w:color="auto"/>
      </w:divBdr>
    </w:div>
    <w:div w:id="182134877">
      <w:bodyDiv w:val="1"/>
      <w:marLeft w:val="0"/>
      <w:marRight w:val="0"/>
      <w:marTop w:val="0"/>
      <w:marBottom w:val="0"/>
      <w:divBdr>
        <w:top w:val="none" w:sz="0" w:space="0" w:color="auto"/>
        <w:left w:val="none" w:sz="0" w:space="0" w:color="auto"/>
        <w:bottom w:val="none" w:sz="0" w:space="0" w:color="auto"/>
        <w:right w:val="none" w:sz="0" w:space="0" w:color="auto"/>
      </w:divBdr>
    </w:div>
    <w:div w:id="191840868">
      <w:bodyDiv w:val="1"/>
      <w:marLeft w:val="0"/>
      <w:marRight w:val="0"/>
      <w:marTop w:val="0"/>
      <w:marBottom w:val="0"/>
      <w:divBdr>
        <w:top w:val="none" w:sz="0" w:space="0" w:color="auto"/>
        <w:left w:val="none" w:sz="0" w:space="0" w:color="auto"/>
        <w:bottom w:val="none" w:sz="0" w:space="0" w:color="auto"/>
        <w:right w:val="none" w:sz="0" w:space="0" w:color="auto"/>
      </w:divBdr>
    </w:div>
    <w:div w:id="191847893">
      <w:bodyDiv w:val="1"/>
      <w:marLeft w:val="0"/>
      <w:marRight w:val="0"/>
      <w:marTop w:val="0"/>
      <w:marBottom w:val="0"/>
      <w:divBdr>
        <w:top w:val="none" w:sz="0" w:space="0" w:color="auto"/>
        <w:left w:val="none" w:sz="0" w:space="0" w:color="auto"/>
        <w:bottom w:val="none" w:sz="0" w:space="0" w:color="auto"/>
        <w:right w:val="none" w:sz="0" w:space="0" w:color="auto"/>
      </w:divBdr>
    </w:div>
    <w:div w:id="193423473">
      <w:bodyDiv w:val="1"/>
      <w:marLeft w:val="0"/>
      <w:marRight w:val="0"/>
      <w:marTop w:val="0"/>
      <w:marBottom w:val="0"/>
      <w:divBdr>
        <w:top w:val="none" w:sz="0" w:space="0" w:color="auto"/>
        <w:left w:val="none" w:sz="0" w:space="0" w:color="auto"/>
        <w:bottom w:val="none" w:sz="0" w:space="0" w:color="auto"/>
        <w:right w:val="none" w:sz="0" w:space="0" w:color="auto"/>
      </w:divBdr>
    </w:div>
    <w:div w:id="205725751">
      <w:bodyDiv w:val="1"/>
      <w:marLeft w:val="0"/>
      <w:marRight w:val="0"/>
      <w:marTop w:val="0"/>
      <w:marBottom w:val="0"/>
      <w:divBdr>
        <w:top w:val="none" w:sz="0" w:space="0" w:color="auto"/>
        <w:left w:val="none" w:sz="0" w:space="0" w:color="auto"/>
        <w:bottom w:val="none" w:sz="0" w:space="0" w:color="auto"/>
        <w:right w:val="none" w:sz="0" w:space="0" w:color="auto"/>
      </w:divBdr>
    </w:div>
    <w:div w:id="207451818">
      <w:bodyDiv w:val="1"/>
      <w:marLeft w:val="0"/>
      <w:marRight w:val="0"/>
      <w:marTop w:val="0"/>
      <w:marBottom w:val="0"/>
      <w:divBdr>
        <w:top w:val="none" w:sz="0" w:space="0" w:color="auto"/>
        <w:left w:val="none" w:sz="0" w:space="0" w:color="auto"/>
        <w:bottom w:val="none" w:sz="0" w:space="0" w:color="auto"/>
        <w:right w:val="none" w:sz="0" w:space="0" w:color="auto"/>
      </w:divBdr>
    </w:div>
    <w:div w:id="213741744">
      <w:bodyDiv w:val="1"/>
      <w:marLeft w:val="0"/>
      <w:marRight w:val="0"/>
      <w:marTop w:val="0"/>
      <w:marBottom w:val="0"/>
      <w:divBdr>
        <w:top w:val="none" w:sz="0" w:space="0" w:color="auto"/>
        <w:left w:val="none" w:sz="0" w:space="0" w:color="auto"/>
        <w:bottom w:val="none" w:sz="0" w:space="0" w:color="auto"/>
        <w:right w:val="none" w:sz="0" w:space="0" w:color="auto"/>
      </w:divBdr>
    </w:div>
    <w:div w:id="241909903">
      <w:bodyDiv w:val="1"/>
      <w:marLeft w:val="0"/>
      <w:marRight w:val="0"/>
      <w:marTop w:val="0"/>
      <w:marBottom w:val="0"/>
      <w:divBdr>
        <w:top w:val="none" w:sz="0" w:space="0" w:color="auto"/>
        <w:left w:val="none" w:sz="0" w:space="0" w:color="auto"/>
        <w:bottom w:val="none" w:sz="0" w:space="0" w:color="auto"/>
        <w:right w:val="none" w:sz="0" w:space="0" w:color="auto"/>
      </w:divBdr>
    </w:div>
    <w:div w:id="242421407">
      <w:bodyDiv w:val="1"/>
      <w:marLeft w:val="0"/>
      <w:marRight w:val="0"/>
      <w:marTop w:val="0"/>
      <w:marBottom w:val="0"/>
      <w:divBdr>
        <w:top w:val="none" w:sz="0" w:space="0" w:color="auto"/>
        <w:left w:val="none" w:sz="0" w:space="0" w:color="auto"/>
        <w:bottom w:val="none" w:sz="0" w:space="0" w:color="auto"/>
        <w:right w:val="none" w:sz="0" w:space="0" w:color="auto"/>
      </w:divBdr>
    </w:div>
    <w:div w:id="276183896">
      <w:bodyDiv w:val="1"/>
      <w:marLeft w:val="0"/>
      <w:marRight w:val="0"/>
      <w:marTop w:val="0"/>
      <w:marBottom w:val="0"/>
      <w:divBdr>
        <w:top w:val="none" w:sz="0" w:space="0" w:color="auto"/>
        <w:left w:val="none" w:sz="0" w:space="0" w:color="auto"/>
        <w:bottom w:val="none" w:sz="0" w:space="0" w:color="auto"/>
        <w:right w:val="none" w:sz="0" w:space="0" w:color="auto"/>
      </w:divBdr>
    </w:div>
    <w:div w:id="311719644">
      <w:bodyDiv w:val="1"/>
      <w:marLeft w:val="0"/>
      <w:marRight w:val="0"/>
      <w:marTop w:val="0"/>
      <w:marBottom w:val="0"/>
      <w:divBdr>
        <w:top w:val="none" w:sz="0" w:space="0" w:color="auto"/>
        <w:left w:val="none" w:sz="0" w:space="0" w:color="auto"/>
        <w:bottom w:val="none" w:sz="0" w:space="0" w:color="auto"/>
        <w:right w:val="none" w:sz="0" w:space="0" w:color="auto"/>
      </w:divBdr>
    </w:div>
    <w:div w:id="328751850">
      <w:bodyDiv w:val="1"/>
      <w:marLeft w:val="0"/>
      <w:marRight w:val="0"/>
      <w:marTop w:val="0"/>
      <w:marBottom w:val="0"/>
      <w:divBdr>
        <w:top w:val="none" w:sz="0" w:space="0" w:color="auto"/>
        <w:left w:val="none" w:sz="0" w:space="0" w:color="auto"/>
        <w:bottom w:val="none" w:sz="0" w:space="0" w:color="auto"/>
        <w:right w:val="none" w:sz="0" w:space="0" w:color="auto"/>
      </w:divBdr>
    </w:div>
    <w:div w:id="333190549">
      <w:bodyDiv w:val="1"/>
      <w:marLeft w:val="0"/>
      <w:marRight w:val="0"/>
      <w:marTop w:val="0"/>
      <w:marBottom w:val="0"/>
      <w:divBdr>
        <w:top w:val="none" w:sz="0" w:space="0" w:color="auto"/>
        <w:left w:val="none" w:sz="0" w:space="0" w:color="auto"/>
        <w:bottom w:val="none" w:sz="0" w:space="0" w:color="auto"/>
        <w:right w:val="none" w:sz="0" w:space="0" w:color="auto"/>
      </w:divBdr>
    </w:div>
    <w:div w:id="361564346">
      <w:bodyDiv w:val="1"/>
      <w:marLeft w:val="0"/>
      <w:marRight w:val="0"/>
      <w:marTop w:val="0"/>
      <w:marBottom w:val="0"/>
      <w:divBdr>
        <w:top w:val="none" w:sz="0" w:space="0" w:color="auto"/>
        <w:left w:val="none" w:sz="0" w:space="0" w:color="auto"/>
        <w:bottom w:val="none" w:sz="0" w:space="0" w:color="auto"/>
        <w:right w:val="none" w:sz="0" w:space="0" w:color="auto"/>
      </w:divBdr>
    </w:div>
    <w:div w:id="372388813">
      <w:bodyDiv w:val="1"/>
      <w:marLeft w:val="0"/>
      <w:marRight w:val="0"/>
      <w:marTop w:val="0"/>
      <w:marBottom w:val="0"/>
      <w:divBdr>
        <w:top w:val="none" w:sz="0" w:space="0" w:color="auto"/>
        <w:left w:val="none" w:sz="0" w:space="0" w:color="auto"/>
        <w:bottom w:val="none" w:sz="0" w:space="0" w:color="auto"/>
        <w:right w:val="none" w:sz="0" w:space="0" w:color="auto"/>
      </w:divBdr>
    </w:div>
    <w:div w:id="376314903">
      <w:bodyDiv w:val="1"/>
      <w:marLeft w:val="0"/>
      <w:marRight w:val="0"/>
      <w:marTop w:val="0"/>
      <w:marBottom w:val="0"/>
      <w:divBdr>
        <w:top w:val="none" w:sz="0" w:space="0" w:color="auto"/>
        <w:left w:val="none" w:sz="0" w:space="0" w:color="auto"/>
        <w:bottom w:val="none" w:sz="0" w:space="0" w:color="auto"/>
        <w:right w:val="none" w:sz="0" w:space="0" w:color="auto"/>
      </w:divBdr>
    </w:div>
    <w:div w:id="408424257">
      <w:bodyDiv w:val="1"/>
      <w:marLeft w:val="0"/>
      <w:marRight w:val="0"/>
      <w:marTop w:val="0"/>
      <w:marBottom w:val="0"/>
      <w:divBdr>
        <w:top w:val="none" w:sz="0" w:space="0" w:color="auto"/>
        <w:left w:val="none" w:sz="0" w:space="0" w:color="auto"/>
        <w:bottom w:val="none" w:sz="0" w:space="0" w:color="auto"/>
        <w:right w:val="none" w:sz="0" w:space="0" w:color="auto"/>
      </w:divBdr>
    </w:div>
    <w:div w:id="441270409">
      <w:bodyDiv w:val="1"/>
      <w:marLeft w:val="0"/>
      <w:marRight w:val="0"/>
      <w:marTop w:val="0"/>
      <w:marBottom w:val="0"/>
      <w:divBdr>
        <w:top w:val="none" w:sz="0" w:space="0" w:color="auto"/>
        <w:left w:val="none" w:sz="0" w:space="0" w:color="auto"/>
        <w:bottom w:val="none" w:sz="0" w:space="0" w:color="auto"/>
        <w:right w:val="none" w:sz="0" w:space="0" w:color="auto"/>
      </w:divBdr>
    </w:div>
    <w:div w:id="442381132">
      <w:bodyDiv w:val="1"/>
      <w:marLeft w:val="0"/>
      <w:marRight w:val="0"/>
      <w:marTop w:val="0"/>
      <w:marBottom w:val="0"/>
      <w:divBdr>
        <w:top w:val="none" w:sz="0" w:space="0" w:color="auto"/>
        <w:left w:val="none" w:sz="0" w:space="0" w:color="auto"/>
        <w:bottom w:val="none" w:sz="0" w:space="0" w:color="auto"/>
        <w:right w:val="none" w:sz="0" w:space="0" w:color="auto"/>
      </w:divBdr>
    </w:div>
    <w:div w:id="458033037">
      <w:bodyDiv w:val="1"/>
      <w:marLeft w:val="0"/>
      <w:marRight w:val="0"/>
      <w:marTop w:val="0"/>
      <w:marBottom w:val="0"/>
      <w:divBdr>
        <w:top w:val="none" w:sz="0" w:space="0" w:color="auto"/>
        <w:left w:val="none" w:sz="0" w:space="0" w:color="auto"/>
        <w:bottom w:val="none" w:sz="0" w:space="0" w:color="auto"/>
        <w:right w:val="none" w:sz="0" w:space="0" w:color="auto"/>
      </w:divBdr>
    </w:div>
    <w:div w:id="495077601">
      <w:bodyDiv w:val="1"/>
      <w:marLeft w:val="0"/>
      <w:marRight w:val="0"/>
      <w:marTop w:val="0"/>
      <w:marBottom w:val="0"/>
      <w:divBdr>
        <w:top w:val="none" w:sz="0" w:space="0" w:color="auto"/>
        <w:left w:val="none" w:sz="0" w:space="0" w:color="auto"/>
        <w:bottom w:val="none" w:sz="0" w:space="0" w:color="auto"/>
        <w:right w:val="none" w:sz="0" w:space="0" w:color="auto"/>
      </w:divBdr>
    </w:div>
    <w:div w:id="523714102">
      <w:bodyDiv w:val="1"/>
      <w:marLeft w:val="0"/>
      <w:marRight w:val="0"/>
      <w:marTop w:val="0"/>
      <w:marBottom w:val="0"/>
      <w:divBdr>
        <w:top w:val="none" w:sz="0" w:space="0" w:color="auto"/>
        <w:left w:val="none" w:sz="0" w:space="0" w:color="auto"/>
        <w:bottom w:val="none" w:sz="0" w:space="0" w:color="auto"/>
        <w:right w:val="none" w:sz="0" w:space="0" w:color="auto"/>
      </w:divBdr>
    </w:div>
    <w:div w:id="535777906">
      <w:bodyDiv w:val="1"/>
      <w:marLeft w:val="0"/>
      <w:marRight w:val="0"/>
      <w:marTop w:val="0"/>
      <w:marBottom w:val="0"/>
      <w:divBdr>
        <w:top w:val="none" w:sz="0" w:space="0" w:color="auto"/>
        <w:left w:val="none" w:sz="0" w:space="0" w:color="auto"/>
        <w:bottom w:val="none" w:sz="0" w:space="0" w:color="auto"/>
        <w:right w:val="none" w:sz="0" w:space="0" w:color="auto"/>
      </w:divBdr>
    </w:div>
    <w:div w:id="561601578">
      <w:bodyDiv w:val="1"/>
      <w:marLeft w:val="0"/>
      <w:marRight w:val="0"/>
      <w:marTop w:val="0"/>
      <w:marBottom w:val="0"/>
      <w:divBdr>
        <w:top w:val="none" w:sz="0" w:space="0" w:color="auto"/>
        <w:left w:val="none" w:sz="0" w:space="0" w:color="auto"/>
        <w:bottom w:val="none" w:sz="0" w:space="0" w:color="auto"/>
        <w:right w:val="none" w:sz="0" w:space="0" w:color="auto"/>
      </w:divBdr>
    </w:div>
    <w:div w:id="585380364">
      <w:bodyDiv w:val="1"/>
      <w:marLeft w:val="0"/>
      <w:marRight w:val="0"/>
      <w:marTop w:val="0"/>
      <w:marBottom w:val="0"/>
      <w:divBdr>
        <w:top w:val="none" w:sz="0" w:space="0" w:color="auto"/>
        <w:left w:val="none" w:sz="0" w:space="0" w:color="auto"/>
        <w:bottom w:val="none" w:sz="0" w:space="0" w:color="auto"/>
        <w:right w:val="none" w:sz="0" w:space="0" w:color="auto"/>
      </w:divBdr>
    </w:div>
    <w:div w:id="605388473">
      <w:bodyDiv w:val="1"/>
      <w:marLeft w:val="0"/>
      <w:marRight w:val="0"/>
      <w:marTop w:val="0"/>
      <w:marBottom w:val="0"/>
      <w:divBdr>
        <w:top w:val="none" w:sz="0" w:space="0" w:color="auto"/>
        <w:left w:val="none" w:sz="0" w:space="0" w:color="auto"/>
        <w:bottom w:val="none" w:sz="0" w:space="0" w:color="auto"/>
        <w:right w:val="none" w:sz="0" w:space="0" w:color="auto"/>
      </w:divBdr>
    </w:div>
    <w:div w:id="620112705">
      <w:bodyDiv w:val="1"/>
      <w:marLeft w:val="0"/>
      <w:marRight w:val="0"/>
      <w:marTop w:val="0"/>
      <w:marBottom w:val="0"/>
      <w:divBdr>
        <w:top w:val="none" w:sz="0" w:space="0" w:color="auto"/>
        <w:left w:val="none" w:sz="0" w:space="0" w:color="auto"/>
        <w:bottom w:val="none" w:sz="0" w:space="0" w:color="auto"/>
        <w:right w:val="none" w:sz="0" w:space="0" w:color="auto"/>
      </w:divBdr>
    </w:div>
    <w:div w:id="627010162">
      <w:bodyDiv w:val="1"/>
      <w:marLeft w:val="0"/>
      <w:marRight w:val="0"/>
      <w:marTop w:val="0"/>
      <w:marBottom w:val="0"/>
      <w:divBdr>
        <w:top w:val="none" w:sz="0" w:space="0" w:color="auto"/>
        <w:left w:val="none" w:sz="0" w:space="0" w:color="auto"/>
        <w:bottom w:val="none" w:sz="0" w:space="0" w:color="auto"/>
        <w:right w:val="none" w:sz="0" w:space="0" w:color="auto"/>
      </w:divBdr>
    </w:div>
    <w:div w:id="628781898">
      <w:bodyDiv w:val="1"/>
      <w:marLeft w:val="0"/>
      <w:marRight w:val="0"/>
      <w:marTop w:val="0"/>
      <w:marBottom w:val="0"/>
      <w:divBdr>
        <w:top w:val="none" w:sz="0" w:space="0" w:color="auto"/>
        <w:left w:val="none" w:sz="0" w:space="0" w:color="auto"/>
        <w:bottom w:val="none" w:sz="0" w:space="0" w:color="auto"/>
        <w:right w:val="none" w:sz="0" w:space="0" w:color="auto"/>
      </w:divBdr>
    </w:div>
    <w:div w:id="634603425">
      <w:bodyDiv w:val="1"/>
      <w:marLeft w:val="0"/>
      <w:marRight w:val="0"/>
      <w:marTop w:val="0"/>
      <w:marBottom w:val="0"/>
      <w:divBdr>
        <w:top w:val="none" w:sz="0" w:space="0" w:color="auto"/>
        <w:left w:val="none" w:sz="0" w:space="0" w:color="auto"/>
        <w:bottom w:val="none" w:sz="0" w:space="0" w:color="auto"/>
        <w:right w:val="none" w:sz="0" w:space="0" w:color="auto"/>
      </w:divBdr>
    </w:div>
    <w:div w:id="669210908">
      <w:bodyDiv w:val="1"/>
      <w:marLeft w:val="0"/>
      <w:marRight w:val="0"/>
      <w:marTop w:val="0"/>
      <w:marBottom w:val="0"/>
      <w:divBdr>
        <w:top w:val="none" w:sz="0" w:space="0" w:color="auto"/>
        <w:left w:val="none" w:sz="0" w:space="0" w:color="auto"/>
        <w:bottom w:val="none" w:sz="0" w:space="0" w:color="auto"/>
        <w:right w:val="none" w:sz="0" w:space="0" w:color="auto"/>
      </w:divBdr>
    </w:div>
    <w:div w:id="707804173">
      <w:bodyDiv w:val="1"/>
      <w:marLeft w:val="0"/>
      <w:marRight w:val="0"/>
      <w:marTop w:val="0"/>
      <w:marBottom w:val="0"/>
      <w:divBdr>
        <w:top w:val="none" w:sz="0" w:space="0" w:color="auto"/>
        <w:left w:val="none" w:sz="0" w:space="0" w:color="auto"/>
        <w:bottom w:val="none" w:sz="0" w:space="0" w:color="auto"/>
        <w:right w:val="none" w:sz="0" w:space="0" w:color="auto"/>
      </w:divBdr>
    </w:div>
    <w:div w:id="732118458">
      <w:bodyDiv w:val="1"/>
      <w:marLeft w:val="0"/>
      <w:marRight w:val="0"/>
      <w:marTop w:val="0"/>
      <w:marBottom w:val="0"/>
      <w:divBdr>
        <w:top w:val="none" w:sz="0" w:space="0" w:color="auto"/>
        <w:left w:val="none" w:sz="0" w:space="0" w:color="auto"/>
        <w:bottom w:val="none" w:sz="0" w:space="0" w:color="auto"/>
        <w:right w:val="none" w:sz="0" w:space="0" w:color="auto"/>
      </w:divBdr>
    </w:div>
    <w:div w:id="738790901">
      <w:bodyDiv w:val="1"/>
      <w:marLeft w:val="0"/>
      <w:marRight w:val="0"/>
      <w:marTop w:val="0"/>
      <w:marBottom w:val="0"/>
      <w:divBdr>
        <w:top w:val="none" w:sz="0" w:space="0" w:color="auto"/>
        <w:left w:val="none" w:sz="0" w:space="0" w:color="auto"/>
        <w:bottom w:val="none" w:sz="0" w:space="0" w:color="auto"/>
        <w:right w:val="none" w:sz="0" w:space="0" w:color="auto"/>
      </w:divBdr>
    </w:div>
    <w:div w:id="785808618">
      <w:bodyDiv w:val="1"/>
      <w:marLeft w:val="0"/>
      <w:marRight w:val="0"/>
      <w:marTop w:val="0"/>
      <w:marBottom w:val="0"/>
      <w:divBdr>
        <w:top w:val="none" w:sz="0" w:space="0" w:color="auto"/>
        <w:left w:val="none" w:sz="0" w:space="0" w:color="auto"/>
        <w:bottom w:val="none" w:sz="0" w:space="0" w:color="auto"/>
        <w:right w:val="none" w:sz="0" w:space="0" w:color="auto"/>
      </w:divBdr>
    </w:div>
    <w:div w:id="842359215">
      <w:bodyDiv w:val="1"/>
      <w:marLeft w:val="0"/>
      <w:marRight w:val="0"/>
      <w:marTop w:val="0"/>
      <w:marBottom w:val="0"/>
      <w:divBdr>
        <w:top w:val="none" w:sz="0" w:space="0" w:color="auto"/>
        <w:left w:val="none" w:sz="0" w:space="0" w:color="auto"/>
        <w:bottom w:val="none" w:sz="0" w:space="0" w:color="auto"/>
        <w:right w:val="none" w:sz="0" w:space="0" w:color="auto"/>
      </w:divBdr>
    </w:div>
    <w:div w:id="884753978">
      <w:bodyDiv w:val="1"/>
      <w:marLeft w:val="0"/>
      <w:marRight w:val="0"/>
      <w:marTop w:val="0"/>
      <w:marBottom w:val="0"/>
      <w:divBdr>
        <w:top w:val="none" w:sz="0" w:space="0" w:color="auto"/>
        <w:left w:val="none" w:sz="0" w:space="0" w:color="auto"/>
        <w:bottom w:val="none" w:sz="0" w:space="0" w:color="auto"/>
        <w:right w:val="none" w:sz="0" w:space="0" w:color="auto"/>
      </w:divBdr>
    </w:div>
    <w:div w:id="890069266">
      <w:bodyDiv w:val="1"/>
      <w:marLeft w:val="0"/>
      <w:marRight w:val="0"/>
      <w:marTop w:val="0"/>
      <w:marBottom w:val="0"/>
      <w:divBdr>
        <w:top w:val="none" w:sz="0" w:space="0" w:color="auto"/>
        <w:left w:val="none" w:sz="0" w:space="0" w:color="auto"/>
        <w:bottom w:val="none" w:sz="0" w:space="0" w:color="auto"/>
        <w:right w:val="none" w:sz="0" w:space="0" w:color="auto"/>
      </w:divBdr>
    </w:div>
    <w:div w:id="917787166">
      <w:bodyDiv w:val="1"/>
      <w:marLeft w:val="0"/>
      <w:marRight w:val="0"/>
      <w:marTop w:val="0"/>
      <w:marBottom w:val="0"/>
      <w:divBdr>
        <w:top w:val="none" w:sz="0" w:space="0" w:color="auto"/>
        <w:left w:val="none" w:sz="0" w:space="0" w:color="auto"/>
        <w:bottom w:val="none" w:sz="0" w:space="0" w:color="auto"/>
        <w:right w:val="none" w:sz="0" w:space="0" w:color="auto"/>
      </w:divBdr>
    </w:div>
    <w:div w:id="955060995">
      <w:bodyDiv w:val="1"/>
      <w:marLeft w:val="0"/>
      <w:marRight w:val="0"/>
      <w:marTop w:val="0"/>
      <w:marBottom w:val="0"/>
      <w:divBdr>
        <w:top w:val="none" w:sz="0" w:space="0" w:color="auto"/>
        <w:left w:val="none" w:sz="0" w:space="0" w:color="auto"/>
        <w:bottom w:val="none" w:sz="0" w:space="0" w:color="auto"/>
        <w:right w:val="none" w:sz="0" w:space="0" w:color="auto"/>
      </w:divBdr>
    </w:div>
    <w:div w:id="958530297">
      <w:bodyDiv w:val="1"/>
      <w:marLeft w:val="0"/>
      <w:marRight w:val="0"/>
      <w:marTop w:val="0"/>
      <w:marBottom w:val="0"/>
      <w:divBdr>
        <w:top w:val="none" w:sz="0" w:space="0" w:color="auto"/>
        <w:left w:val="none" w:sz="0" w:space="0" w:color="auto"/>
        <w:bottom w:val="none" w:sz="0" w:space="0" w:color="auto"/>
        <w:right w:val="none" w:sz="0" w:space="0" w:color="auto"/>
      </w:divBdr>
    </w:div>
    <w:div w:id="989871506">
      <w:bodyDiv w:val="1"/>
      <w:marLeft w:val="0"/>
      <w:marRight w:val="0"/>
      <w:marTop w:val="0"/>
      <w:marBottom w:val="0"/>
      <w:divBdr>
        <w:top w:val="none" w:sz="0" w:space="0" w:color="auto"/>
        <w:left w:val="none" w:sz="0" w:space="0" w:color="auto"/>
        <w:bottom w:val="none" w:sz="0" w:space="0" w:color="auto"/>
        <w:right w:val="none" w:sz="0" w:space="0" w:color="auto"/>
      </w:divBdr>
    </w:div>
    <w:div w:id="997228295">
      <w:bodyDiv w:val="1"/>
      <w:marLeft w:val="0"/>
      <w:marRight w:val="0"/>
      <w:marTop w:val="0"/>
      <w:marBottom w:val="0"/>
      <w:divBdr>
        <w:top w:val="none" w:sz="0" w:space="0" w:color="auto"/>
        <w:left w:val="none" w:sz="0" w:space="0" w:color="auto"/>
        <w:bottom w:val="none" w:sz="0" w:space="0" w:color="auto"/>
        <w:right w:val="none" w:sz="0" w:space="0" w:color="auto"/>
      </w:divBdr>
    </w:div>
    <w:div w:id="1011758298">
      <w:bodyDiv w:val="1"/>
      <w:marLeft w:val="0"/>
      <w:marRight w:val="0"/>
      <w:marTop w:val="0"/>
      <w:marBottom w:val="0"/>
      <w:divBdr>
        <w:top w:val="none" w:sz="0" w:space="0" w:color="auto"/>
        <w:left w:val="none" w:sz="0" w:space="0" w:color="auto"/>
        <w:bottom w:val="none" w:sz="0" w:space="0" w:color="auto"/>
        <w:right w:val="none" w:sz="0" w:space="0" w:color="auto"/>
      </w:divBdr>
    </w:div>
    <w:div w:id="1044719008">
      <w:bodyDiv w:val="1"/>
      <w:marLeft w:val="0"/>
      <w:marRight w:val="0"/>
      <w:marTop w:val="0"/>
      <w:marBottom w:val="0"/>
      <w:divBdr>
        <w:top w:val="none" w:sz="0" w:space="0" w:color="auto"/>
        <w:left w:val="none" w:sz="0" w:space="0" w:color="auto"/>
        <w:bottom w:val="none" w:sz="0" w:space="0" w:color="auto"/>
        <w:right w:val="none" w:sz="0" w:space="0" w:color="auto"/>
      </w:divBdr>
    </w:div>
    <w:div w:id="1046175668">
      <w:bodyDiv w:val="1"/>
      <w:marLeft w:val="0"/>
      <w:marRight w:val="0"/>
      <w:marTop w:val="0"/>
      <w:marBottom w:val="0"/>
      <w:divBdr>
        <w:top w:val="none" w:sz="0" w:space="0" w:color="auto"/>
        <w:left w:val="none" w:sz="0" w:space="0" w:color="auto"/>
        <w:bottom w:val="none" w:sz="0" w:space="0" w:color="auto"/>
        <w:right w:val="none" w:sz="0" w:space="0" w:color="auto"/>
      </w:divBdr>
    </w:div>
    <w:div w:id="1047023402">
      <w:bodyDiv w:val="1"/>
      <w:marLeft w:val="0"/>
      <w:marRight w:val="0"/>
      <w:marTop w:val="0"/>
      <w:marBottom w:val="0"/>
      <w:divBdr>
        <w:top w:val="none" w:sz="0" w:space="0" w:color="auto"/>
        <w:left w:val="none" w:sz="0" w:space="0" w:color="auto"/>
        <w:bottom w:val="none" w:sz="0" w:space="0" w:color="auto"/>
        <w:right w:val="none" w:sz="0" w:space="0" w:color="auto"/>
      </w:divBdr>
    </w:div>
    <w:div w:id="1054697652">
      <w:bodyDiv w:val="1"/>
      <w:marLeft w:val="0"/>
      <w:marRight w:val="0"/>
      <w:marTop w:val="0"/>
      <w:marBottom w:val="0"/>
      <w:divBdr>
        <w:top w:val="none" w:sz="0" w:space="0" w:color="auto"/>
        <w:left w:val="none" w:sz="0" w:space="0" w:color="auto"/>
        <w:bottom w:val="none" w:sz="0" w:space="0" w:color="auto"/>
        <w:right w:val="none" w:sz="0" w:space="0" w:color="auto"/>
      </w:divBdr>
    </w:div>
    <w:div w:id="1080716946">
      <w:bodyDiv w:val="1"/>
      <w:marLeft w:val="0"/>
      <w:marRight w:val="0"/>
      <w:marTop w:val="0"/>
      <w:marBottom w:val="0"/>
      <w:divBdr>
        <w:top w:val="none" w:sz="0" w:space="0" w:color="auto"/>
        <w:left w:val="none" w:sz="0" w:space="0" w:color="auto"/>
        <w:bottom w:val="none" w:sz="0" w:space="0" w:color="auto"/>
        <w:right w:val="none" w:sz="0" w:space="0" w:color="auto"/>
      </w:divBdr>
    </w:div>
    <w:div w:id="1083333201">
      <w:bodyDiv w:val="1"/>
      <w:marLeft w:val="0"/>
      <w:marRight w:val="0"/>
      <w:marTop w:val="0"/>
      <w:marBottom w:val="0"/>
      <w:divBdr>
        <w:top w:val="none" w:sz="0" w:space="0" w:color="auto"/>
        <w:left w:val="none" w:sz="0" w:space="0" w:color="auto"/>
        <w:bottom w:val="none" w:sz="0" w:space="0" w:color="auto"/>
        <w:right w:val="none" w:sz="0" w:space="0" w:color="auto"/>
      </w:divBdr>
    </w:div>
    <w:div w:id="1084914013">
      <w:bodyDiv w:val="1"/>
      <w:marLeft w:val="0"/>
      <w:marRight w:val="0"/>
      <w:marTop w:val="0"/>
      <w:marBottom w:val="0"/>
      <w:divBdr>
        <w:top w:val="none" w:sz="0" w:space="0" w:color="auto"/>
        <w:left w:val="none" w:sz="0" w:space="0" w:color="auto"/>
        <w:bottom w:val="none" w:sz="0" w:space="0" w:color="auto"/>
        <w:right w:val="none" w:sz="0" w:space="0" w:color="auto"/>
      </w:divBdr>
    </w:div>
    <w:div w:id="1132600262">
      <w:bodyDiv w:val="1"/>
      <w:marLeft w:val="0"/>
      <w:marRight w:val="0"/>
      <w:marTop w:val="0"/>
      <w:marBottom w:val="0"/>
      <w:divBdr>
        <w:top w:val="none" w:sz="0" w:space="0" w:color="auto"/>
        <w:left w:val="none" w:sz="0" w:space="0" w:color="auto"/>
        <w:bottom w:val="none" w:sz="0" w:space="0" w:color="auto"/>
        <w:right w:val="none" w:sz="0" w:space="0" w:color="auto"/>
      </w:divBdr>
    </w:div>
    <w:div w:id="1138496994">
      <w:bodyDiv w:val="1"/>
      <w:marLeft w:val="0"/>
      <w:marRight w:val="0"/>
      <w:marTop w:val="0"/>
      <w:marBottom w:val="0"/>
      <w:divBdr>
        <w:top w:val="none" w:sz="0" w:space="0" w:color="auto"/>
        <w:left w:val="none" w:sz="0" w:space="0" w:color="auto"/>
        <w:bottom w:val="none" w:sz="0" w:space="0" w:color="auto"/>
        <w:right w:val="none" w:sz="0" w:space="0" w:color="auto"/>
      </w:divBdr>
    </w:div>
    <w:div w:id="1146509438">
      <w:bodyDiv w:val="1"/>
      <w:marLeft w:val="0"/>
      <w:marRight w:val="0"/>
      <w:marTop w:val="0"/>
      <w:marBottom w:val="0"/>
      <w:divBdr>
        <w:top w:val="none" w:sz="0" w:space="0" w:color="auto"/>
        <w:left w:val="none" w:sz="0" w:space="0" w:color="auto"/>
        <w:bottom w:val="none" w:sz="0" w:space="0" w:color="auto"/>
        <w:right w:val="none" w:sz="0" w:space="0" w:color="auto"/>
      </w:divBdr>
    </w:div>
    <w:div w:id="1149395996">
      <w:bodyDiv w:val="1"/>
      <w:marLeft w:val="0"/>
      <w:marRight w:val="0"/>
      <w:marTop w:val="0"/>
      <w:marBottom w:val="0"/>
      <w:divBdr>
        <w:top w:val="none" w:sz="0" w:space="0" w:color="auto"/>
        <w:left w:val="none" w:sz="0" w:space="0" w:color="auto"/>
        <w:bottom w:val="none" w:sz="0" w:space="0" w:color="auto"/>
        <w:right w:val="none" w:sz="0" w:space="0" w:color="auto"/>
      </w:divBdr>
    </w:div>
    <w:div w:id="1152060349">
      <w:bodyDiv w:val="1"/>
      <w:marLeft w:val="0"/>
      <w:marRight w:val="0"/>
      <w:marTop w:val="0"/>
      <w:marBottom w:val="0"/>
      <w:divBdr>
        <w:top w:val="none" w:sz="0" w:space="0" w:color="auto"/>
        <w:left w:val="none" w:sz="0" w:space="0" w:color="auto"/>
        <w:bottom w:val="none" w:sz="0" w:space="0" w:color="auto"/>
        <w:right w:val="none" w:sz="0" w:space="0" w:color="auto"/>
      </w:divBdr>
    </w:div>
    <w:div w:id="1169250930">
      <w:bodyDiv w:val="1"/>
      <w:marLeft w:val="0"/>
      <w:marRight w:val="0"/>
      <w:marTop w:val="0"/>
      <w:marBottom w:val="0"/>
      <w:divBdr>
        <w:top w:val="none" w:sz="0" w:space="0" w:color="auto"/>
        <w:left w:val="none" w:sz="0" w:space="0" w:color="auto"/>
        <w:bottom w:val="none" w:sz="0" w:space="0" w:color="auto"/>
        <w:right w:val="none" w:sz="0" w:space="0" w:color="auto"/>
      </w:divBdr>
    </w:div>
    <w:div w:id="1173031117">
      <w:bodyDiv w:val="1"/>
      <w:marLeft w:val="0"/>
      <w:marRight w:val="0"/>
      <w:marTop w:val="0"/>
      <w:marBottom w:val="0"/>
      <w:divBdr>
        <w:top w:val="none" w:sz="0" w:space="0" w:color="auto"/>
        <w:left w:val="none" w:sz="0" w:space="0" w:color="auto"/>
        <w:bottom w:val="none" w:sz="0" w:space="0" w:color="auto"/>
        <w:right w:val="none" w:sz="0" w:space="0" w:color="auto"/>
      </w:divBdr>
    </w:div>
    <w:div w:id="1177231606">
      <w:bodyDiv w:val="1"/>
      <w:marLeft w:val="0"/>
      <w:marRight w:val="0"/>
      <w:marTop w:val="0"/>
      <w:marBottom w:val="0"/>
      <w:divBdr>
        <w:top w:val="none" w:sz="0" w:space="0" w:color="auto"/>
        <w:left w:val="none" w:sz="0" w:space="0" w:color="auto"/>
        <w:bottom w:val="none" w:sz="0" w:space="0" w:color="auto"/>
        <w:right w:val="none" w:sz="0" w:space="0" w:color="auto"/>
      </w:divBdr>
    </w:div>
    <w:div w:id="1203591965">
      <w:bodyDiv w:val="1"/>
      <w:marLeft w:val="0"/>
      <w:marRight w:val="0"/>
      <w:marTop w:val="0"/>
      <w:marBottom w:val="0"/>
      <w:divBdr>
        <w:top w:val="none" w:sz="0" w:space="0" w:color="auto"/>
        <w:left w:val="none" w:sz="0" w:space="0" w:color="auto"/>
        <w:bottom w:val="none" w:sz="0" w:space="0" w:color="auto"/>
        <w:right w:val="none" w:sz="0" w:space="0" w:color="auto"/>
      </w:divBdr>
    </w:div>
    <w:div w:id="1227495107">
      <w:bodyDiv w:val="1"/>
      <w:marLeft w:val="0"/>
      <w:marRight w:val="0"/>
      <w:marTop w:val="0"/>
      <w:marBottom w:val="0"/>
      <w:divBdr>
        <w:top w:val="none" w:sz="0" w:space="0" w:color="auto"/>
        <w:left w:val="none" w:sz="0" w:space="0" w:color="auto"/>
        <w:bottom w:val="none" w:sz="0" w:space="0" w:color="auto"/>
        <w:right w:val="none" w:sz="0" w:space="0" w:color="auto"/>
      </w:divBdr>
    </w:div>
    <w:div w:id="1228343618">
      <w:bodyDiv w:val="1"/>
      <w:marLeft w:val="0"/>
      <w:marRight w:val="0"/>
      <w:marTop w:val="0"/>
      <w:marBottom w:val="0"/>
      <w:divBdr>
        <w:top w:val="none" w:sz="0" w:space="0" w:color="auto"/>
        <w:left w:val="none" w:sz="0" w:space="0" w:color="auto"/>
        <w:bottom w:val="none" w:sz="0" w:space="0" w:color="auto"/>
        <w:right w:val="none" w:sz="0" w:space="0" w:color="auto"/>
      </w:divBdr>
    </w:div>
    <w:div w:id="1232157861">
      <w:bodyDiv w:val="1"/>
      <w:marLeft w:val="0"/>
      <w:marRight w:val="0"/>
      <w:marTop w:val="0"/>
      <w:marBottom w:val="0"/>
      <w:divBdr>
        <w:top w:val="none" w:sz="0" w:space="0" w:color="auto"/>
        <w:left w:val="none" w:sz="0" w:space="0" w:color="auto"/>
        <w:bottom w:val="none" w:sz="0" w:space="0" w:color="auto"/>
        <w:right w:val="none" w:sz="0" w:space="0" w:color="auto"/>
      </w:divBdr>
    </w:div>
    <w:div w:id="1233005808">
      <w:bodyDiv w:val="1"/>
      <w:marLeft w:val="0"/>
      <w:marRight w:val="0"/>
      <w:marTop w:val="0"/>
      <w:marBottom w:val="0"/>
      <w:divBdr>
        <w:top w:val="none" w:sz="0" w:space="0" w:color="auto"/>
        <w:left w:val="none" w:sz="0" w:space="0" w:color="auto"/>
        <w:bottom w:val="none" w:sz="0" w:space="0" w:color="auto"/>
        <w:right w:val="none" w:sz="0" w:space="0" w:color="auto"/>
      </w:divBdr>
    </w:div>
    <w:div w:id="1237015135">
      <w:bodyDiv w:val="1"/>
      <w:marLeft w:val="0"/>
      <w:marRight w:val="0"/>
      <w:marTop w:val="0"/>
      <w:marBottom w:val="0"/>
      <w:divBdr>
        <w:top w:val="none" w:sz="0" w:space="0" w:color="auto"/>
        <w:left w:val="none" w:sz="0" w:space="0" w:color="auto"/>
        <w:bottom w:val="none" w:sz="0" w:space="0" w:color="auto"/>
        <w:right w:val="none" w:sz="0" w:space="0" w:color="auto"/>
      </w:divBdr>
    </w:div>
    <w:div w:id="1251700142">
      <w:bodyDiv w:val="1"/>
      <w:marLeft w:val="0"/>
      <w:marRight w:val="0"/>
      <w:marTop w:val="0"/>
      <w:marBottom w:val="0"/>
      <w:divBdr>
        <w:top w:val="none" w:sz="0" w:space="0" w:color="auto"/>
        <w:left w:val="none" w:sz="0" w:space="0" w:color="auto"/>
        <w:bottom w:val="none" w:sz="0" w:space="0" w:color="auto"/>
        <w:right w:val="none" w:sz="0" w:space="0" w:color="auto"/>
      </w:divBdr>
    </w:div>
    <w:div w:id="1288584903">
      <w:bodyDiv w:val="1"/>
      <w:marLeft w:val="0"/>
      <w:marRight w:val="0"/>
      <w:marTop w:val="0"/>
      <w:marBottom w:val="0"/>
      <w:divBdr>
        <w:top w:val="none" w:sz="0" w:space="0" w:color="auto"/>
        <w:left w:val="none" w:sz="0" w:space="0" w:color="auto"/>
        <w:bottom w:val="none" w:sz="0" w:space="0" w:color="auto"/>
        <w:right w:val="none" w:sz="0" w:space="0" w:color="auto"/>
      </w:divBdr>
    </w:div>
    <w:div w:id="1296066684">
      <w:bodyDiv w:val="1"/>
      <w:marLeft w:val="0"/>
      <w:marRight w:val="0"/>
      <w:marTop w:val="0"/>
      <w:marBottom w:val="0"/>
      <w:divBdr>
        <w:top w:val="none" w:sz="0" w:space="0" w:color="auto"/>
        <w:left w:val="none" w:sz="0" w:space="0" w:color="auto"/>
        <w:bottom w:val="none" w:sz="0" w:space="0" w:color="auto"/>
        <w:right w:val="none" w:sz="0" w:space="0" w:color="auto"/>
      </w:divBdr>
    </w:div>
    <w:div w:id="1318267861">
      <w:bodyDiv w:val="1"/>
      <w:marLeft w:val="0"/>
      <w:marRight w:val="0"/>
      <w:marTop w:val="0"/>
      <w:marBottom w:val="0"/>
      <w:divBdr>
        <w:top w:val="none" w:sz="0" w:space="0" w:color="auto"/>
        <w:left w:val="none" w:sz="0" w:space="0" w:color="auto"/>
        <w:bottom w:val="none" w:sz="0" w:space="0" w:color="auto"/>
        <w:right w:val="none" w:sz="0" w:space="0" w:color="auto"/>
      </w:divBdr>
    </w:div>
    <w:div w:id="1360204454">
      <w:bodyDiv w:val="1"/>
      <w:marLeft w:val="0"/>
      <w:marRight w:val="0"/>
      <w:marTop w:val="0"/>
      <w:marBottom w:val="0"/>
      <w:divBdr>
        <w:top w:val="none" w:sz="0" w:space="0" w:color="auto"/>
        <w:left w:val="none" w:sz="0" w:space="0" w:color="auto"/>
        <w:bottom w:val="none" w:sz="0" w:space="0" w:color="auto"/>
        <w:right w:val="none" w:sz="0" w:space="0" w:color="auto"/>
      </w:divBdr>
    </w:div>
    <w:div w:id="1384406211">
      <w:bodyDiv w:val="1"/>
      <w:marLeft w:val="0"/>
      <w:marRight w:val="0"/>
      <w:marTop w:val="0"/>
      <w:marBottom w:val="0"/>
      <w:divBdr>
        <w:top w:val="none" w:sz="0" w:space="0" w:color="auto"/>
        <w:left w:val="none" w:sz="0" w:space="0" w:color="auto"/>
        <w:bottom w:val="none" w:sz="0" w:space="0" w:color="auto"/>
        <w:right w:val="none" w:sz="0" w:space="0" w:color="auto"/>
      </w:divBdr>
    </w:div>
    <w:div w:id="1398477380">
      <w:bodyDiv w:val="1"/>
      <w:marLeft w:val="0"/>
      <w:marRight w:val="0"/>
      <w:marTop w:val="0"/>
      <w:marBottom w:val="0"/>
      <w:divBdr>
        <w:top w:val="none" w:sz="0" w:space="0" w:color="auto"/>
        <w:left w:val="none" w:sz="0" w:space="0" w:color="auto"/>
        <w:bottom w:val="none" w:sz="0" w:space="0" w:color="auto"/>
        <w:right w:val="none" w:sz="0" w:space="0" w:color="auto"/>
      </w:divBdr>
    </w:div>
    <w:div w:id="1419405641">
      <w:bodyDiv w:val="1"/>
      <w:marLeft w:val="0"/>
      <w:marRight w:val="0"/>
      <w:marTop w:val="0"/>
      <w:marBottom w:val="0"/>
      <w:divBdr>
        <w:top w:val="none" w:sz="0" w:space="0" w:color="auto"/>
        <w:left w:val="none" w:sz="0" w:space="0" w:color="auto"/>
        <w:bottom w:val="none" w:sz="0" w:space="0" w:color="auto"/>
        <w:right w:val="none" w:sz="0" w:space="0" w:color="auto"/>
      </w:divBdr>
    </w:div>
    <w:div w:id="1420636608">
      <w:bodyDiv w:val="1"/>
      <w:marLeft w:val="0"/>
      <w:marRight w:val="0"/>
      <w:marTop w:val="0"/>
      <w:marBottom w:val="0"/>
      <w:divBdr>
        <w:top w:val="none" w:sz="0" w:space="0" w:color="auto"/>
        <w:left w:val="none" w:sz="0" w:space="0" w:color="auto"/>
        <w:bottom w:val="none" w:sz="0" w:space="0" w:color="auto"/>
        <w:right w:val="none" w:sz="0" w:space="0" w:color="auto"/>
      </w:divBdr>
    </w:div>
    <w:div w:id="1427847249">
      <w:bodyDiv w:val="1"/>
      <w:marLeft w:val="0"/>
      <w:marRight w:val="0"/>
      <w:marTop w:val="0"/>
      <w:marBottom w:val="0"/>
      <w:divBdr>
        <w:top w:val="none" w:sz="0" w:space="0" w:color="auto"/>
        <w:left w:val="none" w:sz="0" w:space="0" w:color="auto"/>
        <w:bottom w:val="none" w:sz="0" w:space="0" w:color="auto"/>
        <w:right w:val="none" w:sz="0" w:space="0" w:color="auto"/>
      </w:divBdr>
    </w:div>
    <w:div w:id="1450247036">
      <w:bodyDiv w:val="1"/>
      <w:marLeft w:val="0"/>
      <w:marRight w:val="0"/>
      <w:marTop w:val="0"/>
      <w:marBottom w:val="0"/>
      <w:divBdr>
        <w:top w:val="none" w:sz="0" w:space="0" w:color="auto"/>
        <w:left w:val="none" w:sz="0" w:space="0" w:color="auto"/>
        <w:bottom w:val="none" w:sz="0" w:space="0" w:color="auto"/>
        <w:right w:val="none" w:sz="0" w:space="0" w:color="auto"/>
      </w:divBdr>
    </w:div>
    <w:div w:id="1463034797">
      <w:bodyDiv w:val="1"/>
      <w:marLeft w:val="0"/>
      <w:marRight w:val="0"/>
      <w:marTop w:val="0"/>
      <w:marBottom w:val="0"/>
      <w:divBdr>
        <w:top w:val="none" w:sz="0" w:space="0" w:color="auto"/>
        <w:left w:val="none" w:sz="0" w:space="0" w:color="auto"/>
        <w:bottom w:val="none" w:sz="0" w:space="0" w:color="auto"/>
        <w:right w:val="none" w:sz="0" w:space="0" w:color="auto"/>
      </w:divBdr>
    </w:div>
    <w:div w:id="1497845769">
      <w:bodyDiv w:val="1"/>
      <w:marLeft w:val="0"/>
      <w:marRight w:val="0"/>
      <w:marTop w:val="0"/>
      <w:marBottom w:val="0"/>
      <w:divBdr>
        <w:top w:val="none" w:sz="0" w:space="0" w:color="auto"/>
        <w:left w:val="none" w:sz="0" w:space="0" w:color="auto"/>
        <w:bottom w:val="none" w:sz="0" w:space="0" w:color="auto"/>
        <w:right w:val="none" w:sz="0" w:space="0" w:color="auto"/>
      </w:divBdr>
    </w:div>
    <w:div w:id="1508901755">
      <w:bodyDiv w:val="1"/>
      <w:marLeft w:val="0"/>
      <w:marRight w:val="0"/>
      <w:marTop w:val="0"/>
      <w:marBottom w:val="0"/>
      <w:divBdr>
        <w:top w:val="none" w:sz="0" w:space="0" w:color="auto"/>
        <w:left w:val="none" w:sz="0" w:space="0" w:color="auto"/>
        <w:bottom w:val="none" w:sz="0" w:space="0" w:color="auto"/>
        <w:right w:val="none" w:sz="0" w:space="0" w:color="auto"/>
      </w:divBdr>
    </w:div>
    <w:div w:id="1512986199">
      <w:bodyDiv w:val="1"/>
      <w:marLeft w:val="0"/>
      <w:marRight w:val="0"/>
      <w:marTop w:val="0"/>
      <w:marBottom w:val="0"/>
      <w:divBdr>
        <w:top w:val="none" w:sz="0" w:space="0" w:color="auto"/>
        <w:left w:val="none" w:sz="0" w:space="0" w:color="auto"/>
        <w:bottom w:val="none" w:sz="0" w:space="0" w:color="auto"/>
        <w:right w:val="none" w:sz="0" w:space="0" w:color="auto"/>
      </w:divBdr>
    </w:div>
    <w:div w:id="1517888668">
      <w:bodyDiv w:val="1"/>
      <w:marLeft w:val="0"/>
      <w:marRight w:val="0"/>
      <w:marTop w:val="0"/>
      <w:marBottom w:val="0"/>
      <w:divBdr>
        <w:top w:val="none" w:sz="0" w:space="0" w:color="auto"/>
        <w:left w:val="none" w:sz="0" w:space="0" w:color="auto"/>
        <w:bottom w:val="none" w:sz="0" w:space="0" w:color="auto"/>
        <w:right w:val="none" w:sz="0" w:space="0" w:color="auto"/>
      </w:divBdr>
    </w:div>
    <w:div w:id="1544831633">
      <w:bodyDiv w:val="1"/>
      <w:marLeft w:val="0"/>
      <w:marRight w:val="0"/>
      <w:marTop w:val="0"/>
      <w:marBottom w:val="0"/>
      <w:divBdr>
        <w:top w:val="none" w:sz="0" w:space="0" w:color="auto"/>
        <w:left w:val="none" w:sz="0" w:space="0" w:color="auto"/>
        <w:bottom w:val="none" w:sz="0" w:space="0" w:color="auto"/>
        <w:right w:val="none" w:sz="0" w:space="0" w:color="auto"/>
      </w:divBdr>
    </w:div>
    <w:div w:id="1548760142">
      <w:bodyDiv w:val="1"/>
      <w:marLeft w:val="0"/>
      <w:marRight w:val="0"/>
      <w:marTop w:val="0"/>
      <w:marBottom w:val="0"/>
      <w:divBdr>
        <w:top w:val="none" w:sz="0" w:space="0" w:color="auto"/>
        <w:left w:val="none" w:sz="0" w:space="0" w:color="auto"/>
        <w:bottom w:val="none" w:sz="0" w:space="0" w:color="auto"/>
        <w:right w:val="none" w:sz="0" w:space="0" w:color="auto"/>
      </w:divBdr>
    </w:div>
    <w:div w:id="1566449249">
      <w:bodyDiv w:val="1"/>
      <w:marLeft w:val="0"/>
      <w:marRight w:val="0"/>
      <w:marTop w:val="0"/>
      <w:marBottom w:val="0"/>
      <w:divBdr>
        <w:top w:val="none" w:sz="0" w:space="0" w:color="auto"/>
        <w:left w:val="none" w:sz="0" w:space="0" w:color="auto"/>
        <w:bottom w:val="none" w:sz="0" w:space="0" w:color="auto"/>
        <w:right w:val="none" w:sz="0" w:space="0" w:color="auto"/>
      </w:divBdr>
    </w:div>
    <w:div w:id="1622105477">
      <w:bodyDiv w:val="1"/>
      <w:marLeft w:val="0"/>
      <w:marRight w:val="0"/>
      <w:marTop w:val="0"/>
      <w:marBottom w:val="0"/>
      <w:divBdr>
        <w:top w:val="none" w:sz="0" w:space="0" w:color="auto"/>
        <w:left w:val="none" w:sz="0" w:space="0" w:color="auto"/>
        <w:bottom w:val="none" w:sz="0" w:space="0" w:color="auto"/>
        <w:right w:val="none" w:sz="0" w:space="0" w:color="auto"/>
      </w:divBdr>
    </w:div>
    <w:div w:id="1632830303">
      <w:bodyDiv w:val="1"/>
      <w:marLeft w:val="0"/>
      <w:marRight w:val="0"/>
      <w:marTop w:val="0"/>
      <w:marBottom w:val="0"/>
      <w:divBdr>
        <w:top w:val="none" w:sz="0" w:space="0" w:color="auto"/>
        <w:left w:val="none" w:sz="0" w:space="0" w:color="auto"/>
        <w:bottom w:val="none" w:sz="0" w:space="0" w:color="auto"/>
        <w:right w:val="none" w:sz="0" w:space="0" w:color="auto"/>
      </w:divBdr>
    </w:div>
    <w:div w:id="1641836477">
      <w:bodyDiv w:val="1"/>
      <w:marLeft w:val="0"/>
      <w:marRight w:val="0"/>
      <w:marTop w:val="0"/>
      <w:marBottom w:val="0"/>
      <w:divBdr>
        <w:top w:val="none" w:sz="0" w:space="0" w:color="auto"/>
        <w:left w:val="none" w:sz="0" w:space="0" w:color="auto"/>
        <w:bottom w:val="none" w:sz="0" w:space="0" w:color="auto"/>
        <w:right w:val="none" w:sz="0" w:space="0" w:color="auto"/>
      </w:divBdr>
    </w:div>
    <w:div w:id="1650551288">
      <w:bodyDiv w:val="1"/>
      <w:marLeft w:val="0"/>
      <w:marRight w:val="0"/>
      <w:marTop w:val="0"/>
      <w:marBottom w:val="0"/>
      <w:divBdr>
        <w:top w:val="none" w:sz="0" w:space="0" w:color="auto"/>
        <w:left w:val="none" w:sz="0" w:space="0" w:color="auto"/>
        <w:bottom w:val="none" w:sz="0" w:space="0" w:color="auto"/>
        <w:right w:val="none" w:sz="0" w:space="0" w:color="auto"/>
      </w:divBdr>
    </w:div>
    <w:div w:id="1658650659">
      <w:bodyDiv w:val="1"/>
      <w:marLeft w:val="0"/>
      <w:marRight w:val="0"/>
      <w:marTop w:val="0"/>
      <w:marBottom w:val="0"/>
      <w:divBdr>
        <w:top w:val="none" w:sz="0" w:space="0" w:color="auto"/>
        <w:left w:val="none" w:sz="0" w:space="0" w:color="auto"/>
        <w:bottom w:val="none" w:sz="0" w:space="0" w:color="auto"/>
        <w:right w:val="none" w:sz="0" w:space="0" w:color="auto"/>
      </w:divBdr>
    </w:div>
    <w:div w:id="1658652376">
      <w:bodyDiv w:val="1"/>
      <w:marLeft w:val="0"/>
      <w:marRight w:val="0"/>
      <w:marTop w:val="0"/>
      <w:marBottom w:val="0"/>
      <w:divBdr>
        <w:top w:val="none" w:sz="0" w:space="0" w:color="auto"/>
        <w:left w:val="none" w:sz="0" w:space="0" w:color="auto"/>
        <w:bottom w:val="none" w:sz="0" w:space="0" w:color="auto"/>
        <w:right w:val="none" w:sz="0" w:space="0" w:color="auto"/>
      </w:divBdr>
    </w:div>
    <w:div w:id="1691906344">
      <w:bodyDiv w:val="1"/>
      <w:marLeft w:val="0"/>
      <w:marRight w:val="0"/>
      <w:marTop w:val="0"/>
      <w:marBottom w:val="0"/>
      <w:divBdr>
        <w:top w:val="none" w:sz="0" w:space="0" w:color="auto"/>
        <w:left w:val="none" w:sz="0" w:space="0" w:color="auto"/>
        <w:bottom w:val="none" w:sz="0" w:space="0" w:color="auto"/>
        <w:right w:val="none" w:sz="0" w:space="0" w:color="auto"/>
      </w:divBdr>
    </w:div>
    <w:div w:id="1712800623">
      <w:bodyDiv w:val="1"/>
      <w:marLeft w:val="0"/>
      <w:marRight w:val="0"/>
      <w:marTop w:val="0"/>
      <w:marBottom w:val="0"/>
      <w:divBdr>
        <w:top w:val="none" w:sz="0" w:space="0" w:color="auto"/>
        <w:left w:val="none" w:sz="0" w:space="0" w:color="auto"/>
        <w:bottom w:val="none" w:sz="0" w:space="0" w:color="auto"/>
        <w:right w:val="none" w:sz="0" w:space="0" w:color="auto"/>
      </w:divBdr>
    </w:div>
    <w:div w:id="1717465825">
      <w:bodyDiv w:val="1"/>
      <w:marLeft w:val="0"/>
      <w:marRight w:val="0"/>
      <w:marTop w:val="0"/>
      <w:marBottom w:val="0"/>
      <w:divBdr>
        <w:top w:val="none" w:sz="0" w:space="0" w:color="auto"/>
        <w:left w:val="none" w:sz="0" w:space="0" w:color="auto"/>
        <w:bottom w:val="none" w:sz="0" w:space="0" w:color="auto"/>
        <w:right w:val="none" w:sz="0" w:space="0" w:color="auto"/>
      </w:divBdr>
    </w:div>
    <w:div w:id="1725525343">
      <w:bodyDiv w:val="1"/>
      <w:marLeft w:val="0"/>
      <w:marRight w:val="0"/>
      <w:marTop w:val="0"/>
      <w:marBottom w:val="0"/>
      <w:divBdr>
        <w:top w:val="none" w:sz="0" w:space="0" w:color="auto"/>
        <w:left w:val="none" w:sz="0" w:space="0" w:color="auto"/>
        <w:bottom w:val="none" w:sz="0" w:space="0" w:color="auto"/>
        <w:right w:val="none" w:sz="0" w:space="0" w:color="auto"/>
      </w:divBdr>
    </w:div>
    <w:div w:id="1737514086">
      <w:bodyDiv w:val="1"/>
      <w:marLeft w:val="0"/>
      <w:marRight w:val="0"/>
      <w:marTop w:val="0"/>
      <w:marBottom w:val="0"/>
      <w:divBdr>
        <w:top w:val="none" w:sz="0" w:space="0" w:color="auto"/>
        <w:left w:val="none" w:sz="0" w:space="0" w:color="auto"/>
        <w:bottom w:val="none" w:sz="0" w:space="0" w:color="auto"/>
        <w:right w:val="none" w:sz="0" w:space="0" w:color="auto"/>
      </w:divBdr>
    </w:div>
    <w:div w:id="1746951122">
      <w:bodyDiv w:val="1"/>
      <w:marLeft w:val="0"/>
      <w:marRight w:val="0"/>
      <w:marTop w:val="0"/>
      <w:marBottom w:val="0"/>
      <w:divBdr>
        <w:top w:val="none" w:sz="0" w:space="0" w:color="auto"/>
        <w:left w:val="none" w:sz="0" w:space="0" w:color="auto"/>
        <w:bottom w:val="none" w:sz="0" w:space="0" w:color="auto"/>
        <w:right w:val="none" w:sz="0" w:space="0" w:color="auto"/>
      </w:divBdr>
    </w:div>
    <w:div w:id="1765034144">
      <w:bodyDiv w:val="1"/>
      <w:marLeft w:val="0"/>
      <w:marRight w:val="0"/>
      <w:marTop w:val="0"/>
      <w:marBottom w:val="0"/>
      <w:divBdr>
        <w:top w:val="none" w:sz="0" w:space="0" w:color="auto"/>
        <w:left w:val="none" w:sz="0" w:space="0" w:color="auto"/>
        <w:bottom w:val="none" w:sz="0" w:space="0" w:color="auto"/>
        <w:right w:val="none" w:sz="0" w:space="0" w:color="auto"/>
      </w:divBdr>
    </w:div>
    <w:div w:id="1773358707">
      <w:bodyDiv w:val="1"/>
      <w:marLeft w:val="0"/>
      <w:marRight w:val="0"/>
      <w:marTop w:val="0"/>
      <w:marBottom w:val="0"/>
      <w:divBdr>
        <w:top w:val="none" w:sz="0" w:space="0" w:color="auto"/>
        <w:left w:val="none" w:sz="0" w:space="0" w:color="auto"/>
        <w:bottom w:val="none" w:sz="0" w:space="0" w:color="auto"/>
        <w:right w:val="none" w:sz="0" w:space="0" w:color="auto"/>
      </w:divBdr>
    </w:div>
    <w:div w:id="1778451263">
      <w:bodyDiv w:val="1"/>
      <w:marLeft w:val="0"/>
      <w:marRight w:val="0"/>
      <w:marTop w:val="0"/>
      <w:marBottom w:val="0"/>
      <w:divBdr>
        <w:top w:val="none" w:sz="0" w:space="0" w:color="auto"/>
        <w:left w:val="none" w:sz="0" w:space="0" w:color="auto"/>
        <w:bottom w:val="none" w:sz="0" w:space="0" w:color="auto"/>
        <w:right w:val="none" w:sz="0" w:space="0" w:color="auto"/>
      </w:divBdr>
    </w:div>
    <w:div w:id="1794980531">
      <w:bodyDiv w:val="1"/>
      <w:marLeft w:val="0"/>
      <w:marRight w:val="0"/>
      <w:marTop w:val="0"/>
      <w:marBottom w:val="0"/>
      <w:divBdr>
        <w:top w:val="none" w:sz="0" w:space="0" w:color="auto"/>
        <w:left w:val="none" w:sz="0" w:space="0" w:color="auto"/>
        <w:bottom w:val="none" w:sz="0" w:space="0" w:color="auto"/>
        <w:right w:val="none" w:sz="0" w:space="0" w:color="auto"/>
      </w:divBdr>
    </w:div>
    <w:div w:id="1823422291">
      <w:bodyDiv w:val="1"/>
      <w:marLeft w:val="0"/>
      <w:marRight w:val="0"/>
      <w:marTop w:val="0"/>
      <w:marBottom w:val="0"/>
      <w:divBdr>
        <w:top w:val="none" w:sz="0" w:space="0" w:color="auto"/>
        <w:left w:val="none" w:sz="0" w:space="0" w:color="auto"/>
        <w:bottom w:val="none" w:sz="0" w:space="0" w:color="auto"/>
        <w:right w:val="none" w:sz="0" w:space="0" w:color="auto"/>
      </w:divBdr>
    </w:div>
    <w:div w:id="1837987383">
      <w:bodyDiv w:val="1"/>
      <w:marLeft w:val="0"/>
      <w:marRight w:val="0"/>
      <w:marTop w:val="0"/>
      <w:marBottom w:val="0"/>
      <w:divBdr>
        <w:top w:val="none" w:sz="0" w:space="0" w:color="auto"/>
        <w:left w:val="none" w:sz="0" w:space="0" w:color="auto"/>
        <w:bottom w:val="none" w:sz="0" w:space="0" w:color="auto"/>
        <w:right w:val="none" w:sz="0" w:space="0" w:color="auto"/>
      </w:divBdr>
    </w:div>
    <w:div w:id="1841964474">
      <w:bodyDiv w:val="1"/>
      <w:marLeft w:val="0"/>
      <w:marRight w:val="0"/>
      <w:marTop w:val="0"/>
      <w:marBottom w:val="0"/>
      <w:divBdr>
        <w:top w:val="none" w:sz="0" w:space="0" w:color="auto"/>
        <w:left w:val="none" w:sz="0" w:space="0" w:color="auto"/>
        <w:bottom w:val="none" w:sz="0" w:space="0" w:color="auto"/>
        <w:right w:val="none" w:sz="0" w:space="0" w:color="auto"/>
      </w:divBdr>
    </w:div>
    <w:div w:id="1860701847">
      <w:bodyDiv w:val="1"/>
      <w:marLeft w:val="0"/>
      <w:marRight w:val="0"/>
      <w:marTop w:val="0"/>
      <w:marBottom w:val="0"/>
      <w:divBdr>
        <w:top w:val="none" w:sz="0" w:space="0" w:color="auto"/>
        <w:left w:val="none" w:sz="0" w:space="0" w:color="auto"/>
        <w:bottom w:val="none" w:sz="0" w:space="0" w:color="auto"/>
        <w:right w:val="none" w:sz="0" w:space="0" w:color="auto"/>
      </w:divBdr>
    </w:div>
    <w:div w:id="1861314612">
      <w:bodyDiv w:val="1"/>
      <w:marLeft w:val="0"/>
      <w:marRight w:val="0"/>
      <w:marTop w:val="0"/>
      <w:marBottom w:val="0"/>
      <w:divBdr>
        <w:top w:val="none" w:sz="0" w:space="0" w:color="auto"/>
        <w:left w:val="none" w:sz="0" w:space="0" w:color="auto"/>
        <w:bottom w:val="none" w:sz="0" w:space="0" w:color="auto"/>
        <w:right w:val="none" w:sz="0" w:space="0" w:color="auto"/>
      </w:divBdr>
    </w:div>
    <w:div w:id="1870140978">
      <w:bodyDiv w:val="1"/>
      <w:marLeft w:val="0"/>
      <w:marRight w:val="0"/>
      <w:marTop w:val="0"/>
      <w:marBottom w:val="0"/>
      <w:divBdr>
        <w:top w:val="none" w:sz="0" w:space="0" w:color="auto"/>
        <w:left w:val="none" w:sz="0" w:space="0" w:color="auto"/>
        <w:bottom w:val="none" w:sz="0" w:space="0" w:color="auto"/>
        <w:right w:val="none" w:sz="0" w:space="0" w:color="auto"/>
      </w:divBdr>
    </w:div>
    <w:div w:id="1883976135">
      <w:bodyDiv w:val="1"/>
      <w:marLeft w:val="0"/>
      <w:marRight w:val="0"/>
      <w:marTop w:val="0"/>
      <w:marBottom w:val="0"/>
      <w:divBdr>
        <w:top w:val="none" w:sz="0" w:space="0" w:color="auto"/>
        <w:left w:val="none" w:sz="0" w:space="0" w:color="auto"/>
        <w:bottom w:val="none" w:sz="0" w:space="0" w:color="auto"/>
        <w:right w:val="none" w:sz="0" w:space="0" w:color="auto"/>
      </w:divBdr>
    </w:div>
    <w:div w:id="1906604087">
      <w:bodyDiv w:val="1"/>
      <w:marLeft w:val="0"/>
      <w:marRight w:val="0"/>
      <w:marTop w:val="0"/>
      <w:marBottom w:val="0"/>
      <w:divBdr>
        <w:top w:val="none" w:sz="0" w:space="0" w:color="auto"/>
        <w:left w:val="none" w:sz="0" w:space="0" w:color="auto"/>
        <w:bottom w:val="none" w:sz="0" w:space="0" w:color="auto"/>
        <w:right w:val="none" w:sz="0" w:space="0" w:color="auto"/>
      </w:divBdr>
    </w:div>
    <w:div w:id="1907497392">
      <w:bodyDiv w:val="1"/>
      <w:marLeft w:val="0"/>
      <w:marRight w:val="0"/>
      <w:marTop w:val="0"/>
      <w:marBottom w:val="0"/>
      <w:divBdr>
        <w:top w:val="none" w:sz="0" w:space="0" w:color="auto"/>
        <w:left w:val="none" w:sz="0" w:space="0" w:color="auto"/>
        <w:bottom w:val="none" w:sz="0" w:space="0" w:color="auto"/>
        <w:right w:val="none" w:sz="0" w:space="0" w:color="auto"/>
      </w:divBdr>
    </w:div>
    <w:div w:id="1930459473">
      <w:bodyDiv w:val="1"/>
      <w:marLeft w:val="0"/>
      <w:marRight w:val="0"/>
      <w:marTop w:val="0"/>
      <w:marBottom w:val="0"/>
      <w:divBdr>
        <w:top w:val="none" w:sz="0" w:space="0" w:color="auto"/>
        <w:left w:val="none" w:sz="0" w:space="0" w:color="auto"/>
        <w:bottom w:val="none" w:sz="0" w:space="0" w:color="auto"/>
        <w:right w:val="none" w:sz="0" w:space="0" w:color="auto"/>
      </w:divBdr>
    </w:div>
    <w:div w:id="1944536601">
      <w:bodyDiv w:val="1"/>
      <w:marLeft w:val="0"/>
      <w:marRight w:val="0"/>
      <w:marTop w:val="0"/>
      <w:marBottom w:val="0"/>
      <w:divBdr>
        <w:top w:val="none" w:sz="0" w:space="0" w:color="auto"/>
        <w:left w:val="none" w:sz="0" w:space="0" w:color="auto"/>
        <w:bottom w:val="none" w:sz="0" w:space="0" w:color="auto"/>
        <w:right w:val="none" w:sz="0" w:space="0" w:color="auto"/>
      </w:divBdr>
    </w:div>
    <w:div w:id="1976058013">
      <w:bodyDiv w:val="1"/>
      <w:marLeft w:val="0"/>
      <w:marRight w:val="0"/>
      <w:marTop w:val="0"/>
      <w:marBottom w:val="0"/>
      <w:divBdr>
        <w:top w:val="none" w:sz="0" w:space="0" w:color="auto"/>
        <w:left w:val="none" w:sz="0" w:space="0" w:color="auto"/>
        <w:bottom w:val="none" w:sz="0" w:space="0" w:color="auto"/>
        <w:right w:val="none" w:sz="0" w:space="0" w:color="auto"/>
      </w:divBdr>
    </w:div>
    <w:div w:id="1983994518">
      <w:bodyDiv w:val="1"/>
      <w:marLeft w:val="0"/>
      <w:marRight w:val="0"/>
      <w:marTop w:val="0"/>
      <w:marBottom w:val="0"/>
      <w:divBdr>
        <w:top w:val="none" w:sz="0" w:space="0" w:color="auto"/>
        <w:left w:val="none" w:sz="0" w:space="0" w:color="auto"/>
        <w:bottom w:val="none" w:sz="0" w:space="0" w:color="auto"/>
        <w:right w:val="none" w:sz="0" w:space="0" w:color="auto"/>
      </w:divBdr>
    </w:div>
    <w:div w:id="2024358627">
      <w:bodyDiv w:val="1"/>
      <w:marLeft w:val="0"/>
      <w:marRight w:val="0"/>
      <w:marTop w:val="0"/>
      <w:marBottom w:val="0"/>
      <w:divBdr>
        <w:top w:val="none" w:sz="0" w:space="0" w:color="auto"/>
        <w:left w:val="none" w:sz="0" w:space="0" w:color="auto"/>
        <w:bottom w:val="none" w:sz="0" w:space="0" w:color="auto"/>
        <w:right w:val="none" w:sz="0" w:space="0" w:color="auto"/>
      </w:divBdr>
    </w:div>
    <w:div w:id="2039892067">
      <w:bodyDiv w:val="1"/>
      <w:marLeft w:val="0"/>
      <w:marRight w:val="0"/>
      <w:marTop w:val="0"/>
      <w:marBottom w:val="0"/>
      <w:divBdr>
        <w:top w:val="none" w:sz="0" w:space="0" w:color="auto"/>
        <w:left w:val="none" w:sz="0" w:space="0" w:color="auto"/>
        <w:bottom w:val="none" w:sz="0" w:space="0" w:color="auto"/>
        <w:right w:val="none" w:sz="0" w:space="0" w:color="auto"/>
      </w:divBdr>
    </w:div>
    <w:div w:id="2051954064">
      <w:bodyDiv w:val="1"/>
      <w:marLeft w:val="0"/>
      <w:marRight w:val="0"/>
      <w:marTop w:val="0"/>
      <w:marBottom w:val="0"/>
      <w:divBdr>
        <w:top w:val="none" w:sz="0" w:space="0" w:color="auto"/>
        <w:left w:val="none" w:sz="0" w:space="0" w:color="auto"/>
        <w:bottom w:val="none" w:sz="0" w:space="0" w:color="auto"/>
        <w:right w:val="none" w:sz="0" w:space="0" w:color="auto"/>
      </w:divBdr>
    </w:div>
    <w:div w:id="2055886906">
      <w:bodyDiv w:val="1"/>
      <w:marLeft w:val="0"/>
      <w:marRight w:val="0"/>
      <w:marTop w:val="0"/>
      <w:marBottom w:val="0"/>
      <w:divBdr>
        <w:top w:val="none" w:sz="0" w:space="0" w:color="auto"/>
        <w:left w:val="none" w:sz="0" w:space="0" w:color="auto"/>
        <w:bottom w:val="none" w:sz="0" w:space="0" w:color="auto"/>
        <w:right w:val="none" w:sz="0" w:space="0" w:color="auto"/>
      </w:divBdr>
    </w:div>
    <w:div w:id="2062748178">
      <w:bodyDiv w:val="1"/>
      <w:marLeft w:val="0"/>
      <w:marRight w:val="0"/>
      <w:marTop w:val="0"/>
      <w:marBottom w:val="0"/>
      <w:divBdr>
        <w:top w:val="none" w:sz="0" w:space="0" w:color="auto"/>
        <w:left w:val="none" w:sz="0" w:space="0" w:color="auto"/>
        <w:bottom w:val="none" w:sz="0" w:space="0" w:color="auto"/>
        <w:right w:val="none" w:sz="0" w:space="0" w:color="auto"/>
      </w:divBdr>
    </w:div>
    <w:div w:id="2068338040">
      <w:bodyDiv w:val="1"/>
      <w:marLeft w:val="0"/>
      <w:marRight w:val="0"/>
      <w:marTop w:val="0"/>
      <w:marBottom w:val="0"/>
      <w:divBdr>
        <w:top w:val="none" w:sz="0" w:space="0" w:color="auto"/>
        <w:left w:val="none" w:sz="0" w:space="0" w:color="auto"/>
        <w:bottom w:val="none" w:sz="0" w:space="0" w:color="auto"/>
        <w:right w:val="none" w:sz="0" w:space="0" w:color="auto"/>
      </w:divBdr>
    </w:div>
    <w:div w:id="210830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chart" Target="charts/chart5.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chart" Target="charts/chart4.xml"/><Relationship Id="rId30"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Server\WspolneDane\Kozienice%20ANALIZA\tabele\obr&#281;by_u&#380;ytk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WspolneDane\Kozienice%20ANALIZA\tabele\decyzje_o_warunkach_zabudowy%202014-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WspolneDane\Kozienice%20ANALIZA\tabele\decyzje_o_warunkach_zabudowy%202014-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WspolneDane\Kozienice%20ANALIZA\tabele\decyzje_ICP%202014-2017.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Server\WspolneDane\Kozienice%20ANALIZA\tabele\pozwolenia_na_budowe_2013_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pl-PL" sz="1200" b="1">
                <a:solidFill>
                  <a:sysClr val="windowText" lastClr="000000"/>
                </a:solidFill>
              </a:rPr>
              <a:t>użytkowanie terenu [%]</a:t>
            </a:r>
          </a:p>
        </c:rich>
      </c:tx>
      <c:spPr>
        <a:noFill/>
        <a:ln>
          <a:noFill/>
        </a:ln>
        <a:effectLst/>
      </c:spPr>
    </c:title>
    <c:plotArea>
      <c:layout/>
      <c:pieChart>
        <c:varyColors val="1"/>
        <c:ser>
          <c:idx val="0"/>
          <c:order val="0"/>
          <c:spPr>
            <a:ln>
              <a:solidFill>
                <a:schemeClr val="bg1"/>
              </a:solidFill>
            </a:ln>
          </c:spPr>
          <c:dPt>
            <c:idx val="0"/>
            <c:spPr>
              <a:solidFill>
                <a:schemeClr val="accent4">
                  <a:lumMod val="75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01-D7EC-4C25-8133-4CA2E36BBB9A}"/>
              </c:ext>
            </c:extLst>
          </c:dPt>
          <c:dPt>
            <c:idx val="1"/>
            <c:spPr>
              <a:solidFill>
                <a:srgbClr val="F5F391"/>
              </a:solidFill>
              <a:ln w="19050">
                <a:solidFill>
                  <a:schemeClr val="bg1"/>
                </a:solidFill>
              </a:ln>
              <a:effectLst/>
            </c:spPr>
            <c:extLst xmlns:c16r2="http://schemas.microsoft.com/office/drawing/2015/06/chart">
              <c:ext xmlns:c16="http://schemas.microsoft.com/office/drawing/2014/chart" uri="{C3380CC4-5D6E-409C-BE32-E72D297353CC}">
                <c16:uniqueId val="{00000003-D7EC-4C25-8133-4CA2E36BBB9A}"/>
              </c:ext>
            </c:extLst>
          </c:dPt>
          <c:dPt>
            <c:idx val="2"/>
            <c:spPr>
              <a:solidFill>
                <a:schemeClr val="accent6">
                  <a:lumMod val="75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05-D7EC-4C25-8133-4CA2E36BBB9A}"/>
              </c:ext>
            </c:extLst>
          </c:dPt>
          <c:dPt>
            <c:idx val="3"/>
            <c:spPr>
              <a:solidFill>
                <a:schemeClr val="accent1">
                  <a:lumMod val="60000"/>
                  <a:lumOff val="40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07-D7EC-4C25-8133-4CA2E36BBB9A}"/>
              </c:ext>
            </c:extLst>
          </c:dPt>
          <c:dPt>
            <c:idx val="4"/>
            <c:spPr>
              <a:solidFill>
                <a:schemeClr val="bg2">
                  <a:lumMod val="75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09-D7EC-4C25-8133-4CA2E36BBB9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'użytki gruntowe'!$C$3:$C$7</c:f>
              <c:strCache>
                <c:ptCount val="5"/>
                <c:pt idx="0">
                  <c:v>tereny zurbanizowane</c:v>
                </c:pt>
                <c:pt idx="1">
                  <c:v>tereny użytków rolnych</c:v>
                </c:pt>
                <c:pt idx="2">
                  <c:v>tereny lasów i zadrzewień</c:v>
                </c:pt>
                <c:pt idx="3">
                  <c:v>tereny wód powierzchniowych</c:v>
                </c:pt>
                <c:pt idx="4">
                  <c:v>inne tereny</c:v>
                </c:pt>
              </c:strCache>
            </c:strRef>
          </c:cat>
          <c:val>
            <c:numRef>
              <c:f>'użytki gruntowe'!$F$3:$F$7</c:f>
              <c:numCache>
                <c:formatCode>0.0%</c:formatCode>
                <c:ptCount val="5"/>
                <c:pt idx="0">
                  <c:v>6.6180387657255271E-2</c:v>
                </c:pt>
                <c:pt idx="1">
                  <c:v>0.4167930172519772</c:v>
                </c:pt>
                <c:pt idx="2">
                  <c:v>0.45363275007171239</c:v>
                </c:pt>
                <c:pt idx="3">
                  <c:v>4.5855017825677184E-2</c:v>
                </c:pt>
                <c:pt idx="4">
                  <c:v>1.7538827193377869E-2</c:v>
                </c:pt>
              </c:numCache>
            </c:numRef>
          </c:val>
          <c:extLst xmlns:c16r2="http://schemas.microsoft.com/office/drawing/2015/06/chart">
            <c:ext xmlns:c16="http://schemas.microsoft.com/office/drawing/2014/chart" uri="{C3380CC4-5D6E-409C-BE32-E72D297353CC}">
              <c16:uniqueId val="{0000000A-D7EC-4C25-8133-4CA2E36BBB9A}"/>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6350" cap="flat" cmpd="sng" algn="ctr">
      <a:solidFill>
        <a:schemeClr val="tx1"/>
      </a:solid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200"/>
              <a:t>decyzje o warunkach zabudowy wydane w okresie</a:t>
            </a:r>
            <a:r>
              <a:rPr lang="pl-PL" sz="1200" baseline="0"/>
              <a:t> 2</a:t>
            </a:r>
            <a:r>
              <a:rPr lang="pl-PL" sz="1200"/>
              <a:t>014 - 2017</a:t>
            </a:r>
            <a:r>
              <a:rPr lang="pl-PL" sz="1200" baseline="0"/>
              <a:t> (stan na 05.2017)</a:t>
            </a:r>
            <a:endParaRPr lang="en-US" sz="1200"/>
          </a:p>
        </c:rich>
      </c:tx>
    </c:title>
    <c:plotArea>
      <c:layout>
        <c:manualLayout>
          <c:layoutTarget val="inner"/>
          <c:xMode val="edge"/>
          <c:yMode val="edge"/>
          <c:x val="5.7056703482534492E-2"/>
          <c:y val="9.6369726295447142E-2"/>
          <c:w val="0.94204844193133552"/>
          <c:h val="0.63137053087653905"/>
        </c:manualLayout>
      </c:layout>
      <c:barChart>
        <c:barDir val="col"/>
        <c:grouping val="clustered"/>
        <c:ser>
          <c:idx val="0"/>
          <c:order val="0"/>
          <c:dLbls>
            <c:spPr>
              <a:noFill/>
              <a:ln w="25400">
                <a:noFill/>
              </a:ln>
            </c:spPr>
            <c:showVal val="1"/>
            <c:extLst xmlns:c16r2="http://schemas.microsoft.com/office/drawing/2015/06/chart">
              <c:ext xmlns:c15="http://schemas.microsoft.com/office/drawing/2012/chart" uri="{CE6537A1-D6FC-4f65-9D91-7224C49458BB}">
                <c15:layout/>
                <c15:showLeaderLines val="0"/>
              </c:ext>
            </c:extLst>
          </c:dLbls>
          <c:cat>
            <c:strRef>
              <c:f>SUMA!$B$2:$B$45</c:f>
              <c:strCache>
                <c:ptCount val="44"/>
                <c:pt idx="0">
                  <c:v>Kozienice</c:v>
                </c:pt>
                <c:pt idx="1">
                  <c:v>Aleksandrówka</c:v>
                </c:pt>
                <c:pt idx="2">
                  <c:v>Brzeźnica</c:v>
                </c:pt>
                <c:pt idx="3">
                  <c:v>Chinów</c:v>
                </c:pt>
                <c:pt idx="4">
                  <c:v>Dąbrówki</c:v>
                </c:pt>
                <c:pt idx="5">
                  <c:v>Holendry Kozienickie</c:v>
                </c:pt>
                <c:pt idx="6">
                  <c:v>Holendry Kuźmińskie</c:v>
                </c:pt>
                <c:pt idx="7">
                  <c:v>Holendry Piotrkowskie</c:v>
                </c:pt>
                <c:pt idx="8">
                  <c:v>Janików</c:v>
                </c:pt>
                <c:pt idx="9">
                  <c:v>Janów</c:v>
                </c:pt>
                <c:pt idx="10">
                  <c:v>Kępa Bielańska</c:v>
                </c:pt>
                <c:pt idx="11">
                  <c:v>Kępa Wólczyńska</c:v>
                </c:pt>
                <c:pt idx="12">
                  <c:v>Kępeczki</c:v>
                </c:pt>
                <c:pt idx="13">
                  <c:v>Kociołki</c:v>
                </c:pt>
                <c:pt idx="14">
                  <c:v>Kozienice Powiśle I</c:v>
                </c:pt>
                <c:pt idx="15">
                  <c:v>Kolonia Kozienice</c:v>
                </c:pt>
                <c:pt idx="16">
                  <c:v>Kuźmy</c:v>
                </c:pt>
                <c:pt idx="17">
                  <c:v>Łaszówka I</c:v>
                </c:pt>
                <c:pt idx="18">
                  <c:v>Łaszówka II</c:v>
                </c:pt>
                <c:pt idx="19">
                  <c:v>Łuczynów</c:v>
                </c:pt>
                <c:pt idx="20">
                  <c:v>Majdany</c:v>
                </c:pt>
                <c:pt idx="21">
                  <c:v>Brzeźnica Łąki</c:v>
                </c:pt>
                <c:pt idx="22">
                  <c:v>Nowa Wieś</c:v>
                </c:pt>
                <c:pt idx="23">
                  <c:v>Nowiny</c:v>
                </c:pt>
                <c:pt idx="24">
                  <c:v>Opatkowice</c:v>
                </c:pt>
                <c:pt idx="25">
                  <c:v>Piotrkowice</c:v>
                </c:pt>
                <c:pt idx="26">
                  <c:v>Przewóz</c:v>
                </c:pt>
                <c:pt idx="27">
                  <c:v>Psary</c:v>
                </c:pt>
                <c:pt idx="28">
                  <c:v>Ryczywół</c:v>
                </c:pt>
                <c:pt idx="29">
                  <c:v>Ruda</c:v>
                </c:pt>
                <c:pt idx="30">
                  <c:v>Samwodzie</c:v>
                </c:pt>
                <c:pt idx="31">
                  <c:v>Selwanówka</c:v>
                </c:pt>
                <c:pt idx="32">
                  <c:v>Śmietanki</c:v>
                </c:pt>
                <c:pt idx="33">
                  <c:v>Stanisławice</c:v>
                </c:pt>
                <c:pt idx="34">
                  <c:v>Stara Wieś</c:v>
                </c:pt>
                <c:pt idx="35">
                  <c:v>Staszów</c:v>
                </c:pt>
                <c:pt idx="36">
                  <c:v>Świerże Górne</c:v>
                </c:pt>
                <c:pt idx="37">
                  <c:v>Wilczkowice Górne</c:v>
                </c:pt>
                <c:pt idx="38">
                  <c:v>Wola Chodkowska</c:v>
                </c:pt>
                <c:pt idx="39">
                  <c:v>Wólka Tyrzyńska</c:v>
                </c:pt>
                <c:pt idx="40">
                  <c:v>Wólka AB</c:v>
                </c:pt>
                <c:pt idx="41">
                  <c:v>Kozienice PSK</c:v>
                </c:pt>
                <c:pt idx="42">
                  <c:v>Kozienice Powiśle II</c:v>
                </c:pt>
                <c:pt idx="43">
                  <c:v>Michałówka</c:v>
                </c:pt>
              </c:strCache>
            </c:strRef>
          </c:cat>
          <c:val>
            <c:numRef>
              <c:f>SUMA!$G$2:$G$45</c:f>
              <c:numCache>
                <c:formatCode>General</c:formatCode>
                <c:ptCount val="44"/>
                <c:pt idx="0">
                  <c:v>108</c:v>
                </c:pt>
                <c:pt idx="1">
                  <c:v>0</c:v>
                </c:pt>
                <c:pt idx="2">
                  <c:v>4</c:v>
                </c:pt>
                <c:pt idx="3">
                  <c:v>1</c:v>
                </c:pt>
                <c:pt idx="4">
                  <c:v>6</c:v>
                </c:pt>
                <c:pt idx="5">
                  <c:v>4</c:v>
                </c:pt>
                <c:pt idx="6">
                  <c:v>0</c:v>
                </c:pt>
                <c:pt idx="7">
                  <c:v>2</c:v>
                </c:pt>
                <c:pt idx="8">
                  <c:v>0</c:v>
                </c:pt>
                <c:pt idx="9">
                  <c:v>1</c:v>
                </c:pt>
                <c:pt idx="10">
                  <c:v>1</c:v>
                </c:pt>
                <c:pt idx="11">
                  <c:v>0</c:v>
                </c:pt>
                <c:pt idx="12">
                  <c:v>4</c:v>
                </c:pt>
                <c:pt idx="13">
                  <c:v>8</c:v>
                </c:pt>
                <c:pt idx="14">
                  <c:v>3</c:v>
                </c:pt>
                <c:pt idx="15">
                  <c:v>1</c:v>
                </c:pt>
                <c:pt idx="16">
                  <c:v>1</c:v>
                </c:pt>
                <c:pt idx="17">
                  <c:v>1</c:v>
                </c:pt>
                <c:pt idx="18">
                  <c:v>1</c:v>
                </c:pt>
                <c:pt idx="19">
                  <c:v>22</c:v>
                </c:pt>
                <c:pt idx="20">
                  <c:v>1</c:v>
                </c:pt>
                <c:pt idx="21">
                  <c:v>0</c:v>
                </c:pt>
                <c:pt idx="22">
                  <c:v>8</c:v>
                </c:pt>
                <c:pt idx="23">
                  <c:v>0</c:v>
                </c:pt>
                <c:pt idx="24">
                  <c:v>1</c:v>
                </c:pt>
                <c:pt idx="25">
                  <c:v>3</c:v>
                </c:pt>
                <c:pt idx="26">
                  <c:v>6</c:v>
                </c:pt>
                <c:pt idx="27">
                  <c:v>12</c:v>
                </c:pt>
                <c:pt idx="28">
                  <c:v>0</c:v>
                </c:pt>
                <c:pt idx="29">
                  <c:v>4</c:v>
                </c:pt>
                <c:pt idx="30">
                  <c:v>12</c:v>
                </c:pt>
                <c:pt idx="31">
                  <c:v>2</c:v>
                </c:pt>
                <c:pt idx="32">
                  <c:v>0</c:v>
                </c:pt>
                <c:pt idx="33">
                  <c:v>20</c:v>
                </c:pt>
                <c:pt idx="34">
                  <c:v>0</c:v>
                </c:pt>
                <c:pt idx="35">
                  <c:v>4</c:v>
                </c:pt>
                <c:pt idx="36">
                  <c:v>4</c:v>
                </c:pt>
                <c:pt idx="37">
                  <c:v>3</c:v>
                </c:pt>
                <c:pt idx="38">
                  <c:v>0</c:v>
                </c:pt>
                <c:pt idx="39">
                  <c:v>8</c:v>
                </c:pt>
                <c:pt idx="40">
                  <c:v>1</c:v>
                </c:pt>
                <c:pt idx="41">
                  <c:v>0</c:v>
                </c:pt>
                <c:pt idx="42">
                  <c:v>1</c:v>
                </c:pt>
                <c:pt idx="43">
                  <c:v>0</c:v>
                </c:pt>
              </c:numCache>
            </c:numRef>
          </c:val>
          <c:extLst xmlns:c16r2="http://schemas.microsoft.com/office/drawing/2015/06/chart">
            <c:ext xmlns:c16="http://schemas.microsoft.com/office/drawing/2014/chart" uri="{C3380CC4-5D6E-409C-BE32-E72D297353CC}">
              <c16:uniqueId val="{00000000-6F25-4B79-BF9E-BA0DBE7C160C}"/>
            </c:ext>
          </c:extLst>
        </c:ser>
        <c:axId val="106746240"/>
        <c:axId val="106747776"/>
      </c:barChart>
      <c:catAx>
        <c:axId val="106746240"/>
        <c:scaling>
          <c:orientation val="minMax"/>
        </c:scaling>
        <c:axPos val="b"/>
        <c:numFmt formatCode="General" sourceLinked="0"/>
        <c:tickLblPos val="nextTo"/>
        <c:crossAx val="106747776"/>
        <c:crosses val="autoZero"/>
        <c:auto val="1"/>
        <c:lblAlgn val="ctr"/>
        <c:lblOffset val="100"/>
      </c:catAx>
      <c:valAx>
        <c:axId val="106747776"/>
        <c:scaling>
          <c:orientation val="minMax"/>
        </c:scaling>
        <c:axPos val="l"/>
        <c:majorGridlines/>
        <c:numFmt formatCode="General" sourceLinked="1"/>
        <c:tickLblPos val="nextTo"/>
        <c:crossAx val="106746240"/>
        <c:crosses val="autoZero"/>
        <c:crossBetween val="between"/>
      </c:valAx>
    </c:plotArea>
    <c:plotVisOnly val="1"/>
    <c:dispBlanksAs val="gap"/>
  </c:chart>
  <c:spPr>
    <a:ln w="6350">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a:t>l</a:t>
            </a:r>
            <a:r>
              <a:rPr lang="en-US" sz="1000"/>
              <a:t>iczba </a:t>
            </a:r>
            <a:r>
              <a:rPr lang="pl-PL" sz="1000"/>
              <a:t>wydanych </a:t>
            </a:r>
            <a:r>
              <a:rPr lang="en-US" sz="1000"/>
              <a:t>decyzji</a:t>
            </a:r>
            <a:r>
              <a:rPr lang="pl-PL" sz="1000"/>
              <a:t> o warunkach zabudowy w okresie</a:t>
            </a:r>
            <a:r>
              <a:rPr lang="pl-PL" sz="1000" baseline="0"/>
              <a:t> </a:t>
            </a:r>
            <a:r>
              <a:rPr lang="pl-PL" sz="1000"/>
              <a:t>2014</a:t>
            </a:r>
            <a:r>
              <a:rPr lang="pl-PL" sz="1000" baseline="0"/>
              <a:t> </a:t>
            </a:r>
            <a:r>
              <a:rPr lang="pl-PL" sz="1000"/>
              <a:t>- 2017 </a:t>
            </a:r>
            <a:br>
              <a:rPr lang="pl-PL" sz="1000"/>
            </a:br>
            <a:r>
              <a:rPr lang="pl-PL" sz="1000"/>
              <a:t>(stan na 05.2017)</a:t>
            </a:r>
            <a:endParaRPr lang="en-US" sz="1000"/>
          </a:p>
        </c:rich>
      </c:tx>
    </c:title>
    <c:plotArea>
      <c:layout/>
      <c:barChart>
        <c:barDir val="col"/>
        <c:grouping val="clustered"/>
        <c:ser>
          <c:idx val="0"/>
          <c:order val="0"/>
          <c:dLbls>
            <c:spPr>
              <a:noFill/>
              <a:ln w="25400">
                <a:noFill/>
              </a:ln>
            </c:spPr>
            <c:dLblPos val="outEnd"/>
            <c:showVal val="1"/>
            <c:extLst xmlns:c16r2="http://schemas.microsoft.com/office/drawing/2015/06/chart">
              <c:ext xmlns:c15="http://schemas.microsoft.com/office/drawing/2012/chart" uri="{CE6537A1-D6FC-4f65-9D91-7224C49458BB}">
                <c15:layout/>
                <c15:showLeaderLines val="0"/>
              </c:ext>
            </c:extLst>
          </c:dLbls>
          <c:cat>
            <c:strRef>
              <c:f>PODSUMOWANIE!$C$1:$F$1</c:f>
              <c:strCache>
                <c:ptCount val="4"/>
                <c:pt idx="0">
                  <c:v>zabudowa mieszkaniowa</c:v>
                </c:pt>
                <c:pt idx="1">
                  <c:v>zabudowa usługowa, usługowo-mieszkaniowa, produkcyjna</c:v>
                </c:pt>
                <c:pt idx="2">
                  <c:v>inne, w tym obiekty garażowe, gospodarcze</c:v>
                </c:pt>
                <c:pt idx="3">
                  <c:v>odmowa</c:v>
                </c:pt>
              </c:strCache>
            </c:strRef>
          </c:cat>
          <c:val>
            <c:numRef>
              <c:f>PODSUMOWANIE!$C$6:$F$6</c:f>
              <c:numCache>
                <c:formatCode>General</c:formatCode>
                <c:ptCount val="4"/>
                <c:pt idx="0">
                  <c:v>145</c:v>
                </c:pt>
                <c:pt idx="1">
                  <c:v>33</c:v>
                </c:pt>
                <c:pt idx="2">
                  <c:v>78</c:v>
                </c:pt>
                <c:pt idx="3">
                  <c:v>2</c:v>
                </c:pt>
              </c:numCache>
            </c:numRef>
          </c:val>
          <c:extLst xmlns:c16r2="http://schemas.microsoft.com/office/drawing/2015/06/chart">
            <c:ext xmlns:c16="http://schemas.microsoft.com/office/drawing/2014/chart" uri="{C3380CC4-5D6E-409C-BE32-E72D297353CC}">
              <c16:uniqueId val="{00000000-632D-42B3-B36C-84B0E76070CE}"/>
            </c:ext>
          </c:extLst>
        </c:ser>
        <c:axId val="107388288"/>
        <c:axId val="107443328"/>
      </c:barChart>
      <c:catAx>
        <c:axId val="107388288"/>
        <c:scaling>
          <c:orientation val="minMax"/>
        </c:scaling>
        <c:axPos val="b"/>
        <c:numFmt formatCode="General" sourceLinked="0"/>
        <c:tickLblPos val="nextTo"/>
        <c:txPr>
          <a:bodyPr/>
          <a:lstStyle/>
          <a:p>
            <a:pPr>
              <a:defRPr sz="1000"/>
            </a:pPr>
            <a:endParaRPr lang="pl-PL"/>
          </a:p>
        </c:txPr>
        <c:crossAx val="107443328"/>
        <c:crosses val="autoZero"/>
        <c:auto val="1"/>
        <c:lblAlgn val="ctr"/>
        <c:lblOffset val="100"/>
      </c:catAx>
      <c:valAx>
        <c:axId val="107443328"/>
        <c:scaling>
          <c:orientation val="minMax"/>
        </c:scaling>
        <c:axPos val="l"/>
        <c:majorGridlines/>
        <c:numFmt formatCode="General" sourceLinked="1"/>
        <c:tickLblPos val="nextTo"/>
        <c:crossAx val="107388288"/>
        <c:crosses val="autoZero"/>
        <c:crossBetween val="between"/>
      </c:valAx>
    </c:plotArea>
    <c:plotVisOnly val="1"/>
    <c:dispBlanksAs val="gap"/>
  </c:chart>
  <c:spPr>
    <a:ln w="6350">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a:t>l</a:t>
            </a:r>
            <a:r>
              <a:rPr lang="en-US" sz="1000"/>
              <a:t>iczba </a:t>
            </a:r>
            <a:r>
              <a:rPr lang="pl-PL" sz="1000"/>
              <a:t>wydanych </a:t>
            </a:r>
            <a:r>
              <a:rPr lang="en-US" sz="1000"/>
              <a:t>decyzji</a:t>
            </a:r>
            <a:r>
              <a:rPr lang="pl-PL" sz="1000"/>
              <a:t> o ustaleniu lokalizacji inwestycji celu publicznego</a:t>
            </a:r>
            <a:br>
              <a:rPr lang="pl-PL" sz="1000"/>
            </a:br>
            <a:r>
              <a:rPr lang="pl-PL" sz="1000"/>
              <a:t> w okresie</a:t>
            </a:r>
            <a:r>
              <a:rPr lang="pl-PL" sz="1000" baseline="0"/>
              <a:t> </a:t>
            </a:r>
            <a:r>
              <a:rPr lang="pl-PL" sz="1000"/>
              <a:t>2014</a:t>
            </a:r>
            <a:r>
              <a:rPr lang="pl-PL" sz="1000" baseline="0"/>
              <a:t> </a:t>
            </a:r>
            <a:r>
              <a:rPr lang="pl-PL" sz="1000"/>
              <a:t>- 2017 (stan na 05.2017)</a:t>
            </a:r>
            <a:endParaRPr lang="en-US" sz="1000"/>
          </a:p>
        </c:rich>
      </c:tx>
    </c:title>
    <c:plotArea>
      <c:layout/>
      <c:barChart>
        <c:barDir val="col"/>
        <c:grouping val="clustered"/>
        <c:ser>
          <c:idx val="0"/>
          <c:order val="0"/>
          <c:dLbls>
            <c:spPr>
              <a:noFill/>
              <a:ln w="25400">
                <a:noFill/>
              </a:ln>
            </c:spPr>
            <c:dLblPos val="outEnd"/>
            <c:showVal val="1"/>
            <c:extLst xmlns:c16r2="http://schemas.microsoft.com/office/drawing/2015/06/chart">
              <c:ext xmlns:c15="http://schemas.microsoft.com/office/drawing/2012/chart" uri="{CE6537A1-D6FC-4f65-9D91-7224C49458BB}">
                <c15:layout/>
                <c15:showLeaderLines val="0"/>
              </c:ext>
            </c:extLst>
          </c:dLbls>
          <c:cat>
            <c:strRef>
              <c:f>PODSUMOWANIE!$C$1:$F$1</c:f>
              <c:strCache>
                <c:ptCount val="4"/>
                <c:pt idx="0">
                  <c:v>inwestycje kubaturowe</c:v>
                </c:pt>
                <c:pt idx="1">
                  <c:v>inwestycje z zakresu komunikacji</c:v>
                </c:pt>
                <c:pt idx="2">
                  <c:v>inwestycje z zakresu infrastruktury technicznej</c:v>
                </c:pt>
                <c:pt idx="3">
                  <c:v>inne inwestycje</c:v>
                </c:pt>
              </c:strCache>
            </c:strRef>
          </c:cat>
          <c:val>
            <c:numRef>
              <c:f>PODSUMOWANIE!$C$6:$F$6</c:f>
              <c:numCache>
                <c:formatCode>General</c:formatCode>
                <c:ptCount val="4"/>
                <c:pt idx="0">
                  <c:v>6</c:v>
                </c:pt>
                <c:pt idx="1">
                  <c:v>11</c:v>
                </c:pt>
                <c:pt idx="2">
                  <c:v>48</c:v>
                </c:pt>
                <c:pt idx="3">
                  <c:v>2</c:v>
                </c:pt>
              </c:numCache>
            </c:numRef>
          </c:val>
          <c:extLst xmlns:c16r2="http://schemas.microsoft.com/office/drawing/2015/06/chart">
            <c:ext xmlns:c16="http://schemas.microsoft.com/office/drawing/2014/chart" uri="{C3380CC4-5D6E-409C-BE32-E72D297353CC}">
              <c16:uniqueId val="{00000000-EA6A-4751-979F-43FCFF835CD0}"/>
            </c:ext>
          </c:extLst>
        </c:ser>
        <c:axId val="109204992"/>
        <c:axId val="109206528"/>
      </c:barChart>
      <c:catAx>
        <c:axId val="109204992"/>
        <c:scaling>
          <c:orientation val="minMax"/>
        </c:scaling>
        <c:axPos val="b"/>
        <c:numFmt formatCode="General" sourceLinked="0"/>
        <c:tickLblPos val="nextTo"/>
        <c:txPr>
          <a:bodyPr/>
          <a:lstStyle/>
          <a:p>
            <a:pPr>
              <a:defRPr sz="1000"/>
            </a:pPr>
            <a:endParaRPr lang="pl-PL"/>
          </a:p>
        </c:txPr>
        <c:crossAx val="109206528"/>
        <c:crosses val="autoZero"/>
        <c:auto val="1"/>
        <c:lblAlgn val="ctr"/>
        <c:lblOffset val="100"/>
      </c:catAx>
      <c:valAx>
        <c:axId val="109206528"/>
        <c:scaling>
          <c:orientation val="minMax"/>
        </c:scaling>
        <c:axPos val="l"/>
        <c:majorGridlines/>
        <c:numFmt formatCode="General" sourceLinked="1"/>
        <c:tickLblPos val="nextTo"/>
        <c:crossAx val="109204992"/>
        <c:crosses val="autoZero"/>
        <c:crossBetween val="between"/>
      </c:valAx>
    </c:plotArea>
    <c:plotVisOnly val="1"/>
    <c:dispBlanksAs val="gap"/>
  </c:chart>
  <c:spPr>
    <a:ln>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a:lstStyle/>
          <a:p>
            <a:pPr>
              <a:defRPr sz="1000"/>
            </a:pPr>
            <a:r>
              <a:rPr lang="pl-PL" sz="1000"/>
              <a:t>l</a:t>
            </a:r>
            <a:r>
              <a:rPr lang="en-US" sz="1000"/>
              <a:t>iczba </a:t>
            </a:r>
            <a:r>
              <a:rPr lang="pl-PL" sz="1000"/>
              <a:t>wydanych pozwoleń na budowę w</a:t>
            </a:r>
            <a:r>
              <a:rPr lang="pl-PL" sz="1000" baseline="0"/>
              <a:t> roku 2013 oraz 2016</a:t>
            </a:r>
            <a:endParaRPr lang="en-US" sz="1000"/>
          </a:p>
        </c:rich>
      </c:tx>
    </c:title>
    <c:plotArea>
      <c:layout/>
      <c:barChart>
        <c:barDir val="col"/>
        <c:grouping val="clustered"/>
        <c:ser>
          <c:idx val="0"/>
          <c:order val="0"/>
          <c:tx>
            <c:strRef>
              <c:f>PODSUMOWANIE!$B$13</c:f>
              <c:strCache>
                <c:ptCount val="1"/>
                <c:pt idx="0">
                  <c:v>2013</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PODSUMOWANIE!$C$12:$F$12</c:f>
              <c:strCache>
                <c:ptCount val="4"/>
                <c:pt idx="0">
                  <c:v>inwestycje kubaturowe</c:v>
                </c:pt>
                <c:pt idx="1">
                  <c:v>inwestycje niekubaturowe (w tym wewnętrzne instalacje gazowe)</c:v>
                </c:pt>
                <c:pt idx="2">
                  <c:v>wewnętrzne instalacje gazowe</c:v>
                </c:pt>
                <c:pt idx="3">
                  <c:v>liczba wydanych decyzji łącznie</c:v>
                </c:pt>
              </c:strCache>
            </c:strRef>
          </c:cat>
          <c:val>
            <c:numRef>
              <c:f>PODSUMOWANIE!$C$13:$F$13</c:f>
              <c:numCache>
                <c:formatCode>General</c:formatCode>
                <c:ptCount val="4"/>
                <c:pt idx="0">
                  <c:v>139</c:v>
                </c:pt>
                <c:pt idx="1">
                  <c:v>114</c:v>
                </c:pt>
                <c:pt idx="2">
                  <c:v>28</c:v>
                </c:pt>
                <c:pt idx="3">
                  <c:v>253</c:v>
                </c:pt>
              </c:numCache>
            </c:numRef>
          </c:val>
          <c:extLst xmlns:c16r2="http://schemas.microsoft.com/office/drawing/2015/06/chart">
            <c:ext xmlns:c16="http://schemas.microsoft.com/office/drawing/2014/chart" uri="{C3380CC4-5D6E-409C-BE32-E72D297353CC}">
              <c16:uniqueId val="{00000000-EF51-4B19-A936-BD6A72CA02FF}"/>
            </c:ext>
          </c:extLst>
        </c:ser>
        <c:ser>
          <c:idx val="1"/>
          <c:order val="1"/>
          <c:tx>
            <c:strRef>
              <c:f>PODSUMOWANIE!$B$14</c:f>
              <c:strCache>
                <c:ptCount val="1"/>
                <c:pt idx="0">
                  <c:v>2016</c:v>
                </c:pt>
              </c:strCache>
            </c:strRef>
          </c:tx>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PODSUMOWANIE!$C$12:$F$12</c:f>
              <c:strCache>
                <c:ptCount val="4"/>
                <c:pt idx="0">
                  <c:v>inwestycje kubaturowe</c:v>
                </c:pt>
                <c:pt idx="1">
                  <c:v>inwestycje niekubaturowe (w tym wewnętrzne instalacje gazowe)</c:v>
                </c:pt>
                <c:pt idx="2">
                  <c:v>wewnętrzne instalacje gazowe</c:v>
                </c:pt>
                <c:pt idx="3">
                  <c:v>liczba wydanych decyzji łącznie</c:v>
                </c:pt>
              </c:strCache>
            </c:strRef>
          </c:cat>
          <c:val>
            <c:numRef>
              <c:f>PODSUMOWANIE!$C$14:$F$14</c:f>
              <c:numCache>
                <c:formatCode>General</c:formatCode>
                <c:ptCount val="4"/>
                <c:pt idx="0">
                  <c:v>151</c:v>
                </c:pt>
                <c:pt idx="1">
                  <c:v>118</c:v>
                </c:pt>
                <c:pt idx="2">
                  <c:v>44</c:v>
                </c:pt>
                <c:pt idx="3">
                  <c:v>269</c:v>
                </c:pt>
              </c:numCache>
            </c:numRef>
          </c:val>
          <c:extLst xmlns:c16r2="http://schemas.microsoft.com/office/drawing/2015/06/chart">
            <c:ext xmlns:c16="http://schemas.microsoft.com/office/drawing/2014/chart" uri="{C3380CC4-5D6E-409C-BE32-E72D297353CC}">
              <c16:uniqueId val="{00000001-EF51-4B19-A936-BD6A72CA02FF}"/>
            </c:ext>
          </c:extLst>
        </c:ser>
        <c:axId val="88376832"/>
        <c:axId val="88378368"/>
      </c:barChart>
      <c:catAx>
        <c:axId val="88376832"/>
        <c:scaling>
          <c:orientation val="minMax"/>
        </c:scaling>
        <c:axPos val="b"/>
        <c:numFmt formatCode="General" sourceLinked="0"/>
        <c:tickLblPos val="nextTo"/>
        <c:txPr>
          <a:bodyPr/>
          <a:lstStyle/>
          <a:p>
            <a:pPr>
              <a:defRPr sz="1000"/>
            </a:pPr>
            <a:endParaRPr lang="pl-PL"/>
          </a:p>
        </c:txPr>
        <c:crossAx val="88378368"/>
        <c:crosses val="autoZero"/>
        <c:auto val="1"/>
        <c:lblAlgn val="ctr"/>
        <c:lblOffset val="100"/>
      </c:catAx>
      <c:valAx>
        <c:axId val="88378368"/>
        <c:scaling>
          <c:orientation val="minMax"/>
        </c:scaling>
        <c:axPos val="l"/>
        <c:majorGridlines/>
        <c:numFmt formatCode="General" sourceLinked="1"/>
        <c:tickLblPos val="nextTo"/>
        <c:crossAx val="88376832"/>
        <c:crosses val="autoZero"/>
        <c:crossBetween val="between"/>
      </c:valAx>
    </c:plotArea>
    <c:legend>
      <c:legendPos val="r"/>
    </c:legend>
    <c:plotVisOnly val="1"/>
    <c:dispBlanksAs val="gap"/>
  </c:chart>
  <c:spPr>
    <a:ln w="6350">
      <a:solidFill>
        <a:sysClr val="windowText" lastClr="000000"/>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200"/>
              <a:t>decyzje o pozwoleniu na budowę na</a:t>
            </a:r>
            <a:r>
              <a:rPr lang="pl-PL" sz="1200" baseline="0"/>
              <a:t> inwestycje kubaturowe wydane w 2016 r. </a:t>
            </a:r>
            <a:endParaRPr lang="en-US" sz="1200"/>
          </a:p>
        </c:rich>
      </c:tx>
    </c:title>
    <c:plotArea>
      <c:layout>
        <c:manualLayout>
          <c:layoutTarget val="inner"/>
          <c:xMode val="edge"/>
          <c:yMode val="edge"/>
          <c:x val="5.7056703482534492E-2"/>
          <c:y val="9.6369726295447142E-2"/>
          <c:w val="0.94204844193133552"/>
          <c:h val="0.63137053087653905"/>
        </c:manualLayout>
      </c:layout>
      <c:barChart>
        <c:barDir val="col"/>
        <c:grouping val="clustered"/>
        <c:ser>
          <c:idx val="0"/>
          <c:order val="0"/>
          <c:dLbls>
            <c:spPr>
              <a:noFill/>
              <a:ln w="25400">
                <a:noFill/>
              </a:ln>
            </c:spPr>
            <c:showVal val="1"/>
            <c:extLst xmlns:c16r2="http://schemas.microsoft.com/office/drawing/2015/06/chart">
              <c:ext xmlns:c15="http://schemas.microsoft.com/office/drawing/2012/chart" uri="{CE6537A1-D6FC-4f65-9D91-7224C49458BB}">
                <c15:layout/>
                <c15:showLeaderLines val="0"/>
              </c:ext>
            </c:extLst>
          </c:dLbls>
          <c:cat>
            <c:strRef>
              <c:f>SUMA!$B$2:$B$45</c:f>
              <c:strCache>
                <c:ptCount val="44"/>
                <c:pt idx="0">
                  <c:v>Kozienice</c:v>
                </c:pt>
                <c:pt idx="1">
                  <c:v>Aleksandrówka</c:v>
                </c:pt>
                <c:pt idx="2">
                  <c:v>Brzeźnica</c:v>
                </c:pt>
                <c:pt idx="3">
                  <c:v>Chinów</c:v>
                </c:pt>
                <c:pt idx="4">
                  <c:v>Dąbrówki</c:v>
                </c:pt>
                <c:pt idx="5">
                  <c:v>Holendry Kozienickie</c:v>
                </c:pt>
                <c:pt idx="6">
                  <c:v>Holendry Kuźmińskie</c:v>
                </c:pt>
                <c:pt idx="7">
                  <c:v>Holendry Piotrkowskie</c:v>
                </c:pt>
                <c:pt idx="8">
                  <c:v>Janików</c:v>
                </c:pt>
                <c:pt idx="9">
                  <c:v>Janów</c:v>
                </c:pt>
                <c:pt idx="10">
                  <c:v>Kępa Bielańska</c:v>
                </c:pt>
                <c:pt idx="11">
                  <c:v>Kępa Wólczyńska</c:v>
                </c:pt>
                <c:pt idx="12">
                  <c:v>Kępeczki</c:v>
                </c:pt>
                <c:pt idx="13">
                  <c:v>Kociołki</c:v>
                </c:pt>
                <c:pt idx="14">
                  <c:v>Kozienice Powiśle I</c:v>
                </c:pt>
                <c:pt idx="15">
                  <c:v>Kolonia Kozienice</c:v>
                </c:pt>
                <c:pt idx="16">
                  <c:v>Kuźmy</c:v>
                </c:pt>
                <c:pt idx="17">
                  <c:v>Łaszówka I</c:v>
                </c:pt>
                <c:pt idx="18">
                  <c:v>Łaszówka II</c:v>
                </c:pt>
                <c:pt idx="19">
                  <c:v>Łuczynów</c:v>
                </c:pt>
                <c:pt idx="20">
                  <c:v>Majdany</c:v>
                </c:pt>
                <c:pt idx="21">
                  <c:v>Brzeźnica Łąki</c:v>
                </c:pt>
                <c:pt idx="22">
                  <c:v>Nowa Wieś</c:v>
                </c:pt>
                <c:pt idx="23">
                  <c:v>Nowiny</c:v>
                </c:pt>
                <c:pt idx="24">
                  <c:v>Opatkowice</c:v>
                </c:pt>
                <c:pt idx="25">
                  <c:v>Piotrkowice</c:v>
                </c:pt>
                <c:pt idx="26">
                  <c:v>Przewóz</c:v>
                </c:pt>
                <c:pt idx="27">
                  <c:v>Psary</c:v>
                </c:pt>
                <c:pt idx="28">
                  <c:v>Ryczywół</c:v>
                </c:pt>
                <c:pt idx="29">
                  <c:v>Ruda</c:v>
                </c:pt>
                <c:pt idx="30">
                  <c:v>Samwodzie</c:v>
                </c:pt>
                <c:pt idx="31">
                  <c:v>Selwanówka</c:v>
                </c:pt>
                <c:pt idx="32">
                  <c:v>Śmietanki</c:v>
                </c:pt>
                <c:pt idx="33">
                  <c:v>Stanisławice</c:v>
                </c:pt>
                <c:pt idx="34">
                  <c:v>Stara Wieś</c:v>
                </c:pt>
                <c:pt idx="35">
                  <c:v>Staszów</c:v>
                </c:pt>
                <c:pt idx="36">
                  <c:v>Świerże Górne</c:v>
                </c:pt>
                <c:pt idx="37">
                  <c:v>Wilczkowice Górne</c:v>
                </c:pt>
                <c:pt idx="38">
                  <c:v>Wola Chodkowska</c:v>
                </c:pt>
                <c:pt idx="39">
                  <c:v>Wólka Tyrzyńska</c:v>
                </c:pt>
                <c:pt idx="40">
                  <c:v>Wólka AB</c:v>
                </c:pt>
                <c:pt idx="41">
                  <c:v>Kozienice PSK</c:v>
                </c:pt>
                <c:pt idx="42">
                  <c:v>Kozienice Powiśle II</c:v>
                </c:pt>
                <c:pt idx="43">
                  <c:v>Michałówka</c:v>
                </c:pt>
              </c:strCache>
            </c:strRef>
          </c:cat>
          <c:val>
            <c:numRef>
              <c:f>SUMA!$G$2:$G$45</c:f>
              <c:numCache>
                <c:formatCode>General</c:formatCode>
                <c:ptCount val="44"/>
                <c:pt idx="0">
                  <c:v>44</c:v>
                </c:pt>
                <c:pt idx="1">
                  <c:v>10</c:v>
                </c:pt>
                <c:pt idx="2">
                  <c:v>2</c:v>
                </c:pt>
                <c:pt idx="3">
                  <c:v>4</c:v>
                </c:pt>
                <c:pt idx="4">
                  <c:v>0</c:v>
                </c:pt>
                <c:pt idx="5">
                  <c:v>2</c:v>
                </c:pt>
                <c:pt idx="6">
                  <c:v>1</c:v>
                </c:pt>
                <c:pt idx="7">
                  <c:v>0</c:v>
                </c:pt>
                <c:pt idx="8">
                  <c:v>8</c:v>
                </c:pt>
                <c:pt idx="9">
                  <c:v>19</c:v>
                </c:pt>
                <c:pt idx="10">
                  <c:v>0</c:v>
                </c:pt>
                <c:pt idx="11">
                  <c:v>0</c:v>
                </c:pt>
                <c:pt idx="12">
                  <c:v>1</c:v>
                </c:pt>
                <c:pt idx="13">
                  <c:v>1</c:v>
                </c:pt>
                <c:pt idx="14">
                  <c:v>1</c:v>
                </c:pt>
                <c:pt idx="15">
                  <c:v>0</c:v>
                </c:pt>
                <c:pt idx="16">
                  <c:v>1</c:v>
                </c:pt>
                <c:pt idx="17">
                  <c:v>1</c:v>
                </c:pt>
                <c:pt idx="18">
                  <c:v>0</c:v>
                </c:pt>
                <c:pt idx="19">
                  <c:v>8</c:v>
                </c:pt>
                <c:pt idx="20">
                  <c:v>0</c:v>
                </c:pt>
                <c:pt idx="21">
                  <c:v>0</c:v>
                </c:pt>
                <c:pt idx="22">
                  <c:v>3</c:v>
                </c:pt>
                <c:pt idx="23">
                  <c:v>3</c:v>
                </c:pt>
                <c:pt idx="24">
                  <c:v>0</c:v>
                </c:pt>
                <c:pt idx="25">
                  <c:v>1</c:v>
                </c:pt>
                <c:pt idx="26">
                  <c:v>1</c:v>
                </c:pt>
                <c:pt idx="27">
                  <c:v>2</c:v>
                </c:pt>
                <c:pt idx="28">
                  <c:v>2</c:v>
                </c:pt>
                <c:pt idx="29">
                  <c:v>1</c:v>
                </c:pt>
                <c:pt idx="30">
                  <c:v>6</c:v>
                </c:pt>
                <c:pt idx="31">
                  <c:v>0</c:v>
                </c:pt>
                <c:pt idx="32">
                  <c:v>2</c:v>
                </c:pt>
                <c:pt idx="33">
                  <c:v>8</c:v>
                </c:pt>
                <c:pt idx="34">
                  <c:v>0</c:v>
                </c:pt>
                <c:pt idx="35">
                  <c:v>0</c:v>
                </c:pt>
                <c:pt idx="36">
                  <c:v>0</c:v>
                </c:pt>
                <c:pt idx="37">
                  <c:v>1</c:v>
                </c:pt>
                <c:pt idx="38">
                  <c:v>5</c:v>
                </c:pt>
                <c:pt idx="39">
                  <c:v>1</c:v>
                </c:pt>
                <c:pt idx="40">
                  <c:v>0</c:v>
                </c:pt>
                <c:pt idx="41">
                  <c:v>2</c:v>
                </c:pt>
                <c:pt idx="42">
                  <c:v>0</c:v>
                </c:pt>
                <c:pt idx="43">
                  <c:v>0</c:v>
                </c:pt>
              </c:numCache>
            </c:numRef>
          </c:val>
          <c:extLst xmlns:c16r2="http://schemas.microsoft.com/office/drawing/2015/06/chart">
            <c:ext xmlns:c16="http://schemas.microsoft.com/office/drawing/2014/chart" uri="{C3380CC4-5D6E-409C-BE32-E72D297353CC}">
              <c16:uniqueId val="{00000000-95BA-4868-A188-447AEA70B212}"/>
            </c:ext>
          </c:extLst>
        </c:ser>
        <c:axId val="111369216"/>
        <c:axId val="111973120"/>
      </c:barChart>
      <c:catAx>
        <c:axId val="111369216"/>
        <c:scaling>
          <c:orientation val="minMax"/>
        </c:scaling>
        <c:axPos val="b"/>
        <c:numFmt formatCode="General" sourceLinked="0"/>
        <c:tickLblPos val="nextTo"/>
        <c:crossAx val="111973120"/>
        <c:crosses val="autoZero"/>
        <c:auto val="1"/>
        <c:lblAlgn val="ctr"/>
        <c:lblOffset val="100"/>
      </c:catAx>
      <c:valAx>
        <c:axId val="111973120"/>
        <c:scaling>
          <c:orientation val="minMax"/>
        </c:scaling>
        <c:axPos val="l"/>
        <c:majorGridlines/>
        <c:numFmt formatCode="General" sourceLinked="1"/>
        <c:tickLblPos val="nextTo"/>
        <c:crossAx val="111369216"/>
        <c:crosses val="autoZero"/>
        <c:crossBetween val="between"/>
      </c:valAx>
    </c:plotArea>
    <c:plotVisOnly val="1"/>
    <c:dispBlanksAs val="gap"/>
  </c:chart>
  <c:spPr>
    <a:ln w="6350">
      <a:solidFill>
        <a:schemeClr val="tx1"/>
      </a:solid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C19BF-26B6-43E5-B23F-A7BF82BA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62</Pages>
  <Words>16976</Words>
  <Characters>101861</Characters>
  <Application>Microsoft Office Word</Application>
  <DocSecurity>0</DocSecurity>
  <Lines>848</Lines>
  <Paragraphs>237</Paragraphs>
  <ScaleCrop>false</ScaleCrop>
  <HeadingPairs>
    <vt:vector size="2" baseType="variant">
      <vt:variant>
        <vt:lpstr>Tytuł</vt:lpstr>
      </vt:variant>
      <vt:variant>
        <vt:i4>1</vt:i4>
      </vt:variant>
    </vt:vector>
  </HeadingPairs>
  <TitlesOfParts>
    <vt:vector size="1" baseType="lpstr">
      <vt:lpstr>WPROWADZENIE</vt:lpstr>
    </vt:vector>
  </TitlesOfParts>
  <Company/>
  <LinksUpToDate>false</LinksUpToDate>
  <CharactersWithSpaces>118600</CharactersWithSpaces>
  <SharedDoc>false</SharedDoc>
  <HLinks>
    <vt:vector size="438" baseType="variant">
      <vt:variant>
        <vt:i4>1114168</vt:i4>
      </vt:variant>
      <vt:variant>
        <vt:i4>590</vt:i4>
      </vt:variant>
      <vt:variant>
        <vt:i4>0</vt:i4>
      </vt:variant>
      <vt:variant>
        <vt:i4>5</vt:i4>
      </vt:variant>
      <vt:variant>
        <vt:lpwstr/>
      </vt:variant>
      <vt:variant>
        <vt:lpwstr>_Toc401583500</vt:lpwstr>
      </vt:variant>
      <vt:variant>
        <vt:i4>1572921</vt:i4>
      </vt:variant>
      <vt:variant>
        <vt:i4>584</vt:i4>
      </vt:variant>
      <vt:variant>
        <vt:i4>0</vt:i4>
      </vt:variant>
      <vt:variant>
        <vt:i4>5</vt:i4>
      </vt:variant>
      <vt:variant>
        <vt:lpwstr/>
      </vt:variant>
      <vt:variant>
        <vt:lpwstr>_Toc401583499</vt:lpwstr>
      </vt:variant>
      <vt:variant>
        <vt:i4>1572921</vt:i4>
      </vt:variant>
      <vt:variant>
        <vt:i4>578</vt:i4>
      </vt:variant>
      <vt:variant>
        <vt:i4>0</vt:i4>
      </vt:variant>
      <vt:variant>
        <vt:i4>5</vt:i4>
      </vt:variant>
      <vt:variant>
        <vt:lpwstr/>
      </vt:variant>
      <vt:variant>
        <vt:lpwstr>_Toc401583498</vt:lpwstr>
      </vt:variant>
      <vt:variant>
        <vt:i4>1572921</vt:i4>
      </vt:variant>
      <vt:variant>
        <vt:i4>572</vt:i4>
      </vt:variant>
      <vt:variant>
        <vt:i4>0</vt:i4>
      </vt:variant>
      <vt:variant>
        <vt:i4>5</vt:i4>
      </vt:variant>
      <vt:variant>
        <vt:lpwstr/>
      </vt:variant>
      <vt:variant>
        <vt:lpwstr>_Toc401583497</vt:lpwstr>
      </vt:variant>
      <vt:variant>
        <vt:i4>1572921</vt:i4>
      </vt:variant>
      <vt:variant>
        <vt:i4>566</vt:i4>
      </vt:variant>
      <vt:variant>
        <vt:i4>0</vt:i4>
      </vt:variant>
      <vt:variant>
        <vt:i4>5</vt:i4>
      </vt:variant>
      <vt:variant>
        <vt:lpwstr/>
      </vt:variant>
      <vt:variant>
        <vt:lpwstr>_Toc401583496</vt:lpwstr>
      </vt:variant>
      <vt:variant>
        <vt:i4>1572921</vt:i4>
      </vt:variant>
      <vt:variant>
        <vt:i4>560</vt:i4>
      </vt:variant>
      <vt:variant>
        <vt:i4>0</vt:i4>
      </vt:variant>
      <vt:variant>
        <vt:i4>5</vt:i4>
      </vt:variant>
      <vt:variant>
        <vt:lpwstr/>
      </vt:variant>
      <vt:variant>
        <vt:lpwstr>_Toc401583495</vt:lpwstr>
      </vt:variant>
      <vt:variant>
        <vt:i4>1572921</vt:i4>
      </vt:variant>
      <vt:variant>
        <vt:i4>554</vt:i4>
      </vt:variant>
      <vt:variant>
        <vt:i4>0</vt:i4>
      </vt:variant>
      <vt:variant>
        <vt:i4>5</vt:i4>
      </vt:variant>
      <vt:variant>
        <vt:lpwstr/>
      </vt:variant>
      <vt:variant>
        <vt:lpwstr>_Toc401583494</vt:lpwstr>
      </vt:variant>
      <vt:variant>
        <vt:i4>1572921</vt:i4>
      </vt:variant>
      <vt:variant>
        <vt:i4>548</vt:i4>
      </vt:variant>
      <vt:variant>
        <vt:i4>0</vt:i4>
      </vt:variant>
      <vt:variant>
        <vt:i4>5</vt:i4>
      </vt:variant>
      <vt:variant>
        <vt:lpwstr/>
      </vt:variant>
      <vt:variant>
        <vt:lpwstr>_Toc401583493</vt:lpwstr>
      </vt:variant>
      <vt:variant>
        <vt:i4>1572921</vt:i4>
      </vt:variant>
      <vt:variant>
        <vt:i4>539</vt:i4>
      </vt:variant>
      <vt:variant>
        <vt:i4>0</vt:i4>
      </vt:variant>
      <vt:variant>
        <vt:i4>5</vt:i4>
      </vt:variant>
      <vt:variant>
        <vt:lpwstr/>
      </vt:variant>
      <vt:variant>
        <vt:lpwstr>_Toc401583492</vt:lpwstr>
      </vt:variant>
      <vt:variant>
        <vt:i4>1572921</vt:i4>
      </vt:variant>
      <vt:variant>
        <vt:i4>533</vt:i4>
      </vt:variant>
      <vt:variant>
        <vt:i4>0</vt:i4>
      </vt:variant>
      <vt:variant>
        <vt:i4>5</vt:i4>
      </vt:variant>
      <vt:variant>
        <vt:lpwstr/>
      </vt:variant>
      <vt:variant>
        <vt:lpwstr>_Toc401583491</vt:lpwstr>
      </vt:variant>
      <vt:variant>
        <vt:i4>1572921</vt:i4>
      </vt:variant>
      <vt:variant>
        <vt:i4>527</vt:i4>
      </vt:variant>
      <vt:variant>
        <vt:i4>0</vt:i4>
      </vt:variant>
      <vt:variant>
        <vt:i4>5</vt:i4>
      </vt:variant>
      <vt:variant>
        <vt:lpwstr/>
      </vt:variant>
      <vt:variant>
        <vt:lpwstr>_Toc401583490</vt:lpwstr>
      </vt:variant>
      <vt:variant>
        <vt:i4>1638457</vt:i4>
      </vt:variant>
      <vt:variant>
        <vt:i4>521</vt:i4>
      </vt:variant>
      <vt:variant>
        <vt:i4>0</vt:i4>
      </vt:variant>
      <vt:variant>
        <vt:i4>5</vt:i4>
      </vt:variant>
      <vt:variant>
        <vt:lpwstr/>
      </vt:variant>
      <vt:variant>
        <vt:lpwstr>_Toc401583489</vt:lpwstr>
      </vt:variant>
      <vt:variant>
        <vt:i4>1638457</vt:i4>
      </vt:variant>
      <vt:variant>
        <vt:i4>515</vt:i4>
      </vt:variant>
      <vt:variant>
        <vt:i4>0</vt:i4>
      </vt:variant>
      <vt:variant>
        <vt:i4>5</vt:i4>
      </vt:variant>
      <vt:variant>
        <vt:lpwstr/>
      </vt:variant>
      <vt:variant>
        <vt:lpwstr>_Toc401583488</vt:lpwstr>
      </vt:variant>
      <vt:variant>
        <vt:i4>22610103</vt:i4>
      </vt:variant>
      <vt:variant>
        <vt:i4>509</vt:i4>
      </vt:variant>
      <vt:variant>
        <vt:i4>0</vt:i4>
      </vt:variant>
      <vt:variant>
        <vt:i4>5</vt:i4>
      </vt:variant>
      <vt:variant>
        <vt:lpwstr>\\192.168.1.99\wspolnedane\Zambrów\Analiza aktualności\Gotowe\Analiza zmian w zagospodarowaniu przestrzennym gminy Zambrow 20.10.14.doc</vt:lpwstr>
      </vt:variant>
      <vt:variant>
        <vt:lpwstr>_Toc401583487</vt:lpwstr>
      </vt:variant>
      <vt:variant>
        <vt:i4>1638457</vt:i4>
      </vt:variant>
      <vt:variant>
        <vt:i4>503</vt:i4>
      </vt:variant>
      <vt:variant>
        <vt:i4>0</vt:i4>
      </vt:variant>
      <vt:variant>
        <vt:i4>5</vt:i4>
      </vt:variant>
      <vt:variant>
        <vt:lpwstr/>
      </vt:variant>
      <vt:variant>
        <vt:lpwstr>_Toc401583486</vt:lpwstr>
      </vt:variant>
      <vt:variant>
        <vt:i4>1638457</vt:i4>
      </vt:variant>
      <vt:variant>
        <vt:i4>497</vt:i4>
      </vt:variant>
      <vt:variant>
        <vt:i4>0</vt:i4>
      </vt:variant>
      <vt:variant>
        <vt:i4>5</vt:i4>
      </vt:variant>
      <vt:variant>
        <vt:lpwstr/>
      </vt:variant>
      <vt:variant>
        <vt:lpwstr>_Toc401583485</vt:lpwstr>
      </vt:variant>
      <vt:variant>
        <vt:i4>1638457</vt:i4>
      </vt:variant>
      <vt:variant>
        <vt:i4>491</vt:i4>
      </vt:variant>
      <vt:variant>
        <vt:i4>0</vt:i4>
      </vt:variant>
      <vt:variant>
        <vt:i4>5</vt:i4>
      </vt:variant>
      <vt:variant>
        <vt:lpwstr/>
      </vt:variant>
      <vt:variant>
        <vt:lpwstr>_Toc401583484</vt:lpwstr>
      </vt:variant>
      <vt:variant>
        <vt:i4>1638457</vt:i4>
      </vt:variant>
      <vt:variant>
        <vt:i4>485</vt:i4>
      </vt:variant>
      <vt:variant>
        <vt:i4>0</vt:i4>
      </vt:variant>
      <vt:variant>
        <vt:i4>5</vt:i4>
      </vt:variant>
      <vt:variant>
        <vt:lpwstr/>
      </vt:variant>
      <vt:variant>
        <vt:lpwstr>_Toc401583483</vt:lpwstr>
      </vt:variant>
      <vt:variant>
        <vt:i4>1638457</vt:i4>
      </vt:variant>
      <vt:variant>
        <vt:i4>479</vt:i4>
      </vt:variant>
      <vt:variant>
        <vt:i4>0</vt:i4>
      </vt:variant>
      <vt:variant>
        <vt:i4>5</vt:i4>
      </vt:variant>
      <vt:variant>
        <vt:lpwstr/>
      </vt:variant>
      <vt:variant>
        <vt:lpwstr>_Toc401583482</vt:lpwstr>
      </vt:variant>
      <vt:variant>
        <vt:i4>22610103</vt:i4>
      </vt:variant>
      <vt:variant>
        <vt:i4>473</vt:i4>
      </vt:variant>
      <vt:variant>
        <vt:i4>0</vt:i4>
      </vt:variant>
      <vt:variant>
        <vt:i4>5</vt:i4>
      </vt:variant>
      <vt:variant>
        <vt:lpwstr>\\192.168.1.99\wspolnedane\Zambrów\Analiza aktualności\Gotowe\Analiza zmian w zagospodarowaniu przestrzennym gminy Zambrow 20.10.14.doc</vt:lpwstr>
      </vt:variant>
      <vt:variant>
        <vt:lpwstr>_Toc401583481</vt:lpwstr>
      </vt:variant>
      <vt:variant>
        <vt:i4>1638457</vt:i4>
      </vt:variant>
      <vt:variant>
        <vt:i4>467</vt:i4>
      </vt:variant>
      <vt:variant>
        <vt:i4>0</vt:i4>
      </vt:variant>
      <vt:variant>
        <vt:i4>5</vt:i4>
      </vt:variant>
      <vt:variant>
        <vt:lpwstr/>
      </vt:variant>
      <vt:variant>
        <vt:lpwstr>_Toc401583480</vt:lpwstr>
      </vt:variant>
      <vt:variant>
        <vt:i4>1441849</vt:i4>
      </vt:variant>
      <vt:variant>
        <vt:i4>458</vt:i4>
      </vt:variant>
      <vt:variant>
        <vt:i4>0</vt:i4>
      </vt:variant>
      <vt:variant>
        <vt:i4>5</vt:i4>
      </vt:variant>
      <vt:variant>
        <vt:lpwstr/>
      </vt:variant>
      <vt:variant>
        <vt:lpwstr>_Toc401583479</vt:lpwstr>
      </vt:variant>
      <vt:variant>
        <vt:i4>1441849</vt:i4>
      </vt:variant>
      <vt:variant>
        <vt:i4>452</vt:i4>
      </vt:variant>
      <vt:variant>
        <vt:i4>0</vt:i4>
      </vt:variant>
      <vt:variant>
        <vt:i4>5</vt:i4>
      </vt:variant>
      <vt:variant>
        <vt:lpwstr/>
      </vt:variant>
      <vt:variant>
        <vt:lpwstr>_Toc401583478</vt:lpwstr>
      </vt:variant>
      <vt:variant>
        <vt:i4>1441849</vt:i4>
      </vt:variant>
      <vt:variant>
        <vt:i4>446</vt:i4>
      </vt:variant>
      <vt:variant>
        <vt:i4>0</vt:i4>
      </vt:variant>
      <vt:variant>
        <vt:i4>5</vt:i4>
      </vt:variant>
      <vt:variant>
        <vt:lpwstr/>
      </vt:variant>
      <vt:variant>
        <vt:lpwstr>_Toc401583477</vt:lpwstr>
      </vt:variant>
      <vt:variant>
        <vt:i4>1441849</vt:i4>
      </vt:variant>
      <vt:variant>
        <vt:i4>440</vt:i4>
      </vt:variant>
      <vt:variant>
        <vt:i4>0</vt:i4>
      </vt:variant>
      <vt:variant>
        <vt:i4>5</vt:i4>
      </vt:variant>
      <vt:variant>
        <vt:lpwstr/>
      </vt:variant>
      <vt:variant>
        <vt:lpwstr>_Toc401583476</vt:lpwstr>
      </vt:variant>
      <vt:variant>
        <vt:i4>1441849</vt:i4>
      </vt:variant>
      <vt:variant>
        <vt:i4>434</vt:i4>
      </vt:variant>
      <vt:variant>
        <vt:i4>0</vt:i4>
      </vt:variant>
      <vt:variant>
        <vt:i4>5</vt:i4>
      </vt:variant>
      <vt:variant>
        <vt:lpwstr/>
      </vt:variant>
      <vt:variant>
        <vt:lpwstr>_Toc401583475</vt:lpwstr>
      </vt:variant>
      <vt:variant>
        <vt:i4>1441849</vt:i4>
      </vt:variant>
      <vt:variant>
        <vt:i4>428</vt:i4>
      </vt:variant>
      <vt:variant>
        <vt:i4>0</vt:i4>
      </vt:variant>
      <vt:variant>
        <vt:i4>5</vt:i4>
      </vt:variant>
      <vt:variant>
        <vt:lpwstr/>
      </vt:variant>
      <vt:variant>
        <vt:lpwstr>_Toc401583474</vt:lpwstr>
      </vt:variant>
      <vt:variant>
        <vt:i4>1441849</vt:i4>
      </vt:variant>
      <vt:variant>
        <vt:i4>422</vt:i4>
      </vt:variant>
      <vt:variant>
        <vt:i4>0</vt:i4>
      </vt:variant>
      <vt:variant>
        <vt:i4>5</vt:i4>
      </vt:variant>
      <vt:variant>
        <vt:lpwstr/>
      </vt:variant>
      <vt:variant>
        <vt:lpwstr>_Toc401583473</vt:lpwstr>
      </vt:variant>
      <vt:variant>
        <vt:i4>1441849</vt:i4>
      </vt:variant>
      <vt:variant>
        <vt:i4>416</vt:i4>
      </vt:variant>
      <vt:variant>
        <vt:i4>0</vt:i4>
      </vt:variant>
      <vt:variant>
        <vt:i4>5</vt:i4>
      </vt:variant>
      <vt:variant>
        <vt:lpwstr/>
      </vt:variant>
      <vt:variant>
        <vt:lpwstr>_Toc401583472</vt:lpwstr>
      </vt:variant>
      <vt:variant>
        <vt:i4>1441849</vt:i4>
      </vt:variant>
      <vt:variant>
        <vt:i4>410</vt:i4>
      </vt:variant>
      <vt:variant>
        <vt:i4>0</vt:i4>
      </vt:variant>
      <vt:variant>
        <vt:i4>5</vt:i4>
      </vt:variant>
      <vt:variant>
        <vt:lpwstr/>
      </vt:variant>
      <vt:variant>
        <vt:lpwstr>_Toc401583471</vt:lpwstr>
      </vt:variant>
      <vt:variant>
        <vt:i4>1441849</vt:i4>
      </vt:variant>
      <vt:variant>
        <vt:i4>404</vt:i4>
      </vt:variant>
      <vt:variant>
        <vt:i4>0</vt:i4>
      </vt:variant>
      <vt:variant>
        <vt:i4>5</vt:i4>
      </vt:variant>
      <vt:variant>
        <vt:lpwstr/>
      </vt:variant>
      <vt:variant>
        <vt:lpwstr>_Toc401583470</vt:lpwstr>
      </vt:variant>
      <vt:variant>
        <vt:i4>1507385</vt:i4>
      </vt:variant>
      <vt:variant>
        <vt:i4>398</vt:i4>
      </vt:variant>
      <vt:variant>
        <vt:i4>0</vt:i4>
      </vt:variant>
      <vt:variant>
        <vt:i4>5</vt:i4>
      </vt:variant>
      <vt:variant>
        <vt:lpwstr/>
      </vt:variant>
      <vt:variant>
        <vt:lpwstr>_Toc401583469</vt:lpwstr>
      </vt:variant>
      <vt:variant>
        <vt:i4>1507385</vt:i4>
      </vt:variant>
      <vt:variant>
        <vt:i4>392</vt:i4>
      </vt:variant>
      <vt:variant>
        <vt:i4>0</vt:i4>
      </vt:variant>
      <vt:variant>
        <vt:i4>5</vt:i4>
      </vt:variant>
      <vt:variant>
        <vt:lpwstr/>
      </vt:variant>
      <vt:variant>
        <vt:lpwstr>_Toc401583468</vt:lpwstr>
      </vt:variant>
      <vt:variant>
        <vt:i4>1507385</vt:i4>
      </vt:variant>
      <vt:variant>
        <vt:i4>386</vt:i4>
      </vt:variant>
      <vt:variant>
        <vt:i4>0</vt:i4>
      </vt:variant>
      <vt:variant>
        <vt:i4>5</vt:i4>
      </vt:variant>
      <vt:variant>
        <vt:lpwstr/>
      </vt:variant>
      <vt:variant>
        <vt:lpwstr>_Toc401583467</vt:lpwstr>
      </vt:variant>
      <vt:variant>
        <vt:i4>1507385</vt:i4>
      </vt:variant>
      <vt:variant>
        <vt:i4>380</vt:i4>
      </vt:variant>
      <vt:variant>
        <vt:i4>0</vt:i4>
      </vt:variant>
      <vt:variant>
        <vt:i4>5</vt:i4>
      </vt:variant>
      <vt:variant>
        <vt:lpwstr/>
      </vt:variant>
      <vt:variant>
        <vt:lpwstr>_Toc401583466</vt:lpwstr>
      </vt:variant>
      <vt:variant>
        <vt:i4>1507385</vt:i4>
      </vt:variant>
      <vt:variant>
        <vt:i4>374</vt:i4>
      </vt:variant>
      <vt:variant>
        <vt:i4>0</vt:i4>
      </vt:variant>
      <vt:variant>
        <vt:i4>5</vt:i4>
      </vt:variant>
      <vt:variant>
        <vt:lpwstr/>
      </vt:variant>
      <vt:variant>
        <vt:lpwstr>_Toc401583465</vt:lpwstr>
      </vt:variant>
      <vt:variant>
        <vt:i4>1507385</vt:i4>
      </vt:variant>
      <vt:variant>
        <vt:i4>368</vt:i4>
      </vt:variant>
      <vt:variant>
        <vt:i4>0</vt:i4>
      </vt:variant>
      <vt:variant>
        <vt:i4>5</vt:i4>
      </vt:variant>
      <vt:variant>
        <vt:lpwstr/>
      </vt:variant>
      <vt:variant>
        <vt:lpwstr>_Toc401583464</vt:lpwstr>
      </vt:variant>
      <vt:variant>
        <vt:i4>1507385</vt:i4>
      </vt:variant>
      <vt:variant>
        <vt:i4>362</vt:i4>
      </vt:variant>
      <vt:variant>
        <vt:i4>0</vt:i4>
      </vt:variant>
      <vt:variant>
        <vt:i4>5</vt:i4>
      </vt:variant>
      <vt:variant>
        <vt:lpwstr/>
      </vt:variant>
      <vt:variant>
        <vt:lpwstr>_Toc401583463</vt:lpwstr>
      </vt:variant>
      <vt:variant>
        <vt:i4>1507385</vt:i4>
      </vt:variant>
      <vt:variant>
        <vt:i4>356</vt:i4>
      </vt:variant>
      <vt:variant>
        <vt:i4>0</vt:i4>
      </vt:variant>
      <vt:variant>
        <vt:i4>5</vt:i4>
      </vt:variant>
      <vt:variant>
        <vt:lpwstr/>
      </vt:variant>
      <vt:variant>
        <vt:lpwstr>_Toc401583462</vt:lpwstr>
      </vt:variant>
      <vt:variant>
        <vt:i4>1507385</vt:i4>
      </vt:variant>
      <vt:variant>
        <vt:i4>350</vt:i4>
      </vt:variant>
      <vt:variant>
        <vt:i4>0</vt:i4>
      </vt:variant>
      <vt:variant>
        <vt:i4>5</vt:i4>
      </vt:variant>
      <vt:variant>
        <vt:lpwstr/>
      </vt:variant>
      <vt:variant>
        <vt:lpwstr>_Toc401583461</vt:lpwstr>
      </vt:variant>
      <vt:variant>
        <vt:i4>1179704</vt:i4>
      </vt:variant>
      <vt:variant>
        <vt:i4>194</vt:i4>
      </vt:variant>
      <vt:variant>
        <vt:i4>0</vt:i4>
      </vt:variant>
      <vt:variant>
        <vt:i4>5</vt:i4>
      </vt:variant>
      <vt:variant>
        <vt:lpwstr/>
      </vt:variant>
      <vt:variant>
        <vt:lpwstr>_Toc401583533</vt:lpwstr>
      </vt:variant>
      <vt:variant>
        <vt:i4>1179704</vt:i4>
      </vt:variant>
      <vt:variant>
        <vt:i4>188</vt:i4>
      </vt:variant>
      <vt:variant>
        <vt:i4>0</vt:i4>
      </vt:variant>
      <vt:variant>
        <vt:i4>5</vt:i4>
      </vt:variant>
      <vt:variant>
        <vt:lpwstr/>
      </vt:variant>
      <vt:variant>
        <vt:lpwstr>_Toc401583532</vt:lpwstr>
      </vt:variant>
      <vt:variant>
        <vt:i4>1179704</vt:i4>
      </vt:variant>
      <vt:variant>
        <vt:i4>182</vt:i4>
      </vt:variant>
      <vt:variant>
        <vt:i4>0</vt:i4>
      </vt:variant>
      <vt:variant>
        <vt:i4>5</vt:i4>
      </vt:variant>
      <vt:variant>
        <vt:lpwstr/>
      </vt:variant>
      <vt:variant>
        <vt:lpwstr>_Toc401583531</vt:lpwstr>
      </vt:variant>
      <vt:variant>
        <vt:i4>1179704</vt:i4>
      </vt:variant>
      <vt:variant>
        <vt:i4>176</vt:i4>
      </vt:variant>
      <vt:variant>
        <vt:i4>0</vt:i4>
      </vt:variant>
      <vt:variant>
        <vt:i4>5</vt:i4>
      </vt:variant>
      <vt:variant>
        <vt:lpwstr/>
      </vt:variant>
      <vt:variant>
        <vt:lpwstr>_Toc401583530</vt:lpwstr>
      </vt:variant>
      <vt:variant>
        <vt:i4>1245240</vt:i4>
      </vt:variant>
      <vt:variant>
        <vt:i4>170</vt:i4>
      </vt:variant>
      <vt:variant>
        <vt:i4>0</vt:i4>
      </vt:variant>
      <vt:variant>
        <vt:i4>5</vt:i4>
      </vt:variant>
      <vt:variant>
        <vt:lpwstr/>
      </vt:variant>
      <vt:variant>
        <vt:lpwstr>_Toc401583529</vt:lpwstr>
      </vt:variant>
      <vt:variant>
        <vt:i4>1245240</vt:i4>
      </vt:variant>
      <vt:variant>
        <vt:i4>164</vt:i4>
      </vt:variant>
      <vt:variant>
        <vt:i4>0</vt:i4>
      </vt:variant>
      <vt:variant>
        <vt:i4>5</vt:i4>
      </vt:variant>
      <vt:variant>
        <vt:lpwstr/>
      </vt:variant>
      <vt:variant>
        <vt:lpwstr>_Toc401583528</vt:lpwstr>
      </vt:variant>
      <vt:variant>
        <vt:i4>1245240</vt:i4>
      </vt:variant>
      <vt:variant>
        <vt:i4>158</vt:i4>
      </vt:variant>
      <vt:variant>
        <vt:i4>0</vt:i4>
      </vt:variant>
      <vt:variant>
        <vt:i4>5</vt:i4>
      </vt:variant>
      <vt:variant>
        <vt:lpwstr/>
      </vt:variant>
      <vt:variant>
        <vt:lpwstr>_Toc401583527</vt:lpwstr>
      </vt:variant>
      <vt:variant>
        <vt:i4>1245240</vt:i4>
      </vt:variant>
      <vt:variant>
        <vt:i4>152</vt:i4>
      </vt:variant>
      <vt:variant>
        <vt:i4>0</vt:i4>
      </vt:variant>
      <vt:variant>
        <vt:i4>5</vt:i4>
      </vt:variant>
      <vt:variant>
        <vt:lpwstr/>
      </vt:variant>
      <vt:variant>
        <vt:lpwstr>_Toc401583526</vt:lpwstr>
      </vt:variant>
      <vt:variant>
        <vt:i4>1245240</vt:i4>
      </vt:variant>
      <vt:variant>
        <vt:i4>146</vt:i4>
      </vt:variant>
      <vt:variant>
        <vt:i4>0</vt:i4>
      </vt:variant>
      <vt:variant>
        <vt:i4>5</vt:i4>
      </vt:variant>
      <vt:variant>
        <vt:lpwstr/>
      </vt:variant>
      <vt:variant>
        <vt:lpwstr>_Toc401583525</vt:lpwstr>
      </vt:variant>
      <vt:variant>
        <vt:i4>1245240</vt:i4>
      </vt:variant>
      <vt:variant>
        <vt:i4>140</vt:i4>
      </vt:variant>
      <vt:variant>
        <vt:i4>0</vt:i4>
      </vt:variant>
      <vt:variant>
        <vt:i4>5</vt:i4>
      </vt:variant>
      <vt:variant>
        <vt:lpwstr/>
      </vt:variant>
      <vt:variant>
        <vt:lpwstr>_Toc401583524</vt:lpwstr>
      </vt:variant>
      <vt:variant>
        <vt:i4>1245240</vt:i4>
      </vt:variant>
      <vt:variant>
        <vt:i4>134</vt:i4>
      </vt:variant>
      <vt:variant>
        <vt:i4>0</vt:i4>
      </vt:variant>
      <vt:variant>
        <vt:i4>5</vt:i4>
      </vt:variant>
      <vt:variant>
        <vt:lpwstr/>
      </vt:variant>
      <vt:variant>
        <vt:lpwstr>_Toc401583523</vt:lpwstr>
      </vt:variant>
      <vt:variant>
        <vt:i4>1245240</vt:i4>
      </vt:variant>
      <vt:variant>
        <vt:i4>128</vt:i4>
      </vt:variant>
      <vt:variant>
        <vt:i4>0</vt:i4>
      </vt:variant>
      <vt:variant>
        <vt:i4>5</vt:i4>
      </vt:variant>
      <vt:variant>
        <vt:lpwstr/>
      </vt:variant>
      <vt:variant>
        <vt:lpwstr>_Toc401583522</vt:lpwstr>
      </vt:variant>
      <vt:variant>
        <vt:i4>1245240</vt:i4>
      </vt:variant>
      <vt:variant>
        <vt:i4>122</vt:i4>
      </vt:variant>
      <vt:variant>
        <vt:i4>0</vt:i4>
      </vt:variant>
      <vt:variant>
        <vt:i4>5</vt:i4>
      </vt:variant>
      <vt:variant>
        <vt:lpwstr/>
      </vt:variant>
      <vt:variant>
        <vt:lpwstr>_Toc401583521</vt:lpwstr>
      </vt:variant>
      <vt:variant>
        <vt:i4>1245240</vt:i4>
      </vt:variant>
      <vt:variant>
        <vt:i4>116</vt:i4>
      </vt:variant>
      <vt:variant>
        <vt:i4>0</vt:i4>
      </vt:variant>
      <vt:variant>
        <vt:i4>5</vt:i4>
      </vt:variant>
      <vt:variant>
        <vt:lpwstr/>
      </vt:variant>
      <vt:variant>
        <vt:lpwstr>_Toc401583520</vt:lpwstr>
      </vt:variant>
      <vt:variant>
        <vt:i4>1048632</vt:i4>
      </vt:variant>
      <vt:variant>
        <vt:i4>110</vt:i4>
      </vt:variant>
      <vt:variant>
        <vt:i4>0</vt:i4>
      </vt:variant>
      <vt:variant>
        <vt:i4>5</vt:i4>
      </vt:variant>
      <vt:variant>
        <vt:lpwstr/>
      </vt:variant>
      <vt:variant>
        <vt:lpwstr>_Toc401583519</vt:lpwstr>
      </vt:variant>
      <vt:variant>
        <vt:i4>1048632</vt:i4>
      </vt:variant>
      <vt:variant>
        <vt:i4>104</vt:i4>
      </vt:variant>
      <vt:variant>
        <vt:i4>0</vt:i4>
      </vt:variant>
      <vt:variant>
        <vt:i4>5</vt:i4>
      </vt:variant>
      <vt:variant>
        <vt:lpwstr/>
      </vt:variant>
      <vt:variant>
        <vt:lpwstr>_Toc401583518</vt:lpwstr>
      </vt:variant>
      <vt:variant>
        <vt:i4>1048632</vt:i4>
      </vt:variant>
      <vt:variant>
        <vt:i4>98</vt:i4>
      </vt:variant>
      <vt:variant>
        <vt:i4>0</vt:i4>
      </vt:variant>
      <vt:variant>
        <vt:i4>5</vt:i4>
      </vt:variant>
      <vt:variant>
        <vt:lpwstr/>
      </vt:variant>
      <vt:variant>
        <vt:lpwstr>_Toc401583517</vt:lpwstr>
      </vt:variant>
      <vt:variant>
        <vt:i4>1048632</vt:i4>
      </vt:variant>
      <vt:variant>
        <vt:i4>92</vt:i4>
      </vt:variant>
      <vt:variant>
        <vt:i4>0</vt:i4>
      </vt:variant>
      <vt:variant>
        <vt:i4>5</vt:i4>
      </vt:variant>
      <vt:variant>
        <vt:lpwstr/>
      </vt:variant>
      <vt:variant>
        <vt:lpwstr>_Toc401583516</vt:lpwstr>
      </vt:variant>
      <vt:variant>
        <vt:i4>1048632</vt:i4>
      </vt:variant>
      <vt:variant>
        <vt:i4>86</vt:i4>
      </vt:variant>
      <vt:variant>
        <vt:i4>0</vt:i4>
      </vt:variant>
      <vt:variant>
        <vt:i4>5</vt:i4>
      </vt:variant>
      <vt:variant>
        <vt:lpwstr/>
      </vt:variant>
      <vt:variant>
        <vt:lpwstr>_Toc401583515</vt:lpwstr>
      </vt:variant>
      <vt:variant>
        <vt:i4>1048632</vt:i4>
      </vt:variant>
      <vt:variant>
        <vt:i4>80</vt:i4>
      </vt:variant>
      <vt:variant>
        <vt:i4>0</vt:i4>
      </vt:variant>
      <vt:variant>
        <vt:i4>5</vt:i4>
      </vt:variant>
      <vt:variant>
        <vt:lpwstr/>
      </vt:variant>
      <vt:variant>
        <vt:lpwstr>_Toc401583514</vt:lpwstr>
      </vt:variant>
      <vt:variant>
        <vt:i4>1048632</vt:i4>
      </vt:variant>
      <vt:variant>
        <vt:i4>74</vt:i4>
      </vt:variant>
      <vt:variant>
        <vt:i4>0</vt:i4>
      </vt:variant>
      <vt:variant>
        <vt:i4>5</vt:i4>
      </vt:variant>
      <vt:variant>
        <vt:lpwstr/>
      </vt:variant>
      <vt:variant>
        <vt:lpwstr>_Toc401583513</vt:lpwstr>
      </vt:variant>
      <vt:variant>
        <vt:i4>1048632</vt:i4>
      </vt:variant>
      <vt:variant>
        <vt:i4>68</vt:i4>
      </vt:variant>
      <vt:variant>
        <vt:i4>0</vt:i4>
      </vt:variant>
      <vt:variant>
        <vt:i4>5</vt:i4>
      </vt:variant>
      <vt:variant>
        <vt:lpwstr/>
      </vt:variant>
      <vt:variant>
        <vt:lpwstr>_Toc401583512</vt:lpwstr>
      </vt:variant>
      <vt:variant>
        <vt:i4>1048632</vt:i4>
      </vt:variant>
      <vt:variant>
        <vt:i4>62</vt:i4>
      </vt:variant>
      <vt:variant>
        <vt:i4>0</vt:i4>
      </vt:variant>
      <vt:variant>
        <vt:i4>5</vt:i4>
      </vt:variant>
      <vt:variant>
        <vt:lpwstr/>
      </vt:variant>
      <vt:variant>
        <vt:lpwstr>_Toc401583511</vt:lpwstr>
      </vt:variant>
      <vt:variant>
        <vt:i4>1048632</vt:i4>
      </vt:variant>
      <vt:variant>
        <vt:i4>56</vt:i4>
      </vt:variant>
      <vt:variant>
        <vt:i4>0</vt:i4>
      </vt:variant>
      <vt:variant>
        <vt:i4>5</vt:i4>
      </vt:variant>
      <vt:variant>
        <vt:lpwstr/>
      </vt:variant>
      <vt:variant>
        <vt:lpwstr>_Toc401583510</vt:lpwstr>
      </vt:variant>
      <vt:variant>
        <vt:i4>1114168</vt:i4>
      </vt:variant>
      <vt:variant>
        <vt:i4>50</vt:i4>
      </vt:variant>
      <vt:variant>
        <vt:i4>0</vt:i4>
      </vt:variant>
      <vt:variant>
        <vt:i4>5</vt:i4>
      </vt:variant>
      <vt:variant>
        <vt:lpwstr/>
      </vt:variant>
      <vt:variant>
        <vt:lpwstr>_Toc401583509</vt:lpwstr>
      </vt:variant>
      <vt:variant>
        <vt:i4>1114168</vt:i4>
      </vt:variant>
      <vt:variant>
        <vt:i4>44</vt:i4>
      </vt:variant>
      <vt:variant>
        <vt:i4>0</vt:i4>
      </vt:variant>
      <vt:variant>
        <vt:i4>5</vt:i4>
      </vt:variant>
      <vt:variant>
        <vt:lpwstr/>
      </vt:variant>
      <vt:variant>
        <vt:lpwstr>_Toc401583508</vt:lpwstr>
      </vt:variant>
      <vt:variant>
        <vt:i4>1114168</vt:i4>
      </vt:variant>
      <vt:variant>
        <vt:i4>38</vt:i4>
      </vt:variant>
      <vt:variant>
        <vt:i4>0</vt:i4>
      </vt:variant>
      <vt:variant>
        <vt:i4>5</vt:i4>
      </vt:variant>
      <vt:variant>
        <vt:lpwstr/>
      </vt:variant>
      <vt:variant>
        <vt:lpwstr>_Toc401583507</vt:lpwstr>
      </vt:variant>
      <vt:variant>
        <vt:i4>1114168</vt:i4>
      </vt:variant>
      <vt:variant>
        <vt:i4>32</vt:i4>
      </vt:variant>
      <vt:variant>
        <vt:i4>0</vt:i4>
      </vt:variant>
      <vt:variant>
        <vt:i4>5</vt:i4>
      </vt:variant>
      <vt:variant>
        <vt:lpwstr/>
      </vt:variant>
      <vt:variant>
        <vt:lpwstr>_Toc401583506</vt:lpwstr>
      </vt:variant>
      <vt:variant>
        <vt:i4>1114168</vt:i4>
      </vt:variant>
      <vt:variant>
        <vt:i4>26</vt:i4>
      </vt:variant>
      <vt:variant>
        <vt:i4>0</vt:i4>
      </vt:variant>
      <vt:variant>
        <vt:i4>5</vt:i4>
      </vt:variant>
      <vt:variant>
        <vt:lpwstr/>
      </vt:variant>
      <vt:variant>
        <vt:lpwstr>_Toc401583505</vt:lpwstr>
      </vt:variant>
      <vt:variant>
        <vt:i4>1114168</vt:i4>
      </vt:variant>
      <vt:variant>
        <vt:i4>20</vt:i4>
      </vt:variant>
      <vt:variant>
        <vt:i4>0</vt:i4>
      </vt:variant>
      <vt:variant>
        <vt:i4>5</vt:i4>
      </vt:variant>
      <vt:variant>
        <vt:lpwstr/>
      </vt:variant>
      <vt:variant>
        <vt:lpwstr>_Toc401583504</vt:lpwstr>
      </vt:variant>
      <vt:variant>
        <vt:i4>1114168</vt:i4>
      </vt:variant>
      <vt:variant>
        <vt:i4>14</vt:i4>
      </vt:variant>
      <vt:variant>
        <vt:i4>0</vt:i4>
      </vt:variant>
      <vt:variant>
        <vt:i4>5</vt:i4>
      </vt:variant>
      <vt:variant>
        <vt:lpwstr/>
      </vt:variant>
      <vt:variant>
        <vt:lpwstr>_Toc401583503</vt:lpwstr>
      </vt:variant>
      <vt:variant>
        <vt:i4>1114168</vt:i4>
      </vt:variant>
      <vt:variant>
        <vt:i4>8</vt:i4>
      </vt:variant>
      <vt:variant>
        <vt:i4>0</vt:i4>
      </vt:variant>
      <vt:variant>
        <vt:i4>5</vt:i4>
      </vt:variant>
      <vt:variant>
        <vt:lpwstr/>
      </vt:variant>
      <vt:variant>
        <vt:lpwstr>_Toc401583502</vt:lpwstr>
      </vt:variant>
      <vt:variant>
        <vt:i4>1114168</vt:i4>
      </vt:variant>
      <vt:variant>
        <vt:i4>2</vt:i4>
      </vt:variant>
      <vt:variant>
        <vt:i4>0</vt:i4>
      </vt:variant>
      <vt:variant>
        <vt:i4>5</vt:i4>
      </vt:variant>
      <vt:variant>
        <vt:lpwstr/>
      </vt:variant>
      <vt:variant>
        <vt:lpwstr>_Toc401583501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WPROWADZENIE</dc:title>
  <dc:creator>PC23</dc:creator>
  <cp:lastModifiedBy>maria_bartosiewicz</cp:lastModifiedBy>
  <cp:revision>8</cp:revision>
  <cp:lastPrinted>2017-11-30T09:27:00Z</cp:lastPrinted>
  <dcterms:created xsi:type="dcterms:W3CDTF">2017-11-30T09:13:00Z</dcterms:created>
  <dcterms:modified xsi:type="dcterms:W3CDTF">2017-11-30T09:29:00Z</dcterms:modified>
</cp:coreProperties>
</file>